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color w:val="000000"/>
          <w:kern w:val="0"/>
          <w:sz w:val="43"/>
          <w:szCs w:val="43"/>
          <w:lang w:bidi="ar"/>
        </w:rPr>
      </w:pPr>
    </w:p>
    <w:p>
      <w:pPr>
        <w:rPr>
          <w:rFonts w:ascii="黑体" w:hAnsi="宋体" w:eastAsia="黑体" w:cs="黑体"/>
          <w:color w:val="000000"/>
          <w:kern w:val="0"/>
          <w:sz w:val="43"/>
          <w:szCs w:val="43"/>
          <w:lang w:bidi="ar"/>
        </w:rPr>
      </w:pPr>
    </w:p>
    <w:p>
      <w:pPr>
        <w:rPr>
          <w:rFonts w:ascii="黑体" w:hAnsi="宋体" w:eastAsia="黑体" w:cs="黑体"/>
          <w:color w:val="000000"/>
          <w:kern w:val="0"/>
          <w:sz w:val="43"/>
          <w:szCs w:val="43"/>
          <w:lang w:bidi="ar"/>
        </w:rPr>
      </w:pPr>
    </w:p>
    <w:p>
      <w:pPr>
        <w:jc w:val="center"/>
        <w:rPr>
          <w:rFonts w:ascii="黑体" w:hAnsi="宋体" w:eastAsia="黑体" w:cs="黑体"/>
          <w:b/>
          <w:bCs/>
          <w:color w:val="FF0000"/>
          <w:kern w:val="0"/>
          <w:sz w:val="52"/>
          <w:szCs w:val="52"/>
          <w:lang w:bidi="ar"/>
        </w:rPr>
      </w:pPr>
      <w:r>
        <w:rPr>
          <w:rFonts w:hint="eastAsia" w:ascii="黑体" w:hAnsi="宋体" w:eastAsia="黑体" w:cs="黑体"/>
          <w:b/>
          <w:bCs/>
          <w:color w:val="FF0000"/>
          <w:kern w:val="0"/>
          <w:sz w:val="52"/>
          <w:szCs w:val="52"/>
          <w:lang w:bidi="ar"/>
        </w:rPr>
        <w:t>信息工程学院中心组及教职工</w:t>
      </w:r>
    </w:p>
    <w:p>
      <w:pPr>
        <w:jc w:val="center"/>
        <w:rPr>
          <w:rFonts w:ascii="黑体" w:hAnsi="宋体" w:eastAsia="黑体" w:cs="黑体"/>
          <w:b/>
          <w:bCs/>
          <w:color w:val="000000"/>
          <w:kern w:val="0"/>
          <w:sz w:val="52"/>
          <w:szCs w:val="52"/>
          <w:lang w:bidi="ar"/>
        </w:rPr>
      </w:pPr>
      <w:r>
        <w:rPr>
          <w:rFonts w:hint="eastAsia" w:ascii="黑体" w:hAnsi="宋体" w:eastAsia="黑体" w:cs="黑体"/>
          <w:b/>
          <w:bCs/>
          <w:color w:val="FF0000"/>
          <w:kern w:val="0"/>
          <w:sz w:val="52"/>
          <w:szCs w:val="52"/>
          <w:lang w:bidi="ar"/>
        </w:rPr>
        <w:t>政治理论学习资料</w:t>
      </w:r>
    </w:p>
    <w:p>
      <w:pPr>
        <w:jc w:val="center"/>
        <w:rPr>
          <w:rFonts w:ascii="黑体" w:hAnsi="宋体" w:eastAsia="黑体" w:cs="黑体"/>
          <w:color w:val="000000"/>
          <w:kern w:val="0"/>
          <w:sz w:val="43"/>
          <w:szCs w:val="43"/>
          <w:lang w:bidi="ar"/>
        </w:rPr>
      </w:pPr>
    </w:p>
    <w:p>
      <w:pPr>
        <w:jc w:val="center"/>
        <w:rPr>
          <w:rFonts w:ascii="黑体" w:hAnsi="宋体" w:eastAsia="黑体" w:cs="黑体"/>
          <w:color w:val="000000"/>
          <w:kern w:val="0"/>
          <w:sz w:val="43"/>
          <w:szCs w:val="43"/>
          <w:lang w:bidi="ar"/>
        </w:rPr>
      </w:pPr>
    </w:p>
    <w:p>
      <w:pPr>
        <w:jc w:val="center"/>
        <w:rPr>
          <w:rFonts w:ascii="黑体" w:hAnsi="宋体" w:eastAsia="黑体" w:cs="黑体"/>
          <w:color w:val="000000"/>
          <w:kern w:val="0"/>
          <w:sz w:val="43"/>
          <w:szCs w:val="43"/>
          <w:lang w:bidi="ar"/>
        </w:rPr>
      </w:pPr>
      <w:r>
        <w:rPr>
          <w:sz w:val="43"/>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231775</wp:posOffset>
                </wp:positionV>
                <wp:extent cx="5311775" cy="10795"/>
                <wp:effectExtent l="0" t="11430" r="6985" b="38735"/>
                <wp:wrapNone/>
                <wp:docPr id="1" name="直接连接符 1"/>
                <wp:cNvGraphicFramePr/>
                <a:graphic xmlns:a="http://schemas.openxmlformats.org/drawingml/2006/main">
                  <a:graphicData uri="http://schemas.microsoft.com/office/word/2010/wordprocessingShape">
                    <wps:wsp>
                      <wps:cNvCnPr/>
                      <wps:spPr>
                        <a:xfrm flipV="1">
                          <a:off x="1309370" y="4316095"/>
                          <a:ext cx="5311775" cy="1079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1pt;margin-top:18.25pt;height:0.85pt;width:418.25pt;z-index:251659264;mso-width-relative:page;mso-height-relative:page;" filled="f" stroked="t" coordsize="21600,21600" o:gfxdata="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Z7W01AAAAAgBAAAPAAAAAAAAAAEAIAAAACIAAABkcnMvZG93bnJldi54&#10;bWxQSwECFAAUAAAACACHTuJAv7E58P4BAADMAwAADgAAAAAAAAABACAAAAAjAQAAZHJzL2Uyb0Rv&#10;Yy54bWxQSwUGAAAAAAYABgBZAQAAkwUAAAAA&#10;">
                <v:fill on="f" focussize="0,0"/>
                <v:stroke weight="4.5pt" color="#FF0000 [3204]" miterlimit="8" joinstyle="miter"/>
                <v:imagedata o:title=""/>
                <o:lock v:ext="edit" aspectratio="f"/>
              </v:line>
            </w:pict>
          </mc:Fallback>
        </mc:AlternateContent>
      </w:r>
    </w:p>
    <w:p>
      <w:pPr>
        <w:jc w:val="center"/>
        <w:rPr>
          <w:rFonts w:ascii="黑体" w:hAnsi="宋体" w:eastAsia="黑体" w:cs="黑体"/>
          <w:color w:val="000000"/>
          <w:kern w:val="0"/>
          <w:sz w:val="43"/>
          <w:szCs w:val="43"/>
          <w:lang w:bidi="ar"/>
        </w:rPr>
      </w:pPr>
    </w:p>
    <w:sdt>
      <w:sdtPr>
        <w:rPr>
          <w:rFonts w:ascii="宋体" w:hAnsi="宋体" w:eastAsia="宋体"/>
          <w:sz w:val="32"/>
          <w:szCs w:val="40"/>
        </w:rPr>
        <w:id w:val="147465695"/>
        <w15:color w:val="DBDBDB"/>
        <w:docPartObj>
          <w:docPartGallery w:val="Table of Contents"/>
          <w:docPartUnique/>
        </w:docPartObj>
      </w:sdtPr>
      <w:sdtEndPr>
        <w:rPr>
          <w:rFonts w:ascii="宋体" w:hAnsi="宋体" w:eastAsia="宋体"/>
          <w:sz w:val="28"/>
          <w:szCs w:val="28"/>
        </w:rPr>
      </w:sdtEndPr>
      <w:sdtContent>
        <w:p>
          <w:pPr>
            <w:jc w:val="center"/>
            <w:rPr>
              <w:rFonts w:ascii="宋体" w:hAnsi="宋体" w:eastAsia="宋体"/>
              <w:sz w:val="32"/>
              <w:szCs w:val="40"/>
            </w:rPr>
          </w:pPr>
        </w:p>
        <w:p>
          <w:pPr>
            <w:jc w:val="center"/>
            <w:rPr>
              <w:rFonts w:ascii="宋体" w:hAnsi="宋体" w:eastAsia="宋体"/>
              <w:b/>
              <w:bCs/>
              <w:sz w:val="44"/>
              <w:szCs w:val="52"/>
            </w:rPr>
          </w:pPr>
          <w:r>
            <w:rPr>
              <w:rFonts w:ascii="宋体" w:hAnsi="宋体" w:eastAsia="宋体"/>
              <w:b/>
              <w:bCs/>
              <w:sz w:val="44"/>
              <w:szCs w:val="52"/>
            </w:rPr>
            <w:t>目</w:t>
          </w:r>
          <w:r>
            <w:rPr>
              <w:rFonts w:hint="eastAsia" w:ascii="宋体" w:hAnsi="宋体" w:eastAsia="宋体"/>
              <w:b/>
              <w:bCs/>
              <w:sz w:val="44"/>
              <w:szCs w:val="52"/>
            </w:rPr>
            <w:t xml:space="preserve"> </w:t>
          </w:r>
          <w:r>
            <w:rPr>
              <w:rFonts w:ascii="宋体" w:hAnsi="宋体" w:eastAsia="宋体"/>
              <w:b/>
              <w:bCs/>
              <w:sz w:val="44"/>
              <w:szCs w:val="52"/>
            </w:rPr>
            <w:t>录</w:t>
          </w:r>
        </w:p>
        <w:p>
          <w:pPr>
            <w:jc w:val="center"/>
            <w:rPr>
              <w:rFonts w:ascii="宋体" w:hAnsi="宋体" w:eastAsia="宋体"/>
              <w:b/>
              <w:bCs/>
              <w:sz w:val="44"/>
              <w:szCs w:val="52"/>
            </w:rPr>
          </w:pPr>
        </w:p>
        <w:p>
          <w:pPr>
            <w:pStyle w:val="5"/>
            <w:tabs>
              <w:tab w:val="right" w:leader="dot" w:pos="8306"/>
            </w:tabs>
            <w:rPr>
              <w:sz w:val="32"/>
              <w:szCs w:val="40"/>
            </w:rPr>
          </w:pPr>
          <w:r>
            <w:rPr>
              <w:rFonts w:hint="eastAsia"/>
              <w:sz w:val="32"/>
              <w:szCs w:val="40"/>
            </w:rPr>
            <w:t xml:space="preserve">1 </w:t>
          </w:r>
          <w:r>
            <w:rPr>
              <w:sz w:val="48"/>
              <w:szCs w:val="56"/>
            </w:rPr>
            <w:fldChar w:fldCharType="begin"/>
          </w:r>
          <w:r>
            <w:rPr>
              <w:sz w:val="48"/>
              <w:szCs w:val="56"/>
            </w:rPr>
            <w:instrText xml:space="preserve">TOC \o "1-3" \h \u </w:instrText>
          </w:r>
          <w:r>
            <w:rPr>
              <w:sz w:val="48"/>
              <w:szCs w:val="56"/>
            </w:rPr>
            <w:fldChar w:fldCharType="separate"/>
          </w:r>
          <w:r>
            <w:fldChar w:fldCharType="begin"/>
          </w:r>
          <w:r>
            <w:instrText xml:space="preserve"> HYPERLINK \l "_Toc21963" </w:instrText>
          </w:r>
          <w:r>
            <w:fldChar w:fldCharType="separate"/>
          </w:r>
          <w:r>
            <w:rPr>
              <w:rFonts w:hint="eastAsia"/>
              <w:sz w:val="32"/>
              <w:szCs w:val="40"/>
            </w:rPr>
            <w:t>教育部关于学习贯彻习近平总书记给全国高校黄大年式教师团队代表重要回信精神的通知</w:t>
          </w:r>
          <w:r>
            <w:rPr>
              <w:sz w:val="32"/>
              <w:szCs w:val="40"/>
            </w:rPr>
            <w:tab/>
          </w:r>
          <w:r>
            <w:rPr>
              <w:sz w:val="32"/>
              <w:szCs w:val="40"/>
            </w:rPr>
            <w:fldChar w:fldCharType="begin"/>
          </w:r>
          <w:r>
            <w:rPr>
              <w:sz w:val="32"/>
              <w:szCs w:val="40"/>
            </w:rPr>
            <w:instrText xml:space="preserve"> PAGEREF _Toc21963 \h </w:instrText>
          </w:r>
          <w:r>
            <w:rPr>
              <w:sz w:val="32"/>
              <w:szCs w:val="40"/>
            </w:rPr>
            <w:fldChar w:fldCharType="separate"/>
          </w:r>
          <w:r>
            <w:rPr>
              <w:sz w:val="32"/>
              <w:szCs w:val="40"/>
            </w:rPr>
            <w:t>2</w:t>
          </w:r>
          <w:r>
            <w:rPr>
              <w:sz w:val="32"/>
              <w:szCs w:val="40"/>
            </w:rPr>
            <w:fldChar w:fldCharType="end"/>
          </w:r>
          <w:r>
            <w:rPr>
              <w:sz w:val="32"/>
              <w:szCs w:val="40"/>
            </w:rPr>
            <w:fldChar w:fldCharType="end"/>
          </w:r>
        </w:p>
        <w:p>
          <w:pPr>
            <w:pStyle w:val="5"/>
            <w:tabs>
              <w:tab w:val="right" w:leader="dot" w:pos="8306"/>
            </w:tabs>
            <w:rPr>
              <w:sz w:val="32"/>
              <w:szCs w:val="40"/>
            </w:rPr>
          </w:pPr>
          <w:r>
            <w:rPr>
              <w:rFonts w:hint="eastAsia"/>
              <w:sz w:val="32"/>
              <w:szCs w:val="44"/>
            </w:rPr>
            <w:t xml:space="preserve">2 </w:t>
          </w:r>
          <w:r>
            <w:fldChar w:fldCharType="begin"/>
          </w:r>
          <w:r>
            <w:instrText xml:space="preserve"> HYPERLINK \l "_Toc30596" </w:instrText>
          </w:r>
          <w:r>
            <w:fldChar w:fldCharType="separate"/>
          </w:r>
          <w:r>
            <w:rPr>
              <w:rFonts w:hint="eastAsia"/>
              <w:sz w:val="32"/>
              <w:szCs w:val="40"/>
            </w:rPr>
            <w:t>习近平给全国高校黄大年式教师团队代表的回信</w:t>
          </w:r>
          <w:r>
            <w:rPr>
              <w:sz w:val="32"/>
              <w:szCs w:val="40"/>
            </w:rPr>
            <w:tab/>
          </w:r>
          <w:r>
            <w:rPr>
              <w:sz w:val="32"/>
              <w:szCs w:val="40"/>
            </w:rPr>
            <w:fldChar w:fldCharType="begin"/>
          </w:r>
          <w:r>
            <w:rPr>
              <w:sz w:val="32"/>
              <w:szCs w:val="40"/>
            </w:rPr>
            <w:instrText xml:space="preserve"> PAGEREF _Toc30596 \h </w:instrText>
          </w:r>
          <w:r>
            <w:rPr>
              <w:sz w:val="32"/>
              <w:szCs w:val="40"/>
            </w:rPr>
            <w:fldChar w:fldCharType="separate"/>
          </w:r>
          <w:r>
            <w:rPr>
              <w:sz w:val="32"/>
              <w:szCs w:val="40"/>
            </w:rPr>
            <w:t>7</w:t>
          </w:r>
          <w:r>
            <w:rPr>
              <w:sz w:val="32"/>
              <w:szCs w:val="40"/>
            </w:rPr>
            <w:fldChar w:fldCharType="end"/>
          </w:r>
          <w:r>
            <w:rPr>
              <w:sz w:val="32"/>
              <w:szCs w:val="40"/>
            </w:rPr>
            <w:fldChar w:fldCharType="end"/>
          </w:r>
        </w:p>
        <w:p>
          <w:pPr>
            <w:rPr>
              <w:sz w:val="28"/>
              <w:szCs w:val="28"/>
            </w:rPr>
          </w:pPr>
          <w:r>
            <w:rPr>
              <w:sz w:val="32"/>
              <w:szCs w:val="44"/>
            </w:rPr>
            <w:fldChar w:fldCharType="end"/>
          </w:r>
        </w:p>
      </w:sdtContent>
    </w:sdt>
    <w:p>
      <w:pPr>
        <w:jc w:val="center"/>
        <w:rPr>
          <w:rFonts w:ascii="黑体" w:hAnsi="宋体" w:eastAsia="黑体" w:cs="黑体"/>
          <w:color w:val="000000"/>
          <w:kern w:val="0"/>
          <w:sz w:val="43"/>
          <w:szCs w:val="43"/>
          <w:lang w:bidi="ar"/>
        </w:rPr>
      </w:pPr>
      <w:r>
        <w:rPr>
          <w:rFonts w:ascii="黑体" w:hAnsi="宋体" w:eastAsia="黑体" w:cs="黑体"/>
          <w:color w:val="000000"/>
          <w:kern w:val="0"/>
          <w:sz w:val="43"/>
          <w:szCs w:val="43"/>
          <w:lang w:bidi="ar"/>
        </w:rPr>
        <w:br w:type="page"/>
      </w:r>
    </w:p>
    <w:p>
      <w:pPr>
        <w:pStyle w:val="2"/>
      </w:pPr>
      <w:bookmarkStart w:id="0" w:name="_Toc21963"/>
      <w:r>
        <w:rPr>
          <w:rFonts w:hint="eastAsia"/>
        </w:rPr>
        <w:t>教育部关于学习贯彻习近平总书记给全国高校黄大年式教师团队代表重要回信精神的通知</w:t>
      </w:r>
      <w:bookmarkEnd w:id="0"/>
    </w:p>
    <w:p>
      <w:pPr>
        <w:pStyle w:val="6"/>
        <w:widowControl/>
        <w:spacing w:beforeAutospacing="0" w:afterAutospacing="0"/>
        <w:ind w:firstLine="420"/>
        <w:rPr>
          <w:rFonts w:cstheme="minorBidi"/>
          <w:sz w:val="22"/>
          <w:szCs w:val="22"/>
        </w:rPr>
      </w:pPr>
    </w:p>
    <w:p>
      <w:pPr>
        <w:pStyle w:val="3"/>
        <w:ind w:right="85" w:firstLine="640" w:firstLineChars="200"/>
        <w:jc w:val="left"/>
        <w:rPr>
          <w:rFonts w:eastAsia="仿宋"/>
          <w:spacing w:val="2"/>
          <w:w w:val="99"/>
          <w:kern w:val="0"/>
        </w:rPr>
      </w:pPr>
      <w:r>
        <w:rPr>
          <w:rFonts w:eastAsia="仿宋"/>
          <w:spacing w:val="2"/>
          <w:w w:val="99"/>
          <w:kern w:val="0"/>
        </w:rPr>
        <w:t>各省、自治区、直辖市教育厅（教委），新疆生产建设兵团教育局，有关部门（单位）教育司（局），部属各高等学校、部省合建各高等学校：</w:t>
      </w:r>
    </w:p>
    <w:p>
      <w:pPr>
        <w:pStyle w:val="3"/>
        <w:ind w:right="85" w:firstLine="640" w:firstLineChars="200"/>
        <w:jc w:val="left"/>
        <w:rPr>
          <w:rFonts w:eastAsia="仿宋"/>
          <w:spacing w:val="2"/>
          <w:w w:val="99"/>
          <w:kern w:val="0"/>
        </w:rPr>
      </w:pPr>
      <w:r>
        <w:rPr>
          <w:rFonts w:eastAsia="仿宋"/>
          <w:spacing w:val="2"/>
          <w:w w:val="99"/>
          <w:kern w:val="0"/>
        </w:rPr>
        <w:t>2021年9月8日，在第37个教师节来临之际，习近平总书记专门给全国高校黄大年式教师团队代表回信，对团队取得的成绩予以充分肯定，对广大教师提出殷切期望，并向全国广大教师致以节日问候，习近平总书记重要回信具有重要意义。现就学习贯彻习近平总书记重要回信精神有关要求通知如下。</w:t>
      </w:r>
    </w:p>
    <w:p>
      <w:pPr>
        <w:numPr>
          <w:ilvl w:val="0"/>
          <w:numId w:val="1"/>
        </w:numPr>
        <w:tabs>
          <w:tab w:val="left" w:pos="2266"/>
        </w:tabs>
        <w:spacing w:before="82" w:line="355" w:lineRule="auto"/>
        <w:ind w:right="420"/>
        <w:jc w:val="left"/>
        <w:rPr>
          <w:rFonts w:ascii="Microsoft JhengHei" w:hAnsi="Microsoft JhengHei" w:eastAsia="仿宋" w:cs="Microsoft JhengHei"/>
          <w:b/>
          <w:bCs/>
          <w:kern w:val="0"/>
          <w:sz w:val="32"/>
          <w:szCs w:val="32"/>
        </w:rPr>
      </w:pPr>
      <w:r>
        <w:rPr>
          <w:rFonts w:ascii="Microsoft JhengHei" w:hAnsi="Microsoft JhengHei" w:eastAsia="仿宋" w:cs="Microsoft JhengHei"/>
          <w:b/>
          <w:bCs/>
          <w:kern w:val="0"/>
          <w:sz w:val="32"/>
          <w:szCs w:val="32"/>
        </w:rPr>
        <w:t>深刻领会习近平总书记重要回信精神的内涵意义</w:t>
      </w:r>
    </w:p>
    <w:p>
      <w:pPr>
        <w:pStyle w:val="3"/>
        <w:ind w:right="85" w:firstLine="640" w:firstLineChars="200"/>
        <w:jc w:val="left"/>
        <w:rPr>
          <w:rFonts w:eastAsia="仿宋"/>
          <w:spacing w:val="2"/>
          <w:w w:val="99"/>
          <w:kern w:val="0"/>
        </w:rPr>
      </w:pPr>
      <w:r>
        <w:rPr>
          <w:rFonts w:eastAsia="仿宋"/>
          <w:spacing w:val="2"/>
          <w:w w:val="99"/>
          <w:kern w:val="0"/>
        </w:rPr>
        <w:t>习近平总书记的重要回信高度肯定了全国高校黄大年式教师团队以黄大年同志为榜样，立足本职岗位，凝聚团队力量，在教书育人、科研创新等方面取得的可喜成绩，明确提出好老师要做到学为人师、行为世范，殷切希望全国高校黄大年式教师团队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pPr>
        <w:pStyle w:val="3"/>
        <w:ind w:right="85" w:firstLine="640" w:firstLineChars="200"/>
        <w:jc w:val="left"/>
        <w:rPr>
          <w:rFonts w:eastAsia="仿宋"/>
          <w:spacing w:val="2"/>
          <w:w w:val="99"/>
          <w:kern w:val="0"/>
        </w:rPr>
      </w:pPr>
      <w:r>
        <w:rPr>
          <w:rFonts w:eastAsia="仿宋"/>
          <w:spacing w:val="2"/>
          <w:w w:val="99"/>
          <w:kern w:val="0"/>
        </w:rPr>
        <w:t>回信充分体现了以习近平同志为核心的党中央对广大教师的亲切关怀和特殊厚爱，深刻阐释了教育工作和教师工作的极端重要性，立意高远、内涵丰富、情深意切、催人奋进，是习近平总书记关于教育的重要论述的重要组成内容，为建设高素质专业化创新型教师队伍，推动教育高质量发展、建设教育强国提供了根本遵循。</w:t>
      </w:r>
    </w:p>
    <w:p>
      <w:pPr>
        <w:tabs>
          <w:tab w:val="left" w:pos="2266"/>
        </w:tabs>
        <w:spacing w:before="82" w:line="355" w:lineRule="auto"/>
        <w:ind w:right="420"/>
        <w:jc w:val="left"/>
        <w:rPr>
          <w:rFonts w:ascii="Microsoft JhengHei" w:hAnsi="Microsoft JhengHei" w:eastAsia="仿宋" w:cs="Microsoft JhengHei"/>
          <w:b/>
          <w:bCs/>
          <w:kern w:val="0"/>
          <w:sz w:val="32"/>
          <w:szCs w:val="32"/>
        </w:rPr>
      </w:pPr>
      <w:r>
        <w:rPr>
          <w:rFonts w:ascii="Microsoft JhengHei" w:hAnsi="Microsoft JhengHei" w:eastAsia="仿宋" w:cs="Microsoft JhengHei"/>
          <w:b/>
          <w:bCs/>
          <w:kern w:val="0"/>
          <w:sz w:val="32"/>
          <w:szCs w:val="32"/>
        </w:rPr>
        <w:t>二、扎实做好习近平总书记重要回信精神的学习贯彻</w:t>
      </w:r>
    </w:p>
    <w:p>
      <w:pPr>
        <w:pStyle w:val="3"/>
        <w:ind w:right="85" w:firstLine="640" w:firstLineChars="200"/>
        <w:jc w:val="left"/>
        <w:rPr>
          <w:rFonts w:eastAsia="仿宋"/>
          <w:spacing w:val="2"/>
          <w:w w:val="99"/>
          <w:kern w:val="0"/>
        </w:rPr>
      </w:pPr>
      <w:r>
        <w:rPr>
          <w:rFonts w:eastAsia="仿宋"/>
          <w:spacing w:val="2"/>
          <w:w w:val="99"/>
          <w:kern w:val="0"/>
        </w:rPr>
        <w:t>各地各校要深入学习贯彻习近平总书记重要回信精神，开展学习研讨，集中宣传阐释，突出引领践行，深刻领会习近平总书记重要回信精神与对广大教师提出的“四有”好老师、“四个引路人”“大先生”等期望要求一脉相承，切实把广大教师的思想和行动统一到回信精神上来。</w:t>
      </w:r>
    </w:p>
    <w:p>
      <w:pPr>
        <w:pStyle w:val="3"/>
        <w:ind w:right="85" w:firstLine="640" w:firstLineChars="200"/>
        <w:jc w:val="left"/>
        <w:rPr>
          <w:rFonts w:eastAsia="仿宋"/>
          <w:spacing w:val="2"/>
          <w:w w:val="99"/>
          <w:kern w:val="0"/>
        </w:rPr>
      </w:pPr>
      <w:r>
        <w:rPr>
          <w:rFonts w:eastAsia="仿宋"/>
          <w:spacing w:val="2"/>
          <w:w w:val="99"/>
          <w:kern w:val="0"/>
        </w:rPr>
        <w:t>（一）学习研讨抓深入。要深入系统学，组织广大教师将学习贯彻习近平总书记重要回信精神与学习习近平总书记“七一”重要讲话精神紧密结合起来，与党史学习教育紧密结合起来，与学习贯彻习近平总书记关于教育的重要论述紧密结合起来，持续推动回信精神入脑入心。要联系实际学，分层分类开展针对性学习，各级各类学校教师党支部组织全体党员教师开展专题学习，高校组织海外留学归国教师召开学习座谈会、组织教师和师范生开展专题研讨，中小学组织教师开展主题教研、座谈交流等活动。各级各类学校通过组织教师观看《黄大年》等优秀教师题材电影、“学习强国”平台教师节主题微视频等，强化教育引领。</w:t>
      </w:r>
    </w:p>
    <w:p>
      <w:pPr>
        <w:pStyle w:val="3"/>
        <w:ind w:right="85" w:firstLine="640" w:firstLineChars="200"/>
        <w:jc w:val="left"/>
        <w:rPr>
          <w:rFonts w:eastAsia="仿宋"/>
          <w:spacing w:val="2"/>
          <w:w w:val="99"/>
          <w:kern w:val="0"/>
        </w:rPr>
      </w:pPr>
      <w:r>
        <w:rPr>
          <w:rFonts w:eastAsia="仿宋"/>
          <w:spacing w:val="2"/>
          <w:w w:val="99"/>
          <w:kern w:val="0"/>
        </w:rPr>
        <w:t>（二）宣传阐释抓深入。要组织黄大年式教师团队专家、教育世家代表、优秀教师典型、杰出科研工作者开展巡讲、专题辅导、在线培训等，创新方式方法，深入开展回信精神的宣传阐释。通过在本地本校主流媒体和主要报刊上开设专题专栏，组织知名专家教师刊发心得体会和学习文章，形成浓厚宣传氛围。各级教师培训要将重要回信相关内容纳入培训必修课程，确保培训效果。各高校要组织马克思主义理论、教育学等学科和师范专业的师生，对回信精神开展系列理论阐释和宣讲。</w:t>
      </w:r>
    </w:p>
    <w:p>
      <w:pPr>
        <w:pStyle w:val="3"/>
        <w:ind w:left="0" w:right="85"/>
        <w:jc w:val="left"/>
        <w:rPr>
          <w:rFonts w:eastAsia="仿宋"/>
          <w:spacing w:val="2"/>
          <w:w w:val="99"/>
          <w:kern w:val="0"/>
        </w:rPr>
      </w:pPr>
      <w:r>
        <w:rPr>
          <w:rFonts w:hint="eastAsia" w:eastAsia="仿宋"/>
          <w:spacing w:val="2"/>
          <w:w w:val="99"/>
          <w:kern w:val="0"/>
        </w:rPr>
        <w:t xml:space="preserve">    （三）</w:t>
      </w:r>
      <w:r>
        <w:rPr>
          <w:rFonts w:eastAsia="仿宋"/>
          <w:spacing w:val="2"/>
          <w:w w:val="99"/>
          <w:kern w:val="0"/>
        </w:rPr>
        <w:t>引领践行抓深入。要持之以恒抓好教师思想政治引领，以喜闻乐见的形式，引导广大教师将贯彻回信精神转化为解决实践问题的举措成效。注重用教师身边可学可做的模范，讲好身边的教育故事和学习回信精神的切身感悟，加强对师生的心灵触动和精神感召，切实让广大教师受启迪、重践行。重点教育引导青年教师坚定理想信念，通过组织集中学习、定期轮训、讲授党课以及思想交流会、主题沙龙等多种寓教于学的方式，传承弘扬黄大年同志崇高精神，把爱党爱教的报国之志、浓厚的家国情怀、强烈的社会责任感和立德树人的职责使命作为价值追求，努力将“学为人师，行为世范”的好老师要求内化于心、外化于行。</w:t>
      </w:r>
    </w:p>
    <w:p>
      <w:pPr>
        <w:tabs>
          <w:tab w:val="left" w:pos="2266"/>
        </w:tabs>
        <w:spacing w:before="82" w:line="355" w:lineRule="auto"/>
        <w:ind w:right="420"/>
        <w:jc w:val="left"/>
        <w:rPr>
          <w:rFonts w:ascii="Microsoft JhengHei" w:hAnsi="Microsoft JhengHei" w:eastAsia="仿宋" w:cs="Microsoft JhengHei"/>
          <w:b/>
          <w:bCs/>
          <w:kern w:val="0"/>
          <w:sz w:val="32"/>
          <w:szCs w:val="32"/>
        </w:rPr>
      </w:pPr>
      <w:r>
        <w:rPr>
          <w:rFonts w:ascii="Microsoft JhengHei" w:hAnsi="Microsoft JhengHei" w:eastAsia="仿宋" w:cs="Microsoft JhengHei"/>
          <w:b/>
          <w:bCs/>
          <w:kern w:val="0"/>
          <w:sz w:val="32"/>
          <w:szCs w:val="32"/>
        </w:rPr>
        <w:t>三、切实推动习近平总书记重要回信精神落地见效</w:t>
      </w:r>
    </w:p>
    <w:p>
      <w:pPr>
        <w:pStyle w:val="3"/>
        <w:ind w:right="85" w:firstLine="640" w:firstLineChars="200"/>
        <w:jc w:val="left"/>
        <w:rPr>
          <w:rFonts w:eastAsia="仿宋"/>
          <w:spacing w:val="2"/>
          <w:w w:val="99"/>
          <w:kern w:val="0"/>
        </w:rPr>
      </w:pPr>
      <w:r>
        <w:rPr>
          <w:rFonts w:eastAsia="仿宋"/>
          <w:spacing w:val="2"/>
          <w:w w:val="99"/>
          <w:kern w:val="0"/>
        </w:rPr>
        <w:t>各地各校要坚持近期、中期和远期相结合，作出系列安排，将回信精神和要求转化为推动教育高质量发展、建设教育强国的强大动力和务实举措，推动回信精神落实落细。</w:t>
      </w:r>
    </w:p>
    <w:p>
      <w:pPr>
        <w:pStyle w:val="3"/>
        <w:ind w:right="85" w:firstLine="640" w:firstLineChars="200"/>
        <w:jc w:val="left"/>
        <w:rPr>
          <w:rFonts w:eastAsia="仿宋"/>
          <w:spacing w:val="2"/>
          <w:w w:val="99"/>
          <w:kern w:val="0"/>
        </w:rPr>
      </w:pPr>
      <w:r>
        <w:rPr>
          <w:rFonts w:eastAsia="仿宋"/>
          <w:spacing w:val="2"/>
          <w:w w:val="99"/>
          <w:kern w:val="0"/>
        </w:rPr>
        <w:t>（一）加强组织领导。各地各校要认真做好组织安排，制定工作方案，明确学习计划，细化落实举措，提出具体要求，强化督促指导，以高度的政治自觉、思想自觉和行动自觉，持续将重要回信精神学习贯彻落实引向深入。</w:t>
      </w:r>
    </w:p>
    <w:p>
      <w:pPr>
        <w:pStyle w:val="3"/>
        <w:ind w:right="85" w:firstLine="640" w:firstLineChars="200"/>
        <w:jc w:val="left"/>
        <w:rPr>
          <w:rFonts w:eastAsia="仿宋"/>
          <w:spacing w:val="2"/>
          <w:w w:val="99"/>
          <w:kern w:val="0"/>
        </w:rPr>
      </w:pPr>
      <w:r>
        <w:rPr>
          <w:rFonts w:eastAsia="仿宋"/>
          <w:spacing w:val="2"/>
          <w:w w:val="99"/>
          <w:kern w:val="0"/>
        </w:rPr>
        <w:t>（二）推进强师举措。各地各校要深入推进落实《中共中央 国务院关于全面深化新时代教师队伍建设改革的意见》，加大惠师强师举措力度，推进实施新时代基础教育强师计划，持续开展全国高校黄大年式教师团队创建，以团队建设优势发挥辐射带动作用。要紧密对接国家战略需求，凝聚高端一流人才，持续加大创新人才培养，加快推动教育高质量发展和高水平科技自立自强。要以教育评价改革为牵引，不断深化教师管理综合改革，大力振兴教师教育，不断提升教师教书育人能力素质。要加大教师关心关爱支持力度，将广大教师急难愁盼问题列入“我为群众办实事”等项目予以重点推动解决。完善教师工资待遇保障机制，推进教师考核评价改革，深化职教“双师型”教师队伍建设改革，努力提升教师的获得感和职业荣誉感，吸引和稳定优秀人才竞相从教。</w:t>
      </w:r>
    </w:p>
    <w:p>
      <w:pPr>
        <w:pStyle w:val="3"/>
        <w:ind w:right="85" w:firstLine="640" w:firstLineChars="200"/>
        <w:jc w:val="left"/>
        <w:rPr>
          <w:rFonts w:eastAsia="仿宋"/>
          <w:spacing w:val="2"/>
          <w:w w:val="99"/>
          <w:kern w:val="0"/>
        </w:rPr>
      </w:pPr>
      <w:r>
        <w:rPr>
          <w:rFonts w:eastAsia="仿宋"/>
          <w:spacing w:val="2"/>
          <w:w w:val="99"/>
          <w:kern w:val="0"/>
        </w:rPr>
        <w:t>（三）营造浓厚氛围。各地各校要将贯彻落实回信精神融入教师思想政治建设和师德师风建设，作为师德专题教育的重要学习内容。部属有关高校要与当前巡视整改工作紧密结合，对照回信精神抓好整改提升。各地各校要将学习贯彻回信精神与推进落实当前教育领域重点工作统筹推进，加强宣传引导，增强工作感召力，引导全社会支持教育，营造尊师重教的浓厚氛围，为教育事业“十四五”良好开局奠定坚实基础。</w:t>
      </w:r>
    </w:p>
    <w:p>
      <w:pPr>
        <w:rPr>
          <w:rFonts w:eastAsia="仿宋"/>
          <w:spacing w:val="2"/>
          <w:w w:val="99"/>
          <w:kern w:val="0"/>
        </w:rPr>
      </w:pPr>
      <w:r>
        <w:rPr>
          <w:rFonts w:eastAsia="仿宋"/>
          <w:spacing w:val="2"/>
          <w:w w:val="99"/>
          <w:kern w:val="0"/>
        </w:rPr>
        <w:br w:type="page"/>
      </w:r>
    </w:p>
    <w:p>
      <w:pPr>
        <w:pStyle w:val="2"/>
      </w:pPr>
      <w:bookmarkStart w:id="1" w:name="_Toc30596"/>
      <w:r>
        <w:rPr>
          <w:rFonts w:hint="eastAsia"/>
        </w:rPr>
        <w:t>习近平给全国高校黄大年式教师团队代表的回信</w:t>
      </w:r>
      <w:bookmarkEnd w:id="1"/>
    </w:p>
    <w:p>
      <w:pPr>
        <w:pStyle w:val="3"/>
        <w:ind w:left="0" w:right="85"/>
        <w:rPr>
          <w:rFonts w:eastAsia="仿宋"/>
          <w:spacing w:val="2"/>
          <w:w w:val="99"/>
        </w:rPr>
      </w:pPr>
      <w:r>
        <w:rPr>
          <w:rFonts w:hint="eastAsia" w:eastAsia="仿宋"/>
          <w:spacing w:val="2"/>
          <w:w w:val="99"/>
        </w:rPr>
        <w:t>全国高校黄大年式教师团队代表：</w:t>
      </w:r>
    </w:p>
    <w:p>
      <w:pPr>
        <w:pStyle w:val="3"/>
        <w:ind w:left="0" w:right="85" w:firstLine="640" w:firstLineChars="200"/>
        <w:rPr>
          <w:rFonts w:eastAsia="仿宋"/>
          <w:spacing w:val="2"/>
          <w:w w:val="99"/>
        </w:rPr>
      </w:pPr>
      <w:r>
        <w:rPr>
          <w:rFonts w:hint="eastAsia" w:eastAsia="仿宋"/>
          <w:spacing w:val="2"/>
          <w:w w:val="99"/>
        </w:rPr>
        <w:t>你们好！来信收悉。你们以黄大年同志为榜样，立足本职岗位，凝聚团队力量，在教书育人、科研创新等方面取得了可喜成绩，我感到很高兴。</w:t>
      </w:r>
    </w:p>
    <w:p>
      <w:pPr>
        <w:pStyle w:val="3"/>
        <w:ind w:left="0" w:right="85" w:firstLine="640" w:firstLineChars="200"/>
        <w:rPr>
          <w:rFonts w:eastAsia="仿宋"/>
          <w:spacing w:val="2"/>
          <w:w w:val="99"/>
        </w:rPr>
      </w:pPr>
      <w:r>
        <w:rPr>
          <w:rFonts w:hint="eastAsia" w:eastAsia="仿宋"/>
          <w:spacing w:val="2"/>
          <w:w w:val="99"/>
        </w:rPr>
        <w:t>好老师要做到学为人师、行为世范。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pPr>
        <w:pStyle w:val="3"/>
        <w:ind w:left="0" w:right="85" w:firstLine="640" w:firstLineChars="200"/>
        <w:rPr>
          <w:rFonts w:eastAsia="仿宋"/>
          <w:spacing w:val="2"/>
          <w:w w:val="99"/>
        </w:rPr>
      </w:pPr>
      <w:r>
        <w:rPr>
          <w:rFonts w:hint="eastAsia" w:eastAsia="仿宋"/>
          <w:spacing w:val="2"/>
          <w:w w:val="99"/>
        </w:rPr>
        <w:t>教师节即将来临，我向你们、向全国广大教师致以节日的祝贺和诚挚的祝福！</w:t>
      </w:r>
    </w:p>
    <w:p>
      <w:pPr>
        <w:pStyle w:val="3"/>
        <w:ind w:left="0" w:right="85"/>
        <w:rPr>
          <w:rFonts w:eastAsia="仿宋"/>
          <w:spacing w:val="2"/>
          <w:w w:val="99"/>
        </w:rPr>
      </w:pPr>
    </w:p>
    <w:p>
      <w:pPr>
        <w:pStyle w:val="3"/>
        <w:wordWrap w:val="0"/>
        <w:ind w:right="85"/>
        <w:jc w:val="right"/>
        <w:rPr>
          <w:rFonts w:eastAsia="仿宋"/>
          <w:spacing w:val="2"/>
          <w:w w:val="99"/>
        </w:rPr>
      </w:pPr>
      <w:r>
        <w:rPr>
          <w:rFonts w:hint="eastAsia" w:eastAsia="仿宋"/>
          <w:spacing w:val="2"/>
          <w:w w:val="99"/>
        </w:rPr>
        <w:t xml:space="preserve">习近平    </w:t>
      </w:r>
    </w:p>
    <w:p>
      <w:pPr>
        <w:widowControl/>
        <w:jc w:val="left"/>
      </w:pPr>
    </w:p>
    <w:p>
      <w:pPr>
        <w:pStyle w:val="3"/>
        <w:ind w:right="85"/>
        <w:jc w:val="right"/>
        <w:rPr>
          <w:rFonts w:hint="eastAsia"/>
        </w:rPr>
      </w:pPr>
      <w:r>
        <w:rPr>
          <w:rFonts w:hint="eastAsia" w:eastAsia="仿宋"/>
          <w:spacing w:val="2"/>
          <w:w w:val="99"/>
        </w:rPr>
        <w:t>2021年9月8日</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0F845"/>
    <w:multiLevelType w:val="singleLevel"/>
    <w:tmpl w:val="A8A0F8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20"/>
    <w:rsid w:val="005719AF"/>
    <w:rsid w:val="00947320"/>
    <w:rsid w:val="009755F7"/>
    <w:rsid w:val="0BA50BE5"/>
    <w:rsid w:val="0BD81521"/>
    <w:rsid w:val="10BE6268"/>
    <w:rsid w:val="13D429C1"/>
    <w:rsid w:val="1D2573D0"/>
    <w:rsid w:val="20424D0E"/>
    <w:rsid w:val="211F0BD5"/>
    <w:rsid w:val="240C48D3"/>
    <w:rsid w:val="31376F0E"/>
    <w:rsid w:val="35BB75AF"/>
    <w:rsid w:val="3A811F03"/>
    <w:rsid w:val="3B9E6FEC"/>
    <w:rsid w:val="4424623C"/>
    <w:rsid w:val="49CD7ECD"/>
    <w:rsid w:val="4E901DE4"/>
    <w:rsid w:val="5B7229CE"/>
    <w:rsid w:val="63577BAC"/>
    <w:rsid w:val="7B4A7F84"/>
    <w:rsid w:val="7C4F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2"/>
    </w:pPr>
    <w:rPr>
      <w:rFonts w:ascii="宋体" w:hAnsi="宋体" w:eastAsia="宋体"/>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418</Words>
  <Characters>2388</Characters>
  <Lines>19</Lines>
  <Paragraphs>5</Paragraphs>
  <TotalTime>9</TotalTime>
  <ScaleCrop>false</ScaleCrop>
  <LinksUpToDate>false</LinksUpToDate>
  <CharactersWithSpaces>2801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2021-03-23T01:31:00Z</dcterms:created>
  <dc:creator>Administrator</dc:creator>
  <cp:lastModifiedBy>Administrator</cp:lastModifiedBy>
  <dcterms:modified xsi:type="dcterms:W3CDTF">2021-09-17T01:44:10Z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4827B916A77140CBBC4FBD6AA7DCA4CA</vt:lpwstr>
  </property>
</Properties>
</file>