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宋体" w:hAnsi="Times New Roman" w:cs="Times New Roman"/>
          <w:b w:val="0"/>
          <w:bCs w:val="0"/>
          <w:color w:val="000000" w:themeColor="text1"/>
          <w:kern w:val="2"/>
          <w:sz w:val="21"/>
          <w:szCs w:val="24"/>
          <w:lang w:val="zh-CN"/>
        </w:rPr>
        <w:id w:val="1540399433"/>
        <w:docPartObj>
          <w:docPartGallery w:val="Table of Contents"/>
          <w:docPartUnique/>
        </w:docPartObj>
      </w:sdtPr>
      <w:sdtEndPr/>
      <w:sdtContent>
        <w:p w:rsidR="00B20EC6" w:rsidRPr="008A5889" w:rsidRDefault="00B20EC6" w:rsidP="006D331F">
          <w:pPr>
            <w:pStyle w:val="TOC"/>
            <w:spacing w:before="0"/>
            <w:jc w:val="center"/>
            <w:rPr>
              <w:color w:val="000000" w:themeColor="text1"/>
              <w:sz w:val="48"/>
              <w:szCs w:val="48"/>
            </w:rPr>
          </w:pPr>
          <w:r w:rsidRPr="008A5889">
            <w:rPr>
              <w:color w:val="000000" w:themeColor="text1"/>
              <w:sz w:val="48"/>
              <w:szCs w:val="48"/>
              <w:lang w:val="zh-CN"/>
            </w:rPr>
            <w:t>目</w:t>
          </w:r>
          <w:r w:rsidR="006275C9" w:rsidRPr="008A5889">
            <w:rPr>
              <w:rFonts w:hint="eastAsia"/>
              <w:color w:val="000000" w:themeColor="text1"/>
              <w:sz w:val="48"/>
              <w:szCs w:val="48"/>
              <w:lang w:val="zh-CN"/>
            </w:rPr>
            <w:t xml:space="preserve">　</w:t>
          </w:r>
          <w:r w:rsidRPr="008A5889">
            <w:rPr>
              <w:color w:val="000000" w:themeColor="text1"/>
              <w:sz w:val="48"/>
              <w:szCs w:val="48"/>
              <w:lang w:val="zh-CN"/>
            </w:rPr>
            <w:t>录</w:t>
          </w:r>
        </w:p>
        <w:p w:rsidR="00CC0896" w:rsidRDefault="00B55237">
          <w:pPr>
            <w:pStyle w:val="10"/>
            <w:rPr>
              <w:rFonts w:asciiTheme="minorHAnsi" w:eastAsiaTheme="minorEastAsia" w:hAnsiTheme="minorHAnsi" w:cstheme="minorBidi"/>
              <w:noProof/>
              <w:szCs w:val="22"/>
            </w:rPr>
          </w:pPr>
          <w:r w:rsidRPr="008A5889">
            <w:rPr>
              <w:color w:val="000000" w:themeColor="text1"/>
            </w:rPr>
            <w:fldChar w:fldCharType="begin"/>
          </w:r>
          <w:r w:rsidR="00B20EC6" w:rsidRPr="008A5889">
            <w:rPr>
              <w:color w:val="000000" w:themeColor="text1"/>
            </w:rPr>
            <w:instrText xml:space="preserve"> TOC \o "1-3" \h \z \u </w:instrText>
          </w:r>
          <w:r w:rsidRPr="008A5889">
            <w:rPr>
              <w:color w:val="000000" w:themeColor="text1"/>
            </w:rPr>
            <w:fldChar w:fldCharType="separate"/>
          </w:r>
          <w:hyperlink w:anchor="_Toc37940196" w:history="1">
            <w:r w:rsidR="00CC0896" w:rsidRPr="009655B6">
              <w:rPr>
                <w:rStyle w:val="a7"/>
                <w:rFonts w:hint="eastAsia"/>
                <w:noProof/>
              </w:rPr>
              <w:t>信息工程学院二级中心组</w:t>
            </w:r>
            <w:r w:rsidR="00CC0896" w:rsidRPr="009655B6">
              <w:rPr>
                <w:rStyle w:val="a7"/>
                <w:noProof/>
              </w:rPr>
              <w:t>2020</w:t>
            </w:r>
            <w:r w:rsidR="00CC0896" w:rsidRPr="009655B6">
              <w:rPr>
                <w:rStyle w:val="a7"/>
                <w:rFonts w:hint="eastAsia"/>
                <w:noProof/>
              </w:rPr>
              <w:t>年</w:t>
            </w:r>
            <w:r w:rsidR="00CC0896" w:rsidRPr="009655B6">
              <w:rPr>
                <w:rStyle w:val="a7"/>
                <w:noProof/>
              </w:rPr>
              <w:t xml:space="preserve"> </w:t>
            </w:r>
            <w:r w:rsidR="00CC0896" w:rsidRPr="009655B6">
              <w:rPr>
                <w:rStyle w:val="a7"/>
                <w:rFonts w:hint="eastAsia"/>
                <w:noProof/>
              </w:rPr>
              <w:t>上半年理论学习安排</w:t>
            </w:r>
            <w:r w:rsidR="00CC0896">
              <w:rPr>
                <w:noProof/>
                <w:webHidden/>
              </w:rPr>
              <w:tab/>
            </w:r>
            <w:r w:rsidR="00CC0896">
              <w:rPr>
                <w:noProof/>
                <w:webHidden/>
              </w:rPr>
              <w:fldChar w:fldCharType="begin"/>
            </w:r>
            <w:r w:rsidR="00CC0896">
              <w:rPr>
                <w:noProof/>
                <w:webHidden/>
              </w:rPr>
              <w:instrText xml:space="preserve"> PAGEREF _Toc37940196 \h </w:instrText>
            </w:r>
            <w:r w:rsidR="00CC0896">
              <w:rPr>
                <w:noProof/>
                <w:webHidden/>
              </w:rPr>
            </w:r>
            <w:r w:rsidR="00CC0896">
              <w:rPr>
                <w:noProof/>
                <w:webHidden/>
              </w:rPr>
              <w:fldChar w:fldCharType="separate"/>
            </w:r>
            <w:r w:rsidR="00CC0896">
              <w:rPr>
                <w:noProof/>
                <w:webHidden/>
              </w:rPr>
              <w:t>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197" w:history="1">
            <w:r w:rsidR="00CC0896" w:rsidRPr="009655B6">
              <w:rPr>
                <w:rStyle w:val="a7"/>
                <w:rFonts w:ascii="楷体" w:eastAsia="楷体" w:hAnsi="楷体" w:hint="eastAsia"/>
                <w:noProof/>
              </w:rPr>
              <w:t>信息学院二级中心组</w:t>
            </w:r>
            <w:r w:rsidR="00CC0896" w:rsidRPr="009655B6">
              <w:rPr>
                <w:rStyle w:val="a7"/>
                <w:rFonts w:ascii="楷体" w:eastAsia="楷体" w:hAnsi="楷体"/>
                <w:noProof/>
              </w:rPr>
              <w:t>2020</w:t>
            </w:r>
            <w:r w:rsidR="00CC0896" w:rsidRPr="009655B6">
              <w:rPr>
                <w:rStyle w:val="a7"/>
                <w:rFonts w:ascii="楷体" w:eastAsia="楷体" w:hAnsi="楷体" w:hint="eastAsia"/>
                <w:noProof/>
              </w:rPr>
              <w:t>年上半年理论学习安排表</w:t>
            </w:r>
            <w:r w:rsidR="00CC0896">
              <w:rPr>
                <w:noProof/>
                <w:webHidden/>
              </w:rPr>
              <w:tab/>
            </w:r>
            <w:r w:rsidR="00CC0896">
              <w:rPr>
                <w:noProof/>
                <w:webHidden/>
              </w:rPr>
              <w:fldChar w:fldCharType="begin"/>
            </w:r>
            <w:r w:rsidR="00CC0896">
              <w:rPr>
                <w:noProof/>
                <w:webHidden/>
              </w:rPr>
              <w:instrText xml:space="preserve"> PAGEREF _Toc37940197 \h </w:instrText>
            </w:r>
            <w:r w:rsidR="00CC0896">
              <w:rPr>
                <w:noProof/>
                <w:webHidden/>
              </w:rPr>
            </w:r>
            <w:r w:rsidR="00CC0896">
              <w:rPr>
                <w:noProof/>
                <w:webHidden/>
              </w:rPr>
              <w:fldChar w:fldCharType="separate"/>
            </w:r>
            <w:r w:rsidR="00CC0896">
              <w:rPr>
                <w:noProof/>
                <w:webHidden/>
              </w:rPr>
              <w:t>8</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198" w:history="1">
            <w:r w:rsidR="00CC0896" w:rsidRPr="009655B6">
              <w:rPr>
                <w:rStyle w:val="a7"/>
                <w:rFonts w:ascii="楷体" w:eastAsia="楷体" w:hAnsi="楷体" w:hint="eastAsia"/>
                <w:noProof/>
              </w:rPr>
              <w:t>信息工程学院二级中心组学习成员名单</w:t>
            </w:r>
            <w:r w:rsidR="00CC0896">
              <w:rPr>
                <w:noProof/>
                <w:webHidden/>
              </w:rPr>
              <w:tab/>
            </w:r>
            <w:r w:rsidR="00CC0896">
              <w:rPr>
                <w:noProof/>
                <w:webHidden/>
              </w:rPr>
              <w:fldChar w:fldCharType="begin"/>
            </w:r>
            <w:r w:rsidR="00CC0896">
              <w:rPr>
                <w:noProof/>
                <w:webHidden/>
              </w:rPr>
              <w:instrText xml:space="preserve"> PAGEREF _Toc37940198 \h </w:instrText>
            </w:r>
            <w:r w:rsidR="00CC0896">
              <w:rPr>
                <w:noProof/>
                <w:webHidden/>
              </w:rPr>
            </w:r>
            <w:r w:rsidR="00CC0896">
              <w:rPr>
                <w:noProof/>
                <w:webHidden/>
              </w:rPr>
              <w:fldChar w:fldCharType="separate"/>
            </w:r>
            <w:r w:rsidR="00CC0896">
              <w:rPr>
                <w:noProof/>
                <w:webHidden/>
              </w:rPr>
              <w:t>10</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199" w:history="1">
            <w:r w:rsidR="00CC0896" w:rsidRPr="009655B6">
              <w:rPr>
                <w:rStyle w:val="a7"/>
                <w:rFonts w:ascii="黑体" w:eastAsia="黑体" w:hAnsi="黑体" w:hint="eastAsia"/>
                <w:noProof/>
              </w:rPr>
              <w:t>政治理论学习资料</w:t>
            </w:r>
            <w:r w:rsidR="00CC0896">
              <w:rPr>
                <w:noProof/>
                <w:webHidden/>
              </w:rPr>
              <w:tab/>
            </w:r>
            <w:r w:rsidR="00CC0896">
              <w:rPr>
                <w:noProof/>
                <w:webHidden/>
              </w:rPr>
              <w:fldChar w:fldCharType="begin"/>
            </w:r>
            <w:r w:rsidR="00CC0896">
              <w:rPr>
                <w:noProof/>
                <w:webHidden/>
              </w:rPr>
              <w:instrText xml:space="preserve"> PAGEREF _Toc37940199 \h </w:instrText>
            </w:r>
            <w:r w:rsidR="00CC0896">
              <w:rPr>
                <w:noProof/>
                <w:webHidden/>
              </w:rPr>
            </w:r>
            <w:r w:rsidR="00CC0896">
              <w:rPr>
                <w:noProof/>
                <w:webHidden/>
              </w:rPr>
              <w:fldChar w:fldCharType="separate"/>
            </w:r>
            <w:r w:rsidR="00CC0896">
              <w:rPr>
                <w:noProof/>
                <w:webHidden/>
              </w:rPr>
              <w:t>11</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00" w:history="1">
            <w:r w:rsidR="00CC0896" w:rsidRPr="009655B6">
              <w:rPr>
                <w:rStyle w:val="a7"/>
                <w:noProof/>
              </w:rPr>
              <w:t>(</w:t>
            </w:r>
            <w:r w:rsidR="00CC0896" w:rsidRPr="009655B6">
              <w:rPr>
                <w:rStyle w:val="a7"/>
                <w:rFonts w:hint="eastAsia"/>
                <w:noProof/>
              </w:rPr>
              <w:t>一</w:t>
            </w:r>
            <w:r w:rsidR="00CC0896" w:rsidRPr="009655B6">
              <w:rPr>
                <w:rStyle w:val="a7"/>
                <w:noProof/>
              </w:rPr>
              <w:t>)</w:t>
            </w:r>
            <w:r w:rsidR="00CC0896" w:rsidRPr="009655B6">
              <w:rPr>
                <w:rStyle w:val="a7"/>
                <w:rFonts w:hint="eastAsia"/>
                <w:noProof/>
              </w:rPr>
              <w:t>习近平新时代中国特色社会主义思想及关于教育的重要论述学习专题</w:t>
            </w:r>
            <w:r w:rsidR="00CC0896">
              <w:rPr>
                <w:noProof/>
                <w:webHidden/>
              </w:rPr>
              <w:tab/>
            </w:r>
            <w:r w:rsidR="00CC0896">
              <w:rPr>
                <w:noProof/>
                <w:webHidden/>
              </w:rPr>
              <w:fldChar w:fldCharType="begin"/>
            </w:r>
            <w:r w:rsidR="00CC0896">
              <w:rPr>
                <w:noProof/>
                <w:webHidden/>
              </w:rPr>
              <w:instrText xml:space="preserve"> PAGEREF _Toc37940200 \h </w:instrText>
            </w:r>
            <w:r w:rsidR="00CC0896">
              <w:rPr>
                <w:noProof/>
                <w:webHidden/>
              </w:rPr>
            </w:r>
            <w:r w:rsidR="00CC0896">
              <w:rPr>
                <w:noProof/>
                <w:webHidden/>
              </w:rPr>
              <w:fldChar w:fldCharType="separate"/>
            </w:r>
            <w:r w:rsidR="00CC0896">
              <w:rPr>
                <w:noProof/>
                <w:webHidden/>
              </w:rPr>
              <w:t>11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1"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）深入学习贯彻习近平新时代中国特色社会主义思想</w:t>
            </w:r>
            <w:r w:rsidR="00CC0896">
              <w:rPr>
                <w:noProof/>
                <w:webHidden/>
              </w:rPr>
              <w:tab/>
            </w:r>
            <w:r w:rsidR="00CC0896">
              <w:rPr>
                <w:noProof/>
                <w:webHidden/>
              </w:rPr>
              <w:fldChar w:fldCharType="begin"/>
            </w:r>
            <w:r w:rsidR="00CC0896">
              <w:rPr>
                <w:noProof/>
                <w:webHidden/>
              </w:rPr>
              <w:instrText xml:space="preserve"> PAGEREF _Toc37940201 \h </w:instrText>
            </w:r>
            <w:r w:rsidR="00CC0896">
              <w:rPr>
                <w:noProof/>
                <w:webHidden/>
              </w:rPr>
            </w:r>
            <w:r w:rsidR="00CC0896">
              <w:rPr>
                <w:noProof/>
                <w:webHidden/>
              </w:rPr>
              <w:fldChar w:fldCharType="separate"/>
            </w:r>
            <w:r w:rsidR="00CC0896">
              <w:rPr>
                <w:noProof/>
                <w:webHidden/>
              </w:rPr>
              <w:t>11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2"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）习近平新时代中国特色社会主义思想学习纲要（</w:t>
            </w:r>
            <w:r w:rsidR="00CC0896" w:rsidRPr="009655B6">
              <w:rPr>
                <w:rStyle w:val="a7"/>
                <w:noProof/>
              </w:rPr>
              <w:t>2019</w:t>
            </w:r>
            <w:r w:rsidR="00CC0896" w:rsidRPr="009655B6">
              <w:rPr>
                <w:rStyle w:val="a7"/>
                <w:rFonts w:hint="eastAsia"/>
                <w:noProof/>
              </w:rPr>
              <w:t>版标准版）</w:t>
            </w:r>
            <w:r w:rsidR="00CC0896">
              <w:rPr>
                <w:noProof/>
                <w:webHidden/>
              </w:rPr>
              <w:tab/>
            </w:r>
            <w:r w:rsidR="00CC0896">
              <w:rPr>
                <w:noProof/>
                <w:webHidden/>
              </w:rPr>
              <w:fldChar w:fldCharType="begin"/>
            </w:r>
            <w:r w:rsidR="00CC0896">
              <w:rPr>
                <w:noProof/>
                <w:webHidden/>
              </w:rPr>
              <w:instrText xml:space="preserve"> PAGEREF _Toc37940202 \h </w:instrText>
            </w:r>
            <w:r w:rsidR="00CC0896">
              <w:rPr>
                <w:noProof/>
                <w:webHidden/>
              </w:rPr>
            </w:r>
            <w:r w:rsidR="00CC0896">
              <w:rPr>
                <w:noProof/>
                <w:webHidden/>
              </w:rPr>
              <w:fldChar w:fldCharType="separate"/>
            </w:r>
            <w:r w:rsidR="00CC0896">
              <w:rPr>
                <w:noProof/>
                <w:webHidden/>
              </w:rPr>
              <w:t>16</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3" w:history="1">
            <w:r w:rsidR="00CC0896" w:rsidRPr="009655B6">
              <w:rPr>
                <w:rStyle w:val="a7"/>
                <w:rFonts w:hint="eastAsia"/>
                <w:noProof/>
              </w:rPr>
              <w:t>（</w:t>
            </w:r>
            <w:r w:rsidR="00CC0896" w:rsidRPr="009655B6">
              <w:rPr>
                <w:rStyle w:val="a7"/>
                <w:noProof/>
              </w:rPr>
              <w:t>3</w:t>
            </w:r>
            <w:r w:rsidR="00CC0896" w:rsidRPr="009655B6">
              <w:rPr>
                <w:rStyle w:val="a7"/>
                <w:rFonts w:hint="eastAsia"/>
                <w:noProof/>
              </w:rPr>
              <w:t>）十九届四中全会精神</w:t>
            </w:r>
            <w:r w:rsidR="00CC0896">
              <w:rPr>
                <w:noProof/>
                <w:webHidden/>
              </w:rPr>
              <w:tab/>
            </w:r>
            <w:r w:rsidR="00CC0896">
              <w:rPr>
                <w:noProof/>
                <w:webHidden/>
              </w:rPr>
              <w:fldChar w:fldCharType="begin"/>
            </w:r>
            <w:r w:rsidR="00CC0896">
              <w:rPr>
                <w:noProof/>
                <w:webHidden/>
              </w:rPr>
              <w:instrText xml:space="preserve"> PAGEREF _Toc37940203 \h </w:instrText>
            </w:r>
            <w:r w:rsidR="00CC0896">
              <w:rPr>
                <w:noProof/>
                <w:webHidden/>
              </w:rPr>
            </w:r>
            <w:r w:rsidR="00CC0896">
              <w:rPr>
                <w:noProof/>
                <w:webHidden/>
              </w:rPr>
              <w:fldChar w:fldCharType="separate"/>
            </w:r>
            <w:r w:rsidR="00CC0896">
              <w:rPr>
                <w:noProof/>
                <w:webHidden/>
              </w:rPr>
              <w:t>17</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04" w:history="1">
            <w:r w:rsidR="00CC0896" w:rsidRPr="009655B6">
              <w:rPr>
                <w:rStyle w:val="a7"/>
                <w:noProof/>
              </w:rPr>
              <w:t>(</w:t>
            </w:r>
            <w:r w:rsidR="00CC0896" w:rsidRPr="009655B6">
              <w:rPr>
                <w:rStyle w:val="a7"/>
                <w:rFonts w:hint="eastAsia"/>
                <w:noProof/>
              </w:rPr>
              <w:t>二</w:t>
            </w:r>
            <w:r w:rsidR="00CC0896" w:rsidRPr="009655B6">
              <w:rPr>
                <w:rStyle w:val="a7"/>
                <w:noProof/>
              </w:rPr>
              <w:t xml:space="preserve">) </w:t>
            </w:r>
            <w:r w:rsidR="00CC0896" w:rsidRPr="009655B6">
              <w:rPr>
                <w:rStyle w:val="a7"/>
                <w:rFonts w:hint="eastAsia"/>
                <w:noProof/>
              </w:rPr>
              <w:t>深入学习贯彻习近平总书记应对新型冠状病毒肺炎疫情防控、统筹推进疫情防控和经济社会发展等系列重要讲话和指示精神</w:t>
            </w:r>
            <w:r w:rsidR="00CC0896">
              <w:rPr>
                <w:noProof/>
                <w:webHidden/>
              </w:rPr>
              <w:tab/>
            </w:r>
            <w:r w:rsidR="00CC0896">
              <w:rPr>
                <w:noProof/>
                <w:webHidden/>
              </w:rPr>
              <w:fldChar w:fldCharType="begin"/>
            </w:r>
            <w:r w:rsidR="00CC0896">
              <w:rPr>
                <w:noProof/>
                <w:webHidden/>
              </w:rPr>
              <w:instrText xml:space="preserve"> PAGEREF _Toc37940204 \h </w:instrText>
            </w:r>
            <w:r w:rsidR="00CC0896">
              <w:rPr>
                <w:noProof/>
                <w:webHidden/>
              </w:rPr>
            </w:r>
            <w:r w:rsidR="00CC0896">
              <w:rPr>
                <w:noProof/>
                <w:webHidden/>
              </w:rPr>
              <w:fldChar w:fldCharType="separate"/>
            </w:r>
            <w:r w:rsidR="00CC0896">
              <w:rPr>
                <w:noProof/>
                <w:webHidden/>
              </w:rPr>
              <w:t>22</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5"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）习近平总书记在统筹推进新冠肺炎疫情防控和经济社会发展工作部署会议上的讲话</w:t>
            </w:r>
            <w:r w:rsidR="00CC0896">
              <w:rPr>
                <w:noProof/>
                <w:webHidden/>
              </w:rPr>
              <w:tab/>
            </w:r>
            <w:r w:rsidR="00CC0896">
              <w:rPr>
                <w:noProof/>
                <w:webHidden/>
              </w:rPr>
              <w:fldChar w:fldCharType="begin"/>
            </w:r>
            <w:r w:rsidR="00CC0896">
              <w:rPr>
                <w:noProof/>
                <w:webHidden/>
              </w:rPr>
              <w:instrText xml:space="preserve"> PAGEREF _Toc37940205 \h </w:instrText>
            </w:r>
            <w:r w:rsidR="00CC0896">
              <w:rPr>
                <w:noProof/>
                <w:webHidden/>
              </w:rPr>
            </w:r>
            <w:r w:rsidR="00CC0896">
              <w:rPr>
                <w:noProof/>
                <w:webHidden/>
              </w:rPr>
              <w:fldChar w:fldCharType="separate"/>
            </w:r>
            <w:r w:rsidR="00CC0896">
              <w:rPr>
                <w:noProof/>
                <w:webHidden/>
              </w:rPr>
              <w:t>22</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6"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）教育部应对新型冠状病毒感染肺炎疫情工作领导小组办公室关于在疫情控期间做好普通高等学校在线教学组织与管理工作的指导意见</w:t>
            </w:r>
            <w:r w:rsidR="00CC0896">
              <w:rPr>
                <w:noProof/>
                <w:webHidden/>
              </w:rPr>
              <w:tab/>
            </w:r>
            <w:r w:rsidR="00CC0896">
              <w:rPr>
                <w:noProof/>
                <w:webHidden/>
              </w:rPr>
              <w:fldChar w:fldCharType="begin"/>
            </w:r>
            <w:r w:rsidR="00CC0896">
              <w:rPr>
                <w:noProof/>
                <w:webHidden/>
              </w:rPr>
              <w:instrText xml:space="preserve"> PAGEREF _Toc37940206 \h </w:instrText>
            </w:r>
            <w:r w:rsidR="00CC0896">
              <w:rPr>
                <w:noProof/>
                <w:webHidden/>
              </w:rPr>
            </w:r>
            <w:r w:rsidR="00CC0896">
              <w:rPr>
                <w:noProof/>
                <w:webHidden/>
              </w:rPr>
              <w:fldChar w:fldCharType="separate"/>
            </w:r>
            <w:r w:rsidR="00CC0896">
              <w:rPr>
                <w:noProof/>
                <w:webHidden/>
              </w:rPr>
              <w:t>32</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7" w:history="1">
            <w:r w:rsidR="00CC0896" w:rsidRPr="009655B6">
              <w:rPr>
                <w:rStyle w:val="a7"/>
                <w:rFonts w:asciiTheme="minorEastAsia" w:hAnsiTheme="minorEastAsia" w:hint="eastAsia"/>
                <w:noProof/>
              </w:rPr>
              <w:t>（</w:t>
            </w:r>
            <w:r w:rsidR="00CC0896" w:rsidRPr="009655B6">
              <w:rPr>
                <w:rStyle w:val="a7"/>
                <w:rFonts w:asciiTheme="minorEastAsia" w:hAnsiTheme="minorEastAsia"/>
                <w:noProof/>
              </w:rPr>
              <w:t>3</w:t>
            </w:r>
            <w:r w:rsidR="00CC0896" w:rsidRPr="009655B6">
              <w:rPr>
                <w:rStyle w:val="a7"/>
                <w:rFonts w:asciiTheme="minorEastAsia" w:hAnsiTheme="minorEastAsia" w:hint="eastAsia"/>
                <w:noProof/>
              </w:rPr>
              <w:t>）教育部应对新型冠状病毒肺炎疫情工作领导小组办公室关于在疫情防控期间有针对性地做好教师工作若干事项的通知</w:t>
            </w:r>
            <w:r w:rsidR="00CC0896">
              <w:rPr>
                <w:noProof/>
                <w:webHidden/>
              </w:rPr>
              <w:tab/>
            </w:r>
            <w:r w:rsidR="00CC0896">
              <w:rPr>
                <w:noProof/>
                <w:webHidden/>
              </w:rPr>
              <w:fldChar w:fldCharType="begin"/>
            </w:r>
            <w:r w:rsidR="00CC0896">
              <w:rPr>
                <w:noProof/>
                <w:webHidden/>
              </w:rPr>
              <w:instrText xml:space="preserve"> PAGEREF _Toc37940207 \h </w:instrText>
            </w:r>
            <w:r w:rsidR="00CC0896">
              <w:rPr>
                <w:noProof/>
                <w:webHidden/>
              </w:rPr>
            </w:r>
            <w:r w:rsidR="00CC0896">
              <w:rPr>
                <w:noProof/>
                <w:webHidden/>
              </w:rPr>
              <w:fldChar w:fldCharType="separate"/>
            </w:r>
            <w:r w:rsidR="00CC0896">
              <w:rPr>
                <w:noProof/>
                <w:webHidden/>
              </w:rPr>
              <w:t>35</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8" w:history="1">
            <w:r w:rsidR="00CC0896" w:rsidRPr="009655B6">
              <w:rPr>
                <w:rStyle w:val="a7"/>
                <w:rFonts w:hint="eastAsia"/>
                <w:noProof/>
              </w:rPr>
              <w:t>（</w:t>
            </w:r>
            <w:r w:rsidR="00CC0896" w:rsidRPr="009655B6">
              <w:rPr>
                <w:rStyle w:val="a7"/>
                <w:noProof/>
              </w:rPr>
              <w:t>4</w:t>
            </w:r>
            <w:r w:rsidR="00CC0896" w:rsidRPr="009655B6">
              <w:rPr>
                <w:rStyle w:val="a7"/>
                <w:rFonts w:hint="eastAsia"/>
                <w:noProof/>
              </w:rPr>
              <w:t>）教育部关于应对新冠肺炎疫情做好</w:t>
            </w:r>
            <w:r w:rsidR="00CC0896" w:rsidRPr="009655B6">
              <w:rPr>
                <w:rStyle w:val="a7"/>
                <w:noProof/>
              </w:rPr>
              <w:t>2020</w:t>
            </w:r>
            <w:r w:rsidR="00CC0896" w:rsidRPr="009655B6">
              <w:rPr>
                <w:rStyle w:val="a7"/>
                <w:rFonts w:hint="eastAsia"/>
                <w:noProof/>
              </w:rPr>
              <w:t>届全国普通高等学校毕业生就业创业工作的通知</w:t>
            </w:r>
            <w:r w:rsidR="00CC0896">
              <w:rPr>
                <w:noProof/>
                <w:webHidden/>
              </w:rPr>
              <w:tab/>
            </w:r>
            <w:r w:rsidR="00CC0896">
              <w:rPr>
                <w:noProof/>
                <w:webHidden/>
              </w:rPr>
              <w:fldChar w:fldCharType="begin"/>
            </w:r>
            <w:r w:rsidR="00CC0896">
              <w:rPr>
                <w:noProof/>
                <w:webHidden/>
              </w:rPr>
              <w:instrText xml:space="preserve"> PAGEREF _Toc37940208 \h </w:instrText>
            </w:r>
            <w:r w:rsidR="00CC0896">
              <w:rPr>
                <w:noProof/>
                <w:webHidden/>
              </w:rPr>
            </w:r>
            <w:r w:rsidR="00CC0896">
              <w:rPr>
                <w:noProof/>
                <w:webHidden/>
              </w:rPr>
              <w:fldChar w:fldCharType="separate"/>
            </w:r>
            <w:r w:rsidR="00CC0896">
              <w:rPr>
                <w:noProof/>
                <w:webHidden/>
              </w:rPr>
              <w:t>37</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09" w:history="1">
            <w:r w:rsidR="00CC0896" w:rsidRPr="009655B6">
              <w:rPr>
                <w:rStyle w:val="a7"/>
                <w:rFonts w:hint="eastAsia"/>
                <w:noProof/>
              </w:rPr>
              <w:t>（</w:t>
            </w:r>
            <w:r w:rsidR="00CC0896" w:rsidRPr="009655B6">
              <w:rPr>
                <w:rStyle w:val="a7"/>
                <w:noProof/>
              </w:rPr>
              <w:t>5</w:t>
            </w:r>
            <w:r w:rsidR="00CC0896" w:rsidRPr="009655B6">
              <w:rPr>
                <w:rStyle w:val="a7"/>
                <w:rFonts w:hint="eastAsia"/>
                <w:noProof/>
              </w:rPr>
              <w:t>）教育部办公厅关于开展</w:t>
            </w:r>
            <w:r w:rsidR="00CC0896" w:rsidRPr="009655B6">
              <w:rPr>
                <w:rStyle w:val="a7"/>
                <w:noProof/>
              </w:rPr>
              <w:t>2020</w:t>
            </w:r>
            <w:r w:rsidR="00CC0896" w:rsidRPr="009655B6">
              <w:rPr>
                <w:rStyle w:val="a7"/>
                <w:rFonts w:hint="eastAsia"/>
                <w:noProof/>
              </w:rPr>
              <w:t>届高校毕业生全国</w:t>
            </w:r>
            <w:r w:rsidR="00CC0896" w:rsidRPr="009655B6">
              <w:rPr>
                <w:rStyle w:val="a7"/>
                <w:noProof/>
              </w:rPr>
              <w:t xml:space="preserve"> </w:t>
            </w:r>
            <w:r w:rsidR="00CC0896" w:rsidRPr="009655B6">
              <w:rPr>
                <w:rStyle w:val="a7"/>
                <w:rFonts w:hint="eastAsia"/>
                <w:noProof/>
              </w:rPr>
              <w:t>网络联合招聘——</w:t>
            </w:r>
            <w:r w:rsidR="00CC0896" w:rsidRPr="009655B6">
              <w:rPr>
                <w:rStyle w:val="a7"/>
                <w:noProof/>
              </w:rPr>
              <w:t>24365</w:t>
            </w:r>
            <w:r w:rsidR="00CC0896" w:rsidRPr="009655B6">
              <w:rPr>
                <w:rStyle w:val="a7"/>
                <w:rFonts w:hint="eastAsia"/>
                <w:noProof/>
              </w:rPr>
              <w:t>校园招聘服务活动的通知</w:t>
            </w:r>
            <w:r w:rsidR="00CC0896">
              <w:rPr>
                <w:noProof/>
                <w:webHidden/>
              </w:rPr>
              <w:tab/>
            </w:r>
            <w:r w:rsidR="00CC0896">
              <w:rPr>
                <w:noProof/>
                <w:webHidden/>
              </w:rPr>
              <w:fldChar w:fldCharType="begin"/>
            </w:r>
            <w:r w:rsidR="00CC0896">
              <w:rPr>
                <w:noProof/>
                <w:webHidden/>
              </w:rPr>
              <w:instrText xml:space="preserve"> PAGEREF _Toc37940209 \h </w:instrText>
            </w:r>
            <w:r w:rsidR="00CC0896">
              <w:rPr>
                <w:noProof/>
                <w:webHidden/>
              </w:rPr>
            </w:r>
            <w:r w:rsidR="00CC0896">
              <w:rPr>
                <w:noProof/>
                <w:webHidden/>
              </w:rPr>
              <w:fldChar w:fldCharType="separate"/>
            </w:r>
            <w:r w:rsidR="00CC0896">
              <w:rPr>
                <w:noProof/>
                <w:webHidden/>
              </w:rPr>
              <w:t>41</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10" w:history="1">
            <w:r w:rsidR="00CC0896" w:rsidRPr="009655B6">
              <w:rPr>
                <w:rStyle w:val="a7"/>
                <w:noProof/>
              </w:rPr>
              <w:t>(</w:t>
            </w:r>
            <w:r w:rsidR="00CC0896" w:rsidRPr="009655B6">
              <w:rPr>
                <w:rStyle w:val="a7"/>
                <w:rFonts w:hint="eastAsia"/>
                <w:noProof/>
              </w:rPr>
              <w:t>三</w:t>
            </w:r>
            <w:r w:rsidR="00CC0896" w:rsidRPr="009655B6">
              <w:rPr>
                <w:rStyle w:val="a7"/>
                <w:noProof/>
              </w:rPr>
              <w:t xml:space="preserve">) </w:t>
            </w:r>
            <w:r w:rsidR="00CC0896" w:rsidRPr="009655B6">
              <w:rPr>
                <w:rStyle w:val="a7"/>
                <w:rFonts w:hint="eastAsia"/>
                <w:noProof/>
              </w:rPr>
              <w:t>加强作风学风建设，构建科学、规范、高效、诚信的科研生态环境</w:t>
            </w:r>
            <w:r w:rsidR="00CC0896">
              <w:rPr>
                <w:noProof/>
                <w:webHidden/>
              </w:rPr>
              <w:tab/>
            </w:r>
            <w:r w:rsidR="00CC0896">
              <w:rPr>
                <w:noProof/>
                <w:webHidden/>
              </w:rPr>
              <w:fldChar w:fldCharType="begin"/>
            </w:r>
            <w:r w:rsidR="00CC0896">
              <w:rPr>
                <w:noProof/>
                <w:webHidden/>
              </w:rPr>
              <w:instrText xml:space="preserve"> PAGEREF _Toc37940210 \h </w:instrText>
            </w:r>
            <w:r w:rsidR="00CC0896">
              <w:rPr>
                <w:noProof/>
                <w:webHidden/>
              </w:rPr>
            </w:r>
            <w:r w:rsidR="00CC0896">
              <w:rPr>
                <w:noProof/>
                <w:webHidden/>
              </w:rPr>
              <w:fldChar w:fldCharType="separate"/>
            </w:r>
            <w:r w:rsidR="00CC0896">
              <w:rPr>
                <w:noProof/>
                <w:webHidden/>
              </w:rPr>
              <w:t>45</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1"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）关于进一步弘扬科学家精神加强作风和学风建设的意见</w:t>
            </w:r>
            <w:r w:rsidR="00CC0896">
              <w:rPr>
                <w:noProof/>
                <w:webHidden/>
              </w:rPr>
              <w:tab/>
            </w:r>
            <w:r w:rsidR="00CC0896">
              <w:rPr>
                <w:noProof/>
                <w:webHidden/>
              </w:rPr>
              <w:fldChar w:fldCharType="begin"/>
            </w:r>
            <w:r w:rsidR="00CC0896">
              <w:rPr>
                <w:noProof/>
                <w:webHidden/>
              </w:rPr>
              <w:instrText xml:space="preserve"> PAGEREF _Toc37940211 \h </w:instrText>
            </w:r>
            <w:r w:rsidR="00CC0896">
              <w:rPr>
                <w:noProof/>
                <w:webHidden/>
              </w:rPr>
            </w:r>
            <w:r w:rsidR="00CC0896">
              <w:rPr>
                <w:noProof/>
                <w:webHidden/>
              </w:rPr>
              <w:fldChar w:fldCharType="separate"/>
            </w:r>
            <w:r w:rsidR="00CC0896">
              <w:rPr>
                <w:noProof/>
                <w:webHidden/>
              </w:rPr>
              <w:t>45</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2"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）关于规范高等学校</w:t>
            </w:r>
            <w:r w:rsidR="00CC0896" w:rsidRPr="009655B6">
              <w:rPr>
                <w:rStyle w:val="a7"/>
                <w:noProof/>
              </w:rPr>
              <w:t>SCI</w:t>
            </w:r>
            <w:r w:rsidR="00CC0896" w:rsidRPr="009655B6">
              <w:rPr>
                <w:rStyle w:val="a7"/>
                <w:rFonts w:hint="eastAsia"/>
                <w:noProof/>
              </w:rPr>
              <w:t>论文相关指标使用</w:t>
            </w:r>
            <w:r w:rsidR="00CC0896" w:rsidRPr="009655B6">
              <w:rPr>
                <w:rStyle w:val="a7"/>
                <w:noProof/>
              </w:rPr>
              <w:t xml:space="preserve"> </w:t>
            </w:r>
            <w:r w:rsidR="00CC0896" w:rsidRPr="009655B6">
              <w:rPr>
                <w:rStyle w:val="a7"/>
                <w:rFonts w:hint="eastAsia"/>
                <w:noProof/>
              </w:rPr>
              <w:t>树立正确评价导向的若干意见</w:t>
            </w:r>
            <w:r w:rsidR="00CC0896">
              <w:rPr>
                <w:noProof/>
                <w:webHidden/>
              </w:rPr>
              <w:tab/>
            </w:r>
            <w:r w:rsidR="00CC0896">
              <w:rPr>
                <w:noProof/>
                <w:webHidden/>
              </w:rPr>
              <w:fldChar w:fldCharType="begin"/>
            </w:r>
            <w:r w:rsidR="00CC0896">
              <w:rPr>
                <w:noProof/>
                <w:webHidden/>
              </w:rPr>
              <w:instrText xml:space="preserve"> PAGEREF _Toc37940212 \h </w:instrText>
            </w:r>
            <w:r w:rsidR="00CC0896">
              <w:rPr>
                <w:noProof/>
                <w:webHidden/>
              </w:rPr>
            </w:r>
            <w:r w:rsidR="00CC0896">
              <w:rPr>
                <w:noProof/>
                <w:webHidden/>
              </w:rPr>
              <w:fldChar w:fldCharType="separate"/>
            </w:r>
            <w:r w:rsidR="00CC0896">
              <w:rPr>
                <w:noProof/>
                <w:webHidden/>
              </w:rPr>
              <w:t>51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3" w:history="1">
            <w:r w:rsidR="00CC0896" w:rsidRPr="009655B6">
              <w:rPr>
                <w:rStyle w:val="a7"/>
                <w:rFonts w:hint="eastAsia"/>
                <w:noProof/>
              </w:rPr>
              <w:t>（</w:t>
            </w:r>
            <w:r w:rsidR="00CC0896" w:rsidRPr="009655B6">
              <w:rPr>
                <w:rStyle w:val="a7"/>
                <w:noProof/>
              </w:rPr>
              <w:t>3</w:t>
            </w:r>
            <w:r w:rsidR="00CC0896" w:rsidRPr="009655B6">
              <w:rPr>
                <w:rStyle w:val="a7"/>
                <w:rFonts w:hint="eastAsia"/>
                <w:noProof/>
              </w:rPr>
              <w:t>）关于提升高等学校专利质量促进转化运用的若干意见</w:t>
            </w:r>
            <w:r w:rsidR="00CC0896">
              <w:rPr>
                <w:noProof/>
                <w:webHidden/>
              </w:rPr>
              <w:tab/>
            </w:r>
            <w:r w:rsidR="00CC0896">
              <w:rPr>
                <w:noProof/>
                <w:webHidden/>
              </w:rPr>
              <w:fldChar w:fldCharType="begin"/>
            </w:r>
            <w:r w:rsidR="00CC0896">
              <w:rPr>
                <w:noProof/>
                <w:webHidden/>
              </w:rPr>
              <w:instrText xml:space="preserve"> PAGEREF _Toc37940213 \h </w:instrText>
            </w:r>
            <w:r w:rsidR="00CC0896">
              <w:rPr>
                <w:noProof/>
                <w:webHidden/>
              </w:rPr>
            </w:r>
            <w:r w:rsidR="00CC0896">
              <w:rPr>
                <w:noProof/>
                <w:webHidden/>
              </w:rPr>
              <w:fldChar w:fldCharType="separate"/>
            </w:r>
            <w:r w:rsidR="00CC0896">
              <w:rPr>
                <w:noProof/>
                <w:webHidden/>
              </w:rPr>
              <w:t>54</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14" w:history="1">
            <w:r w:rsidR="00CC0896" w:rsidRPr="009655B6">
              <w:rPr>
                <w:rStyle w:val="a7"/>
                <w:noProof/>
              </w:rPr>
              <w:t>(</w:t>
            </w:r>
            <w:r w:rsidR="00CC0896" w:rsidRPr="009655B6">
              <w:rPr>
                <w:rStyle w:val="a7"/>
                <w:rFonts w:hint="eastAsia"/>
                <w:noProof/>
              </w:rPr>
              <w:t>四</w:t>
            </w:r>
            <w:r w:rsidR="00CC0896" w:rsidRPr="009655B6">
              <w:rPr>
                <w:rStyle w:val="a7"/>
                <w:noProof/>
              </w:rPr>
              <w:t xml:space="preserve">) </w:t>
            </w:r>
            <w:r w:rsidR="00CC0896" w:rsidRPr="009655B6">
              <w:rPr>
                <w:rStyle w:val="a7"/>
                <w:rFonts w:hint="eastAsia"/>
                <w:noProof/>
              </w:rPr>
              <w:t>践行新时代中国特色社会主义教育理论体系专题学习</w:t>
            </w:r>
            <w:r w:rsidR="00CC0896">
              <w:rPr>
                <w:noProof/>
                <w:webHidden/>
              </w:rPr>
              <w:tab/>
            </w:r>
            <w:r w:rsidR="00CC0896">
              <w:rPr>
                <w:noProof/>
                <w:webHidden/>
              </w:rPr>
              <w:fldChar w:fldCharType="begin"/>
            </w:r>
            <w:r w:rsidR="00CC0896">
              <w:rPr>
                <w:noProof/>
                <w:webHidden/>
              </w:rPr>
              <w:instrText xml:space="preserve"> PAGEREF _Toc37940214 \h </w:instrText>
            </w:r>
            <w:r w:rsidR="00CC0896">
              <w:rPr>
                <w:noProof/>
                <w:webHidden/>
              </w:rPr>
            </w:r>
            <w:r w:rsidR="00CC0896">
              <w:rPr>
                <w:noProof/>
                <w:webHidden/>
              </w:rPr>
              <w:fldChar w:fldCharType="separate"/>
            </w:r>
            <w:r w:rsidR="00CC0896">
              <w:rPr>
                <w:noProof/>
                <w:webHidden/>
              </w:rPr>
              <w:t>58</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5"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）教育部关于加强新时代教育科学研究工作的意见</w:t>
            </w:r>
            <w:r w:rsidR="00CC0896">
              <w:rPr>
                <w:noProof/>
                <w:webHidden/>
              </w:rPr>
              <w:tab/>
            </w:r>
            <w:r w:rsidR="00CC0896">
              <w:rPr>
                <w:noProof/>
                <w:webHidden/>
              </w:rPr>
              <w:fldChar w:fldCharType="begin"/>
            </w:r>
            <w:r w:rsidR="00CC0896">
              <w:rPr>
                <w:noProof/>
                <w:webHidden/>
              </w:rPr>
              <w:instrText xml:space="preserve"> PAGEREF _Toc37940215 \h </w:instrText>
            </w:r>
            <w:r w:rsidR="00CC0896">
              <w:rPr>
                <w:noProof/>
                <w:webHidden/>
              </w:rPr>
            </w:r>
            <w:r w:rsidR="00CC0896">
              <w:rPr>
                <w:noProof/>
                <w:webHidden/>
              </w:rPr>
              <w:fldChar w:fldCharType="separate"/>
            </w:r>
            <w:r w:rsidR="00CC0896">
              <w:rPr>
                <w:noProof/>
                <w:webHidden/>
              </w:rPr>
              <w:t>58</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6"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）教育部关于一流本科课程建设的实施意见</w:t>
            </w:r>
            <w:r w:rsidR="00CC0896">
              <w:rPr>
                <w:noProof/>
                <w:webHidden/>
              </w:rPr>
              <w:tab/>
            </w:r>
            <w:r w:rsidR="00CC0896">
              <w:rPr>
                <w:noProof/>
                <w:webHidden/>
              </w:rPr>
              <w:fldChar w:fldCharType="begin"/>
            </w:r>
            <w:r w:rsidR="00CC0896">
              <w:rPr>
                <w:noProof/>
                <w:webHidden/>
              </w:rPr>
              <w:instrText xml:space="preserve"> PAGEREF _Toc37940216 \h </w:instrText>
            </w:r>
            <w:r w:rsidR="00CC0896">
              <w:rPr>
                <w:noProof/>
                <w:webHidden/>
              </w:rPr>
            </w:r>
            <w:r w:rsidR="00CC0896">
              <w:rPr>
                <w:noProof/>
                <w:webHidden/>
              </w:rPr>
              <w:fldChar w:fldCharType="separate"/>
            </w:r>
            <w:r w:rsidR="00CC0896">
              <w:rPr>
                <w:noProof/>
                <w:webHidden/>
              </w:rPr>
              <w:t>64</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7" w:history="1">
            <w:r w:rsidR="00CC0896" w:rsidRPr="009655B6">
              <w:rPr>
                <w:rStyle w:val="a7"/>
                <w:rFonts w:hint="eastAsia"/>
                <w:noProof/>
              </w:rPr>
              <w:t>（</w:t>
            </w:r>
            <w:r w:rsidR="00CC0896" w:rsidRPr="009655B6">
              <w:rPr>
                <w:rStyle w:val="a7"/>
                <w:noProof/>
              </w:rPr>
              <w:t>3</w:t>
            </w:r>
            <w:r w:rsidR="00CC0896" w:rsidRPr="009655B6">
              <w:rPr>
                <w:rStyle w:val="a7"/>
                <w:rFonts w:hint="eastAsia"/>
                <w:noProof/>
              </w:rPr>
              <w:t>）教育部高等教育司</w:t>
            </w:r>
            <w:r w:rsidR="00CC0896" w:rsidRPr="009655B6">
              <w:rPr>
                <w:rStyle w:val="a7"/>
                <w:noProof/>
              </w:rPr>
              <w:t>2020</w:t>
            </w:r>
            <w:r w:rsidR="00CC0896" w:rsidRPr="009655B6">
              <w:rPr>
                <w:rStyle w:val="a7"/>
                <w:rFonts w:hint="eastAsia"/>
                <w:noProof/>
              </w:rPr>
              <w:t>年工作要点</w:t>
            </w:r>
            <w:r w:rsidR="00CC0896">
              <w:rPr>
                <w:noProof/>
                <w:webHidden/>
              </w:rPr>
              <w:tab/>
            </w:r>
            <w:r w:rsidR="00CC0896">
              <w:rPr>
                <w:noProof/>
                <w:webHidden/>
              </w:rPr>
              <w:fldChar w:fldCharType="begin"/>
            </w:r>
            <w:r w:rsidR="00CC0896">
              <w:rPr>
                <w:noProof/>
                <w:webHidden/>
              </w:rPr>
              <w:instrText xml:space="preserve"> PAGEREF _Toc37940217 \h </w:instrText>
            </w:r>
            <w:r w:rsidR="00CC0896">
              <w:rPr>
                <w:noProof/>
                <w:webHidden/>
              </w:rPr>
            </w:r>
            <w:r w:rsidR="00CC0896">
              <w:rPr>
                <w:noProof/>
                <w:webHidden/>
              </w:rPr>
              <w:fldChar w:fldCharType="separate"/>
            </w:r>
            <w:r w:rsidR="00CC0896">
              <w:rPr>
                <w:noProof/>
                <w:webHidden/>
              </w:rPr>
              <w:t>68</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8" w:history="1">
            <w:r w:rsidR="00CC0896" w:rsidRPr="009655B6">
              <w:rPr>
                <w:rStyle w:val="a7"/>
                <w:rFonts w:hint="eastAsia"/>
                <w:noProof/>
              </w:rPr>
              <w:t>（</w:t>
            </w:r>
            <w:r w:rsidR="00CC0896" w:rsidRPr="009655B6">
              <w:rPr>
                <w:rStyle w:val="a7"/>
                <w:noProof/>
              </w:rPr>
              <w:t>4</w:t>
            </w:r>
            <w:r w:rsidR="00CC0896" w:rsidRPr="009655B6">
              <w:rPr>
                <w:rStyle w:val="a7"/>
                <w:rFonts w:hint="eastAsia"/>
                <w:noProof/>
              </w:rPr>
              <w:t>）西南科技大学</w:t>
            </w:r>
            <w:r w:rsidR="00CC0896" w:rsidRPr="009655B6">
              <w:rPr>
                <w:rStyle w:val="a7"/>
                <w:noProof/>
              </w:rPr>
              <w:t>2020</w:t>
            </w:r>
            <w:r w:rsidR="00CC0896" w:rsidRPr="009655B6">
              <w:rPr>
                <w:rStyle w:val="a7"/>
                <w:rFonts w:hint="eastAsia"/>
                <w:noProof/>
              </w:rPr>
              <w:t>年工作要点</w:t>
            </w:r>
            <w:r w:rsidR="00CC0896">
              <w:rPr>
                <w:noProof/>
                <w:webHidden/>
              </w:rPr>
              <w:tab/>
            </w:r>
            <w:r w:rsidR="00CC0896">
              <w:rPr>
                <w:noProof/>
                <w:webHidden/>
              </w:rPr>
              <w:fldChar w:fldCharType="begin"/>
            </w:r>
            <w:r w:rsidR="00CC0896">
              <w:rPr>
                <w:noProof/>
                <w:webHidden/>
              </w:rPr>
              <w:instrText xml:space="preserve"> PAGEREF _Toc37940218 \h </w:instrText>
            </w:r>
            <w:r w:rsidR="00CC0896">
              <w:rPr>
                <w:noProof/>
                <w:webHidden/>
              </w:rPr>
            </w:r>
            <w:r w:rsidR="00CC0896">
              <w:rPr>
                <w:noProof/>
                <w:webHidden/>
              </w:rPr>
              <w:fldChar w:fldCharType="separate"/>
            </w:r>
            <w:r w:rsidR="00CC0896">
              <w:rPr>
                <w:noProof/>
                <w:webHidden/>
              </w:rPr>
              <w:t>75</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19" w:history="1">
            <w:r w:rsidR="00CC0896" w:rsidRPr="009655B6">
              <w:rPr>
                <w:rStyle w:val="a7"/>
                <w:rFonts w:hint="eastAsia"/>
                <w:noProof/>
              </w:rPr>
              <w:t>（</w:t>
            </w:r>
            <w:r w:rsidR="00CC0896" w:rsidRPr="009655B6">
              <w:rPr>
                <w:rStyle w:val="a7"/>
                <w:noProof/>
              </w:rPr>
              <w:t>5</w:t>
            </w:r>
            <w:r w:rsidR="00CC0896" w:rsidRPr="009655B6">
              <w:rPr>
                <w:rStyle w:val="a7"/>
                <w:rFonts w:hint="eastAsia"/>
                <w:noProof/>
              </w:rPr>
              <w:t>）信息工程学院</w:t>
            </w:r>
            <w:r w:rsidR="00CC0896" w:rsidRPr="009655B6">
              <w:rPr>
                <w:rStyle w:val="a7"/>
                <w:noProof/>
              </w:rPr>
              <w:t>2020</w:t>
            </w:r>
            <w:r w:rsidR="00CC0896" w:rsidRPr="009655B6">
              <w:rPr>
                <w:rStyle w:val="a7"/>
                <w:rFonts w:hint="eastAsia"/>
                <w:noProof/>
              </w:rPr>
              <w:t>年工作要点</w:t>
            </w:r>
            <w:r w:rsidR="00CC0896">
              <w:rPr>
                <w:noProof/>
                <w:webHidden/>
              </w:rPr>
              <w:tab/>
            </w:r>
            <w:r w:rsidR="00CC0896">
              <w:rPr>
                <w:noProof/>
                <w:webHidden/>
              </w:rPr>
              <w:fldChar w:fldCharType="begin"/>
            </w:r>
            <w:r w:rsidR="00CC0896">
              <w:rPr>
                <w:noProof/>
                <w:webHidden/>
              </w:rPr>
              <w:instrText xml:space="preserve"> PAGEREF _Toc37940219 \h </w:instrText>
            </w:r>
            <w:r w:rsidR="00CC0896">
              <w:rPr>
                <w:noProof/>
                <w:webHidden/>
              </w:rPr>
            </w:r>
            <w:r w:rsidR="00CC0896">
              <w:rPr>
                <w:noProof/>
                <w:webHidden/>
              </w:rPr>
              <w:fldChar w:fldCharType="separate"/>
            </w:r>
            <w:r w:rsidR="00CC0896">
              <w:rPr>
                <w:noProof/>
                <w:webHidden/>
              </w:rPr>
              <w:t>82</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0" w:history="1">
            <w:r w:rsidR="00CC0896" w:rsidRPr="009655B6">
              <w:rPr>
                <w:rStyle w:val="a7"/>
                <w:rFonts w:hint="eastAsia"/>
                <w:noProof/>
              </w:rPr>
              <w:t>（</w:t>
            </w:r>
            <w:r w:rsidR="00CC0896" w:rsidRPr="009655B6">
              <w:rPr>
                <w:rStyle w:val="a7"/>
                <w:noProof/>
              </w:rPr>
              <w:t>6</w:t>
            </w:r>
            <w:r w:rsidR="00CC0896" w:rsidRPr="009655B6">
              <w:rPr>
                <w:rStyle w:val="a7"/>
                <w:rFonts w:hint="eastAsia"/>
                <w:noProof/>
              </w:rPr>
              <w:t>）关于深化新时代教育督导体制机制改革的意见</w:t>
            </w:r>
            <w:r w:rsidR="00CC0896">
              <w:rPr>
                <w:noProof/>
                <w:webHidden/>
              </w:rPr>
              <w:tab/>
            </w:r>
            <w:r w:rsidR="00CC0896">
              <w:rPr>
                <w:noProof/>
                <w:webHidden/>
              </w:rPr>
              <w:fldChar w:fldCharType="begin"/>
            </w:r>
            <w:r w:rsidR="00CC0896">
              <w:rPr>
                <w:noProof/>
                <w:webHidden/>
              </w:rPr>
              <w:instrText xml:space="preserve"> PAGEREF _Toc37940220 \h </w:instrText>
            </w:r>
            <w:r w:rsidR="00CC0896">
              <w:rPr>
                <w:noProof/>
                <w:webHidden/>
              </w:rPr>
            </w:r>
            <w:r w:rsidR="00CC0896">
              <w:rPr>
                <w:noProof/>
                <w:webHidden/>
              </w:rPr>
              <w:fldChar w:fldCharType="separate"/>
            </w:r>
            <w:r w:rsidR="00CC0896">
              <w:rPr>
                <w:noProof/>
                <w:webHidden/>
              </w:rPr>
              <w:t>86</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21" w:history="1">
            <w:r w:rsidR="00CC0896" w:rsidRPr="009655B6">
              <w:rPr>
                <w:rStyle w:val="a7"/>
                <w:noProof/>
              </w:rPr>
              <w:t>(</w:t>
            </w:r>
            <w:r w:rsidR="00CC0896" w:rsidRPr="009655B6">
              <w:rPr>
                <w:rStyle w:val="a7"/>
                <w:rFonts w:hint="eastAsia"/>
                <w:noProof/>
              </w:rPr>
              <w:t>五</w:t>
            </w:r>
            <w:r w:rsidR="00CC0896" w:rsidRPr="009655B6">
              <w:rPr>
                <w:rStyle w:val="a7"/>
                <w:noProof/>
              </w:rPr>
              <w:t xml:space="preserve">) </w:t>
            </w:r>
            <w:r w:rsidR="00CC0896" w:rsidRPr="009655B6">
              <w:rPr>
                <w:rStyle w:val="a7"/>
                <w:rFonts w:hint="eastAsia"/>
                <w:noProof/>
              </w:rPr>
              <w:t>深入学习贯彻习近平总书记关于意识形态工作的重要论述，加强师德师风以及思想政治工作建设</w:t>
            </w:r>
            <w:r w:rsidR="00CC0896">
              <w:rPr>
                <w:noProof/>
                <w:webHidden/>
              </w:rPr>
              <w:tab/>
            </w:r>
            <w:r w:rsidR="00CC0896">
              <w:rPr>
                <w:noProof/>
                <w:webHidden/>
              </w:rPr>
              <w:fldChar w:fldCharType="begin"/>
            </w:r>
            <w:r w:rsidR="00CC0896">
              <w:rPr>
                <w:noProof/>
                <w:webHidden/>
              </w:rPr>
              <w:instrText xml:space="preserve"> PAGEREF _Toc37940221 \h </w:instrText>
            </w:r>
            <w:r w:rsidR="00CC0896">
              <w:rPr>
                <w:noProof/>
                <w:webHidden/>
              </w:rPr>
            </w:r>
            <w:r w:rsidR="00CC0896">
              <w:rPr>
                <w:noProof/>
                <w:webHidden/>
              </w:rPr>
              <w:fldChar w:fldCharType="separate"/>
            </w:r>
            <w:r w:rsidR="00CC0896">
              <w:rPr>
                <w:noProof/>
                <w:webHidden/>
              </w:rPr>
              <w:t>91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2"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）教育系统关于学习宣传贯彻落实〈新时代爱国主义教育</w:t>
            </w:r>
            <w:r w:rsidR="00CC0896" w:rsidRPr="009655B6">
              <w:rPr>
                <w:rStyle w:val="a7"/>
                <w:noProof/>
              </w:rPr>
              <w:t xml:space="preserve"> </w:t>
            </w:r>
            <w:r w:rsidR="00CC0896" w:rsidRPr="009655B6">
              <w:rPr>
                <w:rStyle w:val="a7"/>
                <w:rFonts w:hint="eastAsia"/>
                <w:noProof/>
              </w:rPr>
              <w:t>实施纲要〉的工作方案</w:t>
            </w:r>
            <w:r w:rsidR="00CC0896">
              <w:rPr>
                <w:noProof/>
                <w:webHidden/>
              </w:rPr>
              <w:tab/>
            </w:r>
            <w:r w:rsidR="00CC0896">
              <w:rPr>
                <w:noProof/>
                <w:webHidden/>
              </w:rPr>
              <w:fldChar w:fldCharType="begin"/>
            </w:r>
            <w:r w:rsidR="00CC0896">
              <w:rPr>
                <w:noProof/>
                <w:webHidden/>
              </w:rPr>
              <w:instrText xml:space="preserve"> PAGEREF _Toc37940222 \h </w:instrText>
            </w:r>
            <w:r w:rsidR="00CC0896">
              <w:rPr>
                <w:noProof/>
                <w:webHidden/>
              </w:rPr>
            </w:r>
            <w:r w:rsidR="00CC0896">
              <w:rPr>
                <w:noProof/>
                <w:webHidden/>
              </w:rPr>
              <w:fldChar w:fldCharType="separate"/>
            </w:r>
            <w:r w:rsidR="00CC0896">
              <w:rPr>
                <w:noProof/>
                <w:webHidden/>
              </w:rPr>
              <w:t>91</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3"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）新时代高等学校思想政治理论课教师队伍建设规定</w:t>
            </w:r>
            <w:r w:rsidR="00CC0896">
              <w:rPr>
                <w:noProof/>
                <w:webHidden/>
              </w:rPr>
              <w:tab/>
            </w:r>
            <w:r w:rsidR="00CC0896">
              <w:rPr>
                <w:noProof/>
                <w:webHidden/>
              </w:rPr>
              <w:fldChar w:fldCharType="begin"/>
            </w:r>
            <w:r w:rsidR="00CC0896">
              <w:rPr>
                <w:noProof/>
                <w:webHidden/>
              </w:rPr>
              <w:instrText xml:space="preserve"> PAGEREF _Toc37940223 \h </w:instrText>
            </w:r>
            <w:r w:rsidR="00CC0896">
              <w:rPr>
                <w:noProof/>
                <w:webHidden/>
              </w:rPr>
            </w:r>
            <w:r w:rsidR="00CC0896">
              <w:rPr>
                <w:noProof/>
                <w:webHidden/>
              </w:rPr>
              <w:fldChar w:fldCharType="separate"/>
            </w:r>
            <w:r w:rsidR="00CC0896">
              <w:rPr>
                <w:noProof/>
                <w:webHidden/>
              </w:rPr>
              <w:t>97</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4" w:history="1">
            <w:r w:rsidR="00CC0896" w:rsidRPr="009655B6">
              <w:rPr>
                <w:rStyle w:val="a7"/>
                <w:rFonts w:hint="eastAsia"/>
                <w:noProof/>
              </w:rPr>
              <w:t>（</w:t>
            </w:r>
            <w:r w:rsidR="00CC0896" w:rsidRPr="009655B6">
              <w:rPr>
                <w:rStyle w:val="a7"/>
                <w:noProof/>
              </w:rPr>
              <w:t>3</w:t>
            </w:r>
            <w:r w:rsidR="00CC0896" w:rsidRPr="009655B6">
              <w:rPr>
                <w:rStyle w:val="a7"/>
                <w:rFonts w:hint="eastAsia"/>
                <w:noProof/>
              </w:rPr>
              <w:t>）关于加强和改进新时代师德师风建设的意见</w:t>
            </w:r>
            <w:r w:rsidR="00CC0896">
              <w:rPr>
                <w:noProof/>
                <w:webHidden/>
              </w:rPr>
              <w:tab/>
            </w:r>
            <w:r w:rsidR="00CC0896">
              <w:rPr>
                <w:noProof/>
                <w:webHidden/>
              </w:rPr>
              <w:fldChar w:fldCharType="begin"/>
            </w:r>
            <w:r w:rsidR="00CC0896">
              <w:rPr>
                <w:noProof/>
                <w:webHidden/>
              </w:rPr>
              <w:instrText xml:space="preserve"> PAGEREF _Toc37940224 \h </w:instrText>
            </w:r>
            <w:r w:rsidR="00CC0896">
              <w:rPr>
                <w:noProof/>
                <w:webHidden/>
              </w:rPr>
            </w:r>
            <w:r w:rsidR="00CC0896">
              <w:rPr>
                <w:noProof/>
                <w:webHidden/>
              </w:rPr>
              <w:fldChar w:fldCharType="separate"/>
            </w:r>
            <w:r w:rsidR="00CC0896">
              <w:rPr>
                <w:noProof/>
                <w:webHidden/>
              </w:rPr>
              <w:t>102</w:t>
            </w:r>
            <w:r w:rsidR="00CC0896">
              <w:rPr>
                <w:noProof/>
                <w:webHidden/>
              </w:rPr>
              <w:fldChar w:fldCharType="end"/>
            </w:r>
          </w:hyperlink>
        </w:p>
        <w:p w:rsidR="00CC0896" w:rsidRDefault="00F1727A">
          <w:pPr>
            <w:pStyle w:val="10"/>
            <w:rPr>
              <w:rFonts w:asciiTheme="minorHAnsi" w:eastAsiaTheme="minorEastAsia" w:hAnsiTheme="minorHAnsi" w:cstheme="minorBidi"/>
              <w:noProof/>
              <w:szCs w:val="22"/>
            </w:rPr>
          </w:pPr>
          <w:hyperlink w:anchor="_Toc37940225" w:history="1">
            <w:r w:rsidR="00CC0896" w:rsidRPr="009655B6">
              <w:rPr>
                <w:rStyle w:val="a7"/>
                <w:noProof/>
              </w:rPr>
              <w:t>(</w:t>
            </w:r>
            <w:r w:rsidR="00CC0896" w:rsidRPr="009655B6">
              <w:rPr>
                <w:rStyle w:val="a7"/>
                <w:rFonts w:hint="eastAsia"/>
                <w:noProof/>
              </w:rPr>
              <w:t>六</w:t>
            </w:r>
            <w:r w:rsidR="00CC0896" w:rsidRPr="009655B6">
              <w:rPr>
                <w:rStyle w:val="a7"/>
                <w:noProof/>
              </w:rPr>
              <w:t xml:space="preserve">) </w:t>
            </w:r>
            <w:r w:rsidR="00CC0896" w:rsidRPr="009655B6">
              <w:rPr>
                <w:rStyle w:val="a7"/>
                <w:rFonts w:hint="eastAsia"/>
                <w:noProof/>
              </w:rPr>
              <w:t>突出党的政治建设，推进全面从严治党向纵深发展</w:t>
            </w:r>
            <w:r w:rsidR="00CC0896">
              <w:rPr>
                <w:noProof/>
                <w:webHidden/>
              </w:rPr>
              <w:tab/>
            </w:r>
            <w:r w:rsidR="00CC0896">
              <w:rPr>
                <w:noProof/>
                <w:webHidden/>
              </w:rPr>
              <w:fldChar w:fldCharType="begin"/>
            </w:r>
            <w:r w:rsidR="00CC0896">
              <w:rPr>
                <w:noProof/>
                <w:webHidden/>
              </w:rPr>
              <w:instrText xml:space="preserve"> PAGEREF _Toc37940225 \h </w:instrText>
            </w:r>
            <w:r w:rsidR="00CC0896">
              <w:rPr>
                <w:noProof/>
                <w:webHidden/>
              </w:rPr>
            </w:r>
            <w:r w:rsidR="00CC0896">
              <w:rPr>
                <w:noProof/>
                <w:webHidden/>
              </w:rPr>
              <w:fldChar w:fldCharType="separate"/>
            </w:r>
            <w:r w:rsidR="00CC0896">
              <w:rPr>
                <w:noProof/>
                <w:webHidden/>
              </w:rPr>
              <w:t>107</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6" w:history="1">
            <w:r w:rsidR="00CC0896" w:rsidRPr="009655B6">
              <w:rPr>
                <w:rStyle w:val="a7"/>
                <w:rFonts w:hint="eastAsia"/>
                <w:noProof/>
              </w:rPr>
              <w:t>（</w:t>
            </w:r>
            <w:r w:rsidR="00CC0896" w:rsidRPr="009655B6">
              <w:rPr>
                <w:rStyle w:val="a7"/>
                <w:noProof/>
              </w:rPr>
              <w:t>1</w:t>
            </w:r>
            <w:r w:rsidR="00CC0896" w:rsidRPr="009655B6">
              <w:rPr>
                <w:rStyle w:val="a7"/>
                <w:rFonts w:hint="eastAsia"/>
                <w:noProof/>
              </w:rPr>
              <w:t>）中共中央关于加强党的政治建设的意见</w:t>
            </w:r>
            <w:r w:rsidR="00CC0896">
              <w:rPr>
                <w:noProof/>
                <w:webHidden/>
              </w:rPr>
              <w:tab/>
            </w:r>
            <w:r w:rsidR="00CC0896">
              <w:rPr>
                <w:noProof/>
                <w:webHidden/>
              </w:rPr>
              <w:fldChar w:fldCharType="begin"/>
            </w:r>
            <w:r w:rsidR="00CC0896">
              <w:rPr>
                <w:noProof/>
                <w:webHidden/>
              </w:rPr>
              <w:instrText xml:space="preserve"> PAGEREF _Toc37940226 \h </w:instrText>
            </w:r>
            <w:r w:rsidR="00CC0896">
              <w:rPr>
                <w:noProof/>
                <w:webHidden/>
              </w:rPr>
            </w:r>
            <w:r w:rsidR="00CC0896">
              <w:rPr>
                <w:noProof/>
                <w:webHidden/>
              </w:rPr>
              <w:fldChar w:fldCharType="separate"/>
            </w:r>
            <w:r w:rsidR="00CC0896">
              <w:rPr>
                <w:noProof/>
                <w:webHidden/>
              </w:rPr>
              <w:t>107</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7" w:history="1">
            <w:r w:rsidR="00CC0896" w:rsidRPr="009655B6">
              <w:rPr>
                <w:rStyle w:val="a7"/>
                <w:rFonts w:hint="eastAsia"/>
                <w:noProof/>
              </w:rPr>
              <w:t>（</w:t>
            </w:r>
            <w:r w:rsidR="00CC0896" w:rsidRPr="009655B6">
              <w:rPr>
                <w:rStyle w:val="a7"/>
                <w:noProof/>
              </w:rPr>
              <w:t>2</w:t>
            </w:r>
            <w:r w:rsidR="00CC0896" w:rsidRPr="009655B6">
              <w:rPr>
                <w:rStyle w:val="a7"/>
                <w:rFonts w:hint="eastAsia"/>
                <w:noProof/>
              </w:rPr>
              <w:t>）教育部关于加强教育行政执法工作的意见</w:t>
            </w:r>
            <w:r w:rsidR="00CC0896">
              <w:rPr>
                <w:noProof/>
                <w:webHidden/>
              </w:rPr>
              <w:tab/>
            </w:r>
            <w:r w:rsidR="00CC0896">
              <w:rPr>
                <w:noProof/>
                <w:webHidden/>
              </w:rPr>
              <w:fldChar w:fldCharType="begin"/>
            </w:r>
            <w:r w:rsidR="00CC0896">
              <w:rPr>
                <w:noProof/>
                <w:webHidden/>
              </w:rPr>
              <w:instrText xml:space="preserve"> PAGEREF _Toc37940227 \h </w:instrText>
            </w:r>
            <w:r w:rsidR="00CC0896">
              <w:rPr>
                <w:noProof/>
                <w:webHidden/>
              </w:rPr>
            </w:r>
            <w:r w:rsidR="00CC0896">
              <w:rPr>
                <w:noProof/>
                <w:webHidden/>
              </w:rPr>
              <w:fldChar w:fldCharType="separate"/>
            </w:r>
            <w:r w:rsidR="00CC0896">
              <w:rPr>
                <w:noProof/>
                <w:webHidden/>
              </w:rPr>
              <w:t>108</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8" w:history="1">
            <w:r w:rsidR="00CC0896" w:rsidRPr="009655B6">
              <w:rPr>
                <w:rStyle w:val="a7"/>
                <w:rFonts w:hint="eastAsia"/>
                <w:noProof/>
              </w:rPr>
              <w:t>（</w:t>
            </w:r>
            <w:r w:rsidR="00CC0896" w:rsidRPr="009655B6">
              <w:rPr>
                <w:rStyle w:val="a7"/>
                <w:noProof/>
              </w:rPr>
              <w:t>3</w:t>
            </w:r>
            <w:r w:rsidR="00CC0896" w:rsidRPr="009655B6">
              <w:rPr>
                <w:rStyle w:val="a7"/>
                <w:rFonts w:hint="eastAsia"/>
                <w:noProof/>
              </w:rPr>
              <w:t>）习近平关于全面从严治党论述摘编</w:t>
            </w:r>
            <w:r w:rsidR="00CC0896">
              <w:rPr>
                <w:noProof/>
                <w:webHidden/>
              </w:rPr>
              <w:tab/>
            </w:r>
            <w:r w:rsidR="00CC0896">
              <w:rPr>
                <w:noProof/>
                <w:webHidden/>
              </w:rPr>
              <w:fldChar w:fldCharType="begin"/>
            </w:r>
            <w:r w:rsidR="00CC0896">
              <w:rPr>
                <w:noProof/>
                <w:webHidden/>
              </w:rPr>
              <w:instrText xml:space="preserve"> PAGEREF _Toc37940228 \h </w:instrText>
            </w:r>
            <w:r w:rsidR="00CC0896">
              <w:rPr>
                <w:noProof/>
                <w:webHidden/>
              </w:rPr>
            </w:r>
            <w:r w:rsidR="00CC0896">
              <w:rPr>
                <w:noProof/>
                <w:webHidden/>
              </w:rPr>
              <w:fldChar w:fldCharType="separate"/>
            </w:r>
            <w:r w:rsidR="00CC0896">
              <w:rPr>
                <w:noProof/>
                <w:webHidden/>
              </w:rPr>
              <w:t>112</w:t>
            </w:r>
            <w:r w:rsidR="00CC0896">
              <w:rPr>
                <w:noProof/>
                <w:webHidden/>
              </w:rPr>
              <w:fldChar w:fldCharType="end"/>
            </w:r>
          </w:hyperlink>
        </w:p>
        <w:p w:rsidR="00CC0896" w:rsidRDefault="00F1727A">
          <w:pPr>
            <w:pStyle w:val="20"/>
            <w:rPr>
              <w:rFonts w:asciiTheme="minorHAnsi" w:eastAsiaTheme="minorEastAsia" w:hAnsiTheme="minorHAnsi" w:cstheme="minorBidi"/>
              <w:noProof/>
              <w:szCs w:val="22"/>
            </w:rPr>
          </w:pPr>
          <w:hyperlink w:anchor="_Toc37940229" w:history="1">
            <w:r w:rsidR="00CC0896" w:rsidRPr="009655B6">
              <w:rPr>
                <w:rStyle w:val="a7"/>
                <w:rFonts w:hint="eastAsia"/>
                <w:noProof/>
              </w:rPr>
              <w:t>（</w:t>
            </w:r>
            <w:r w:rsidR="00CC0896" w:rsidRPr="009655B6">
              <w:rPr>
                <w:rStyle w:val="a7"/>
                <w:noProof/>
              </w:rPr>
              <w:t>4</w:t>
            </w:r>
            <w:r w:rsidR="00CC0896" w:rsidRPr="009655B6">
              <w:rPr>
                <w:rStyle w:val="a7"/>
                <w:rFonts w:hint="eastAsia"/>
                <w:noProof/>
              </w:rPr>
              <w:t>）中共中央关于加强党的政治建设的意见</w:t>
            </w:r>
            <w:r w:rsidR="00CC0896">
              <w:rPr>
                <w:noProof/>
                <w:webHidden/>
              </w:rPr>
              <w:tab/>
            </w:r>
            <w:r w:rsidR="00CC0896">
              <w:rPr>
                <w:noProof/>
                <w:webHidden/>
              </w:rPr>
              <w:fldChar w:fldCharType="begin"/>
            </w:r>
            <w:r w:rsidR="00CC0896">
              <w:rPr>
                <w:noProof/>
                <w:webHidden/>
              </w:rPr>
              <w:instrText xml:space="preserve"> PAGEREF _Toc37940229 \h </w:instrText>
            </w:r>
            <w:r w:rsidR="00CC0896">
              <w:rPr>
                <w:noProof/>
                <w:webHidden/>
              </w:rPr>
            </w:r>
            <w:r w:rsidR="00CC0896">
              <w:rPr>
                <w:noProof/>
                <w:webHidden/>
              </w:rPr>
              <w:fldChar w:fldCharType="separate"/>
            </w:r>
            <w:r w:rsidR="00CC0896">
              <w:rPr>
                <w:noProof/>
                <w:webHidden/>
              </w:rPr>
              <w:t>113</w:t>
            </w:r>
            <w:r w:rsidR="00CC0896">
              <w:rPr>
                <w:noProof/>
                <w:webHidden/>
              </w:rPr>
              <w:fldChar w:fldCharType="end"/>
            </w:r>
          </w:hyperlink>
        </w:p>
        <w:p w:rsidR="00B20EC6" w:rsidRPr="008A5889" w:rsidRDefault="00B55237" w:rsidP="003623FD">
          <w:pPr>
            <w:pStyle w:val="20"/>
            <w:rPr>
              <w:color w:val="000000" w:themeColor="text1"/>
            </w:rPr>
          </w:pPr>
          <w:r w:rsidRPr="008A5889">
            <w:rPr>
              <w:b/>
              <w:bCs/>
              <w:color w:val="000000" w:themeColor="text1"/>
              <w:lang w:val="zh-CN"/>
            </w:rPr>
            <w:fldChar w:fldCharType="end"/>
          </w:r>
        </w:p>
      </w:sdtContent>
    </w:sdt>
    <w:p w:rsidR="00E87409" w:rsidRPr="008A5889" w:rsidRDefault="00B20EC6">
      <w:pPr>
        <w:widowControl/>
        <w:jc w:val="left"/>
        <w:rPr>
          <w:rFonts w:asciiTheme="majorEastAsia" w:eastAsiaTheme="majorEastAsia" w:hAnsiTheme="majorEastAsia"/>
          <w:color w:val="000000" w:themeColor="text1"/>
        </w:rPr>
        <w:sectPr w:rsidR="00E87409" w:rsidRPr="008A5889" w:rsidSect="00B20EC6">
          <w:footerReference w:type="default" r:id="rId9"/>
          <w:pgSz w:w="11906" w:h="16838"/>
          <w:pgMar w:top="1440" w:right="1080" w:bottom="1440" w:left="1080" w:header="851" w:footer="992" w:gutter="0"/>
          <w:pgNumType w:start="0"/>
          <w:cols w:space="425"/>
          <w:titlePg/>
          <w:docGrid w:type="lines" w:linePitch="312"/>
        </w:sectPr>
      </w:pPr>
      <w:r w:rsidRPr="008A5889">
        <w:rPr>
          <w:rFonts w:asciiTheme="majorEastAsia" w:eastAsiaTheme="majorEastAsia" w:hAnsiTheme="majorEastAsia"/>
          <w:color w:val="000000" w:themeColor="text1"/>
        </w:rPr>
        <w:br w:type="page"/>
      </w:r>
    </w:p>
    <w:p w:rsidR="00B85132" w:rsidRPr="008A5889" w:rsidRDefault="00D70C26" w:rsidP="006B5728">
      <w:pPr>
        <w:pStyle w:val="1"/>
        <w:spacing w:beforeLines="100" w:before="312" w:after="0" w:line="240" w:lineRule="auto"/>
        <w:rPr>
          <w:color w:val="000000" w:themeColor="text1"/>
        </w:rPr>
      </w:pPr>
      <w:bookmarkStart w:id="0" w:name="_Toc417392615"/>
      <w:bookmarkStart w:id="1" w:name="_Toc37940196"/>
      <w:r w:rsidRPr="008A5889">
        <w:rPr>
          <w:rFonts w:hint="eastAsia"/>
          <w:color w:val="000000" w:themeColor="text1"/>
        </w:rPr>
        <w:lastRenderedPageBreak/>
        <w:t>信息工程学院二级中心组</w:t>
      </w:r>
      <w:r w:rsidR="00B85132" w:rsidRPr="008A5889">
        <w:rPr>
          <w:rFonts w:hint="eastAsia"/>
          <w:color w:val="000000" w:themeColor="text1"/>
        </w:rPr>
        <w:t>20</w:t>
      </w:r>
      <w:r w:rsidR="008332B4">
        <w:rPr>
          <w:rFonts w:hint="eastAsia"/>
          <w:color w:val="000000" w:themeColor="text1"/>
        </w:rPr>
        <w:t>20</w:t>
      </w:r>
      <w:r w:rsidR="00345958" w:rsidRPr="008A5889">
        <w:rPr>
          <w:rFonts w:hint="eastAsia"/>
          <w:color w:val="000000" w:themeColor="text1"/>
        </w:rPr>
        <w:t>年</w:t>
      </w:r>
      <w:r w:rsidR="00035BEF" w:rsidRPr="008A5889">
        <w:rPr>
          <w:color w:val="000000" w:themeColor="text1"/>
        </w:rPr>
        <w:br/>
      </w:r>
      <w:r w:rsidR="00A42177" w:rsidRPr="008A5889">
        <w:rPr>
          <w:rFonts w:hint="eastAsia"/>
          <w:color w:val="000000" w:themeColor="text1"/>
        </w:rPr>
        <w:t>上</w:t>
      </w:r>
      <w:r w:rsidR="00B85132" w:rsidRPr="008A5889">
        <w:rPr>
          <w:rFonts w:hint="eastAsia"/>
          <w:color w:val="000000" w:themeColor="text1"/>
        </w:rPr>
        <w:t>半年理论学习安排</w:t>
      </w:r>
      <w:bookmarkEnd w:id="0"/>
      <w:bookmarkEnd w:id="1"/>
    </w:p>
    <w:p w:rsidR="00B85132" w:rsidRPr="008A5889" w:rsidRDefault="00B85132" w:rsidP="00B85132">
      <w:pPr>
        <w:jc w:val="center"/>
        <w:rPr>
          <w:color w:val="000000" w:themeColor="text1"/>
        </w:rPr>
      </w:pPr>
    </w:p>
    <w:p w:rsidR="00A42177" w:rsidRPr="008A5889" w:rsidRDefault="00A42177" w:rsidP="00A42177">
      <w:pPr>
        <w:ind w:firstLineChars="200" w:firstLine="560"/>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为深入学习贯彻习近平新时代中国特色社会主义思想和党的十九大</w:t>
      </w:r>
      <w:r w:rsidR="00503059">
        <w:rPr>
          <w:rFonts w:ascii="楷体" w:eastAsia="楷体" w:hAnsi="楷体" w:cs="宋体" w:hint="eastAsia"/>
          <w:color w:val="000000" w:themeColor="text1"/>
          <w:kern w:val="0"/>
          <w:sz w:val="28"/>
          <w:szCs w:val="28"/>
        </w:rPr>
        <w:t>及十九届二中、三中、四中</w:t>
      </w:r>
      <w:r w:rsidR="000506FB">
        <w:rPr>
          <w:rFonts w:ascii="楷体" w:eastAsia="楷体" w:hAnsi="楷体" w:cs="宋体" w:hint="eastAsia"/>
          <w:color w:val="000000" w:themeColor="text1"/>
          <w:kern w:val="0"/>
          <w:sz w:val="28"/>
          <w:szCs w:val="28"/>
        </w:rPr>
        <w:t>全会</w:t>
      </w:r>
      <w:r w:rsidRPr="008A5889">
        <w:rPr>
          <w:rFonts w:ascii="楷体" w:eastAsia="楷体" w:hAnsi="楷体" w:cs="宋体" w:hint="eastAsia"/>
          <w:color w:val="000000" w:themeColor="text1"/>
          <w:kern w:val="0"/>
          <w:sz w:val="28"/>
          <w:szCs w:val="28"/>
        </w:rPr>
        <w:t>精神，全面贯彻落实中央、省委及学校决策部署</w:t>
      </w:r>
      <w:r w:rsidR="000E0F14" w:rsidRPr="008A5889">
        <w:rPr>
          <w:rFonts w:ascii="楷体" w:eastAsia="楷体" w:hAnsi="楷体" w:cs="宋体" w:hint="eastAsia"/>
          <w:color w:val="000000" w:themeColor="text1"/>
          <w:kern w:val="0"/>
          <w:sz w:val="28"/>
          <w:szCs w:val="28"/>
        </w:rPr>
        <w:t>，以学校第四次党代会召开</w:t>
      </w:r>
      <w:r w:rsidR="000506FB">
        <w:rPr>
          <w:rFonts w:ascii="楷体" w:eastAsia="楷体" w:hAnsi="楷体" w:cs="宋体" w:hint="eastAsia"/>
          <w:color w:val="000000" w:themeColor="text1"/>
          <w:kern w:val="0"/>
          <w:sz w:val="28"/>
          <w:szCs w:val="28"/>
        </w:rPr>
        <w:t>以及西南科大组建成立20周年</w:t>
      </w:r>
      <w:r w:rsidR="000E0F14" w:rsidRPr="008A5889">
        <w:rPr>
          <w:rFonts w:ascii="楷体" w:eastAsia="楷体" w:hAnsi="楷体" w:cs="宋体" w:hint="eastAsia"/>
          <w:color w:val="000000" w:themeColor="text1"/>
          <w:kern w:val="0"/>
          <w:sz w:val="28"/>
          <w:szCs w:val="28"/>
        </w:rPr>
        <w:t>为契机，</w:t>
      </w:r>
      <w:r w:rsidRPr="008A5889">
        <w:rPr>
          <w:rFonts w:ascii="楷体" w:eastAsia="楷体" w:hAnsi="楷体" w:cs="宋体" w:hint="eastAsia"/>
          <w:color w:val="000000" w:themeColor="text1"/>
          <w:kern w:val="0"/>
          <w:sz w:val="28"/>
          <w:szCs w:val="28"/>
        </w:rPr>
        <w:t>紧紧围绕学校</w:t>
      </w:r>
      <w:r w:rsidR="00CE6DB0" w:rsidRPr="008A5889">
        <w:rPr>
          <w:rFonts w:ascii="楷体" w:eastAsia="楷体" w:hAnsi="楷体" w:cs="宋体" w:hint="eastAsia"/>
          <w:color w:val="000000" w:themeColor="text1"/>
          <w:kern w:val="0"/>
          <w:sz w:val="28"/>
          <w:szCs w:val="28"/>
        </w:rPr>
        <w:t>建设发展</w:t>
      </w:r>
      <w:r w:rsidRPr="008A5889">
        <w:rPr>
          <w:rFonts w:ascii="楷体" w:eastAsia="楷体" w:hAnsi="楷体" w:cs="宋体" w:hint="eastAsia"/>
          <w:color w:val="000000" w:themeColor="text1"/>
          <w:kern w:val="0"/>
          <w:sz w:val="28"/>
          <w:szCs w:val="28"/>
        </w:rPr>
        <w:t>重点工作，着力推进领导干部理论武装和思想政治建设</w:t>
      </w:r>
      <w:r w:rsidR="000E0F14" w:rsidRPr="008A5889">
        <w:rPr>
          <w:rFonts w:ascii="楷体" w:eastAsia="楷体" w:hAnsi="楷体" w:cs="宋体" w:hint="eastAsia"/>
          <w:color w:val="000000" w:themeColor="text1"/>
          <w:kern w:val="0"/>
          <w:sz w:val="28"/>
          <w:szCs w:val="28"/>
        </w:rPr>
        <w:t>，</w:t>
      </w:r>
      <w:r w:rsidRPr="008A5889">
        <w:rPr>
          <w:rFonts w:ascii="楷体" w:eastAsia="楷体" w:hAnsi="楷体" w:cs="宋体" w:hint="eastAsia"/>
          <w:color w:val="000000" w:themeColor="text1"/>
          <w:kern w:val="0"/>
          <w:sz w:val="28"/>
          <w:szCs w:val="28"/>
        </w:rPr>
        <w:t>加快建设特色鲜明的高水平大学，按照《</w:t>
      </w:r>
      <w:r w:rsidR="00027E14" w:rsidRPr="008A5889">
        <w:rPr>
          <w:rFonts w:ascii="楷体" w:eastAsia="楷体" w:hAnsi="楷体" w:cs="宋体" w:hint="eastAsia"/>
          <w:color w:val="000000" w:themeColor="text1"/>
          <w:kern w:val="0"/>
          <w:sz w:val="28"/>
          <w:szCs w:val="28"/>
        </w:rPr>
        <w:t>西南科技大学</w:t>
      </w:r>
      <w:r w:rsidR="00F21D6E">
        <w:rPr>
          <w:rFonts w:ascii="楷体" w:eastAsia="楷体" w:hAnsi="楷体" w:cs="宋体" w:hint="eastAsia"/>
          <w:color w:val="000000" w:themeColor="text1"/>
          <w:kern w:val="0"/>
          <w:sz w:val="28"/>
          <w:szCs w:val="28"/>
        </w:rPr>
        <w:t>校院两级党委</w:t>
      </w:r>
      <w:r w:rsidR="00027E14" w:rsidRPr="008A5889">
        <w:rPr>
          <w:rFonts w:ascii="楷体" w:eastAsia="楷体" w:hAnsi="楷体" w:cs="宋体" w:hint="eastAsia"/>
          <w:color w:val="000000" w:themeColor="text1"/>
          <w:kern w:val="0"/>
          <w:sz w:val="28"/>
          <w:szCs w:val="28"/>
        </w:rPr>
        <w:t>中心组20</w:t>
      </w:r>
      <w:r w:rsidR="00F21D6E">
        <w:rPr>
          <w:rFonts w:ascii="楷体" w:eastAsia="楷体" w:hAnsi="楷体" w:cs="宋体" w:hint="eastAsia"/>
          <w:color w:val="000000" w:themeColor="text1"/>
          <w:kern w:val="0"/>
          <w:sz w:val="28"/>
          <w:szCs w:val="28"/>
        </w:rPr>
        <w:t>20</w:t>
      </w:r>
      <w:r w:rsidR="00027E14" w:rsidRPr="008A5889">
        <w:rPr>
          <w:rFonts w:ascii="楷体" w:eastAsia="楷体" w:hAnsi="楷体" w:cs="宋体" w:hint="eastAsia"/>
          <w:color w:val="000000" w:themeColor="text1"/>
          <w:kern w:val="0"/>
          <w:sz w:val="28"/>
          <w:szCs w:val="28"/>
        </w:rPr>
        <w:t>年理论学习安排</w:t>
      </w:r>
      <w:r w:rsidRPr="008A5889">
        <w:rPr>
          <w:rFonts w:ascii="楷体" w:eastAsia="楷体" w:hAnsi="楷体" w:cs="宋体" w:hint="eastAsia"/>
          <w:color w:val="000000" w:themeColor="text1"/>
          <w:kern w:val="0"/>
          <w:sz w:val="28"/>
          <w:szCs w:val="28"/>
        </w:rPr>
        <w:t>》总体要求，结合我院实际，现将学院二级中心组20</w:t>
      </w:r>
      <w:r w:rsidR="00F21D6E">
        <w:rPr>
          <w:rFonts w:ascii="楷体" w:eastAsia="楷体" w:hAnsi="楷体" w:cs="宋体" w:hint="eastAsia"/>
          <w:color w:val="000000" w:themeColor="text1"/>
          <w:kern w:val="0"/>
          <w:sz w:val="28"/>
          <w:szCs w:val="28"/>
        </w:rPr>
        <w:t>20</w:t>
      </w:r>
      <w:r w:rsidRPr="008A5889">
        <w:rPr>
          <w:rFonts w:ascii="楷体" w:eastAsia="楷体" w:hAnsi="楷体" w:cs="宋体" w:hint="eastAsia"/>
          <w:color w:val="000000" w:themeColor="text1"/>
          <w:kern w:val="0"/>
          <w:sz w:val="28"/>
          <w:szCs w:val="28"/>
        </w:rPr>
        <w:t>年上半年理论学习安排如下：</w:t>
      </w:r>
    </w:p>
    <w:p w:rsidR="00B85132" w:rsidRPr="008A5889" w:rsidRDefault="00B85132" w:rsidP="00B85132">
      <w:pPr>
        <w:pStyle w:val="p0"/>
        <w:numPr>
          <w:ilvl w:val="0"/>
          <w:numId w:val="8"/>
        </w:numPr>
        <w:shd w:val="clear" w:color="auto" w:fill="FFFFFF"/>
        <w:wordWrap w:val="0"/>
        <w:spacing w:line="360" w:lineRule="auto"/>
        <w:ind w:left="720"/>
        <w:rPr>
          <w:b/>
          <w:bCs/>
          <w:color w:val="000000" w:themeColor="text1"/>
          <w:sz w:val="32"/>
          <w:szCs w:val="32"/>
          <w:shd w:val="clear" w:color="auto" w:fill="FFFFFF"/>
        </w:rPr>
      </w:pPr>
      <w:r w:rsidRPr="008A5889">
        <w:rPr>
          <w:rFonts w:hint="eastAsia"/>
          <w:b/>
          <w:bCs/>
          <w:color w:val="000000" w:themeColor="text1"/>
          <w:sz w:val="32"/>
          <w:szCs w:val="32"/>
          <w:shd w:val="clear" w:color="auto" w:fill="FFFFFF"/>
        </w:rPr>
        <w:t>指导思想</w:t>
      </w:r>
    </w:p>
    <w:p w:rsidR="00CE6DB0" w:rsidRPr="008A5889" w:rsidRDefault="00F21D6E" w:rsidP="00292B53">
      <w:pPr>
        <w:ind w:firstLineChars="200" w:firstLine="560"/>
        <w:rPr>
          <w:rFonts w:ascii="楷体" w:eastAsia="楷体" w:hAnsi="楷体" w:cs="宋体"/>
          <w:color w:val="000000" w:themeColor="text1"/>
          <w:kern w:val="0"/>
          <w:sz w:val="28"/>
          <w:szCs w:val="28"/>
        </w:rPr>
      </w:pPr>
      <w:r>
        <w:rPr>
          <w:rFonts w:ascii="楷体" w:eastAsia="楷体" w:hAnsi="楷体" w:cs="宋体" w:hint="eastAsia"/>
          <w:color w:val="000000" w:themeColor="text1"/>
          <w:kern w:val="0"/>
          <w:sz w:val="28"/>
          <w:szCs w:val="28"/>
        </w:rPr>
        <w:t>坚定</w:t>
      </w:r>
      <w:r w:rsidR="00CE6DB0" w:rsidRPr="008A5889">
        <w:rPr>
          <w:rFonts w:ascii="楷体" w:eastAsia="楷体" w:hAnsi="楷体" w:cs="宋体" w:hint="eastAsia"/>
          <w:color w:val="000000" w:themeColor="text1"/>
          <w:kern w:val="0"/>
          <w:sz w:val="28"/>
          <w:szCs w:val="28"/>
        </w:rPr>
        <w:t>以习近平新时代中国特色社会主义思想为指导，深入</w:t>
      </w:r>
      <w:r w:rsidR="00F92FCF">
        <w:rPr>
          <w:rFonts w:ascii="楷体" w:eastAsia="楷体" w:hAnsi="楷体" w:cs="宋体" w:hint="eastAsia"/>
          <w:color w:val="000000" w:themeColor="text1"/>
          <w:kern w:val="0"/>
          <w:sz w:val="28"/>
          <w:szCs w:val="28"/>
        </w:rPr>
        <w:t>学习</w:t>
      </w:r>
      <w:r w:rsidR="00CE6DB0" w:rsidRPr="008A5889">
        <w:rPr>
          <w:rFonts w:ascii="楷体" w:eastAsia="楷体" w:hAnsi="楷体" w:cs="宋体" w:hint="eastAsia"/>
          <w:color w:val="000000" w:themeColor="text1"/>
          <w:kern w:val="0"/>
          <w:sz w:val="28"/>
          <w:szCs w:val="28"/>
        </w:rPr>
        <w:t>贯彻党的十九大</w:t>
      </w:r>
      <w:r w:rsidR="00F92FCF">
        <w:rPr>
          <w:rFonts w:ascii="楷体" w:eastAsia="楷体" w:hAnsi="楷体" w:cs="宋体" w:hint="eastAsia"/>
          <w:color w:val="000000" w:themeColor="text1"/>
          <w:kern w:val="0"/>
          <w:sz w:val="28"/>
          <w:szCs w:val="28"/>
        </w:rPr>
        <w:t>、</w:t>
      </w:r>
      <w:r w:rsidR="00CE6DB0" w:rsidRPr="008A5889">
        <w:rPr>
          <w:rFonts w:ascii="楷体" w:eastAsia="楷体" w:hAnsi="楷体" w:cs="宋体" w:hint="eastAsia"/>
          <w:color w:val="000000" w:themeColor="text1"/>
          <w:kern w:val="0"/>
          <w:sz w:val="28"/>
          <w:szCs w:val="28"/>
        </w:rPr>
        <w:t>十九届二中、三中</w:t>
      </w:r>
      <w:r w:rsidR="00F92FCF">
        <w:rPr>
          <w:rFonts w:ascii="楷体" w:eastAsia="楷体" w:hAnsi="楷体" w:cs="宋体" w:hint="eastAsia"/>
          <w:color w:val="000000" w:themeColor="text1"/>
          <w:kern w:val="0"/>
          <w:sz w:val="28"/>
          <w:szCs w:val="28"/>
        </w:rPr>
        <w:t>、四中</w:t>
      </w:r>
      <w:r w:rsidR="00CE6DB0" w:rsidRPr="008A5889">
        <w:rPr>
          <w:rFonts w:ascii="楷体" w:eastAsia="楷体" w:hAnsi="楷体" w:cs="宋体" w:hint="eastAsia"/>
          <w:color w:val="000000" w:themeColor="text1"/>
          <w:kern w:val="0"/>
          <w:sz w:val="28"/>
          <w:szCs w:val="28"/>
        </w:rPr>
        <w:t>全会</w:t>
      </w:r>
      <w:r w:rsidR="00F92FCF">
        <w:rPr>
          <w:rFonts w:ascii="楷体" w:eastAsia="楷体" w:hAnsi="楷体" w:cs="宋体" w:hint="eastAsia"/>
          <w:color w:val="000000" w:themeColor="text1"/>
          <w:kern w:val="0"/>
          <w:sz w:val="28"/>
          <w:szCs w:val="28"/>
        </w:rPr>
        <w:t>和省委十一届五次、六次全会</w:t>
      </w:r>
      <w:r w:rsidR="00CE6DB0" w:rsidRPr="008A5889">
        <w:rPr>
          <w:rFonts w:ascii="楷体" w:eastAsia="楷体" w:hAnsi="楷体" w:cs="宋体" w:hint="eastAsia"/>
          <w:color w:val="000000" w:themeColor="text1"/>
          <w:kern w:val="0"/>
          <w:sz w:val="28"/>
          <w:szCs w:val="28"/>
        </w:rPr>
        <w:t>精神，</w:t>
      </w:r>
      <w:r w:rsidR="00292B53">
        <w:rPr>
          <w:rFonts w:ascii="楷体" w:eastAsia="楷体" w:hAnsi="楷体" w:cs="宋体" w:hint="eastAsia"/>
          <w:color w:val="000000" w:themeColor="text1"/>
          <w:kern w:val="0"/>
          <w:sz w:val="28"/>
          <w:szCs w:val="28"/>
        </w:rPr>
        <w:t>全面贯彻落</w:t>
      </w:r>
      <w:proofErr w:type="gramStart"/>
      <w:r w:rsidR="00292B53">
        <w:rPr>
          <w:rFonts w:ascii="楷体" w:eastAsia="楷体" w:hAnsi="楷体" w:cs="宋体" w:hint="eastAsia"/>
          <w:color w:val="000000" w:themeColor="text1"/>
          <w:kern w:val="0"/>
          <w:sz w:val="28"/>
          <w:szCs w:val="28"/>
        </w:rPr>
        <w:t>实习近</w:t>
      </w:r>
      <w:proofErr w:type="gramEnd"/>
      <w:r w:rsidR="00292B53">
        <w:rPr>
          <w:rFonts w:ascii="楷体" w:eastAsia="楷体" w:hAnsi="楷体" w:cs="宋体" w:hint="eastAsia"/>
          <w:color w:val="000000" w:themeColor="text1"/>
          <w:kern w:val="0"/>
          <w:sz w:val="28"/>
          <w:szCs w:val="28"/>
        </w:rPr>
        <w:t>平总书记关于教育的重要论述和</w:t>
      </w:r>
      <w:r w:rsidR="00CE6DB0" w:rsidRPr="008A5889">
        <w:rPr>
          <w:rFonts w:ascii="楷体" w:eastAsia="楷体" w:hAnsi="楷体" w:cs="宋体" w:hint="eastAsia"/>
          <w:color w:val="000000" w:themeColor="text1"/>
          <w:kern w:val="0"/>
          <w:sz w:val="28"/>
          <w:szCs w:val="28"/>
        </w:rPr>
        <w:t>全国教育大会精神，</w:t>
      </w:r>
      <w:r w:rsidR="00292B53" w:rsidRPr="00292B53">
        <w:rPr>
          <w:rFonts w:ascii="楷体" w:eastAsia="楷体" w:hAnsi="楷体" w:cs="宋体" w:hint="eastAsia"/>
          <w:color w:val="000000" w:themeColor="text1"/>
          <w:kern w:val="0"/>
          <w:sz w:val="28"/>
          <w:szCs w:val="28"/>
        </w:rPr>
        <w:t>引领党员干部和广大师生进一步增强“四个意识”、坚定“四个自信”、做到“两个维护”，</w:t>
      </w:r>
      <w:r w:rsidR="00CE6DB0" w:rsidRPr="008A5889">
        <w:rPr>
          <w:rFonts w:ascii="楷体" w:eastAsia="楷体" w:hAnsi="楷体" w:cs="宋体" w:hint="eastAsia"/>
          <w:color w:val="000000" w:themeColor="text1"/>
          <w:kern w:val="0"/>
          <w:sz w:val="28"/>
          <w:szCs w:val="28"/>
        </w:rPr>
        <w:t>全力推动习近平新时代中国特色社会主义思想入脑入心</w:t>
      </w:r>
      <w:r w:rsidR="00CB1F44">
        <w:rPr>
          <w:rFonts w:ascii="楷体" w:eastAsia="楷体" w:hAnsi="楷体" w:cs="宋体" w:hint="eastAsia"/>
          <w:color w:val="000000" w:themeColor="text1"/>
          <w:kern w:val="0"/>
          <w:sz w:val="28"/>
          <w:szCs w:val="28"/>
        </w:rPr>
        <w:t>。</w:t>
      </w:r>
      <w:r w:rsidR="00292B53" w:rsidRPr="00292B53">
        <w:rPr>
          <w:rFonts w:ascii="楷体" w:eastAsia="楷体" w:hAnsi="楷体" w:cs="宋体" w:hint="eastAsia"/>
          <w:color w:val="000000" w:themeColor="text1"/>
          <w:kern w:val="0"/>
          <w:sz w:val="28"/>
          <w:szCs w:val="28"/>
        </w:rPr>
        <w:t>持续巩固“不忘初心、牢记使命”主题教育成果，教育引导全</w:t>
      </w:r>
      <w:r w:rsidR="00292B53">
        <w:rPr>
          <w:rFonts w:ascii="楷体" w:eastAsia="楷体" w:hAnsi="楷体" w:cs="宋体" w:hint="eastAsia"/>
          <w:color w:val="000000" w:themeColor="text1"/>
          <w:kern w:val="0"/>
          <w:sz w:val="28"/>
          <w:szCs w:val="28"/>
        </w:rPr>
        <w:t>院</w:t>
      </w:r>
      <w:r w:rsidR="00292B53" w:rsidRPr="00292B53">
        <w:rPr>
          <w:rFonts w:ascii="楷体" w:eastAsia="楷体" w:hAnsi="楷体" w:cs="宋体" w:hint="eastAsia"/>
          <w:color w:val="000000" w:themeColor="text1"/>
          <w:kern w:val="0"/>
          <w:sz w:val="28"/>
          <w:szCs w:val="28"/>
        </w:rPr>
        <w:t>师生坚定为党育人、为国育才的初心使命，</w:t>
      </w:r>
      <w:r w:rsidR="0082096F">
        <w:rPr>
          <w:rFonts w:ascii="楷体" w:eastAsia="楷体" w:hAnsi="楷体" w:cs="宋体" w:hint="eastAsia"/>
          <w:color w:val="000000" w:themeColor="text1"/>
          <w:kern w:val="0"/>
          <w:sz w:val="28"/>
          <w:szCs w:val="28"/>
        </w:rPr>
        <w:t>使学习成效</w:t>
      </w:r>
      <w:r w:rsidR="00CE6DB0" w:rsidRPr="008A5889">
        <w:rPr>
          <w:rFonts w:ascii="楷体" w:eastAsia="楷体" w:hAnsi="楷体" w:cs="宋体" w:hint="eastAsia"/>
          <w:color w:val="000000" w:themeColor="text1"/>
          <w:kern w:val="0"/>
          <w:sz w:val="28"/>
          <w:szCs w:val="28"/>
        </w:rPr>
        <w:t>内化为</w:t>
      </w:r>
      <w:r w:rsidR="0082096F">
        <w:rPr>
          <w:rFonts w:ascii="楷体" w:eastAsia="楷体" w:hAnsi="楷体" w:cs="宋体" w:hint="eastAsia"/>
          <w:color w:val="000000" w:themeColor="text1"/>
          <w:kern w:val="0"/>
          <w:sz w:val="28"/>
          <w:szCs w:val="28"/>
        </w:rPr>
        <w:t>爱党爱国奉献教育的情感</w:t>
      </w:r>
      <w:r w:rsidR="00CE6DB0" w:rsidRPr="008A5889">
        <w:rPr>
          <w:rFonts w:ascii="楷体" w:eastAsia="楷体" w:hAnsi="楷体" w:cs="宋体" w:hint="eastAsia"/>
          <w:color w:val="000000" w:themeColor="text1"/>
          <w:kern w:val="0"/>
          <w:sz w:val="28"/>
          <w:szCs w:val="28"/>
        </w:rPr>
        <w:t>，进一步提升</w:t>
      </w:r>
      <w:r w:rsidR="00185A68">
        <w:rPr>
          <w:rFonts w:ascii="楷体" w:eastAsia="楷体" w:hAnsi="楷体" w:cs="宋体" w:hint="eastAsia"/>
          <w:color w:val="000000" w:themeColor="text1"/>
          <w:kern w:val="0"/>
          <w:sz w:val="28"/>
          <w:szCs w:val="28"/>
        </w:rPr>
        <w:t>推动</w:t>
      </w:r>
      <w:r w:rsidR="00CE6DB0" w:rsidRPr="008A5889">
        <w:rPr>
          <w:rFonts w:ascii="楷体" w:eastAsia="楷体" w:hAnsi="楷体" w:cs="宋体" w:hint="eastAsia"/>
          <w:color w:val="000000" w:themeColor="text1"/>
          <w:kern w:val="0"/>
          <w:sz w:val="28"/>
          <w:szCs w:val="28"/>
        </w:rPr>
        <w:t>落实</w:t>
      </w:r>
      <w:r w:rsidR="003E1F76">
        <w:rPr>
          <w:rFonts w:ascii="楷体" w:eastAsia="楷体" w:hAnsi="楷体" w:cs="宋体" w:hint="eastAsia"/>
          <w:color w:val="000000" w:themeColor="text1"/>
          <w:kern w:val="0"/>
          <w:sz w:val="28"/>
          <w:szCs w:val="28"/>
        </w:rPr>
        <w:t>学院</w:t>
      </w:r>
      <w:r w:rsidR="00CE6DB0" w:rsidRPr="008A5889">
        <w:rPr>
          <w:rFonts w:ascii="楷体" w:eastAsia="楷体" w:hAnsi="楷体" w:cs="宋体" w:hint="eastAsia"/>
          <w:color w:val="000000" w:themeColor="text1"/>
          <w:kern w:val="0"/>
          <w:sz w:val="28"/>
          <w:szCs w:val="28"/>
        </w:rPr>
        <w:t>改革发展各项任务的能力和水平，为</w:t>
      </w:r>
      <w:r w:rsidR="004564EF">
        <w:rPr>
          <w:rFonts w:ascii="楷体" w:eastAsia="楷体" w:hAnsi="楷体" w:cs="宋体" w:hint="eastAsia"/>
          <w:color w:val="000000" w:themeColor="text1"/>
          <w:kern w:val="0"/>
          <w:sz w:val="28"/>
          <w:szCs w:val="28"/>
        </w:rPr>
        <w:t>我校</w:t>
      </w:r>
      <w:r w:rsidR="00CE6DB0" w:rsidRPr="008A5889">
        <w:rPr>
          <w:rFonts w:ascii="楷体" w:eastAsia="楷体" w:hAnsi="楷体" w:cs="宋体" w:hint="eastAsia"/>
          <w:color w:val="000000" w:themeColor="text1"/>
          <w:kern w:val="0"/>
          <w:sz w:val="28"/>
          <w:szCs w:val="28"/>
        </w:rPr>
        <w:t>加快建设</w:t>
      </w:r>
      <w:r w:rsidR="004564EF">
        <w:rPr>
          <w:rFonts w:ascii="楷体" w:eastAsia="楷体" w:hAnsi="楷体" w:cs="宋体" w:hint="eastAsia"/>
          <w:color w:val="000000" w:themeColor="text1"/>
          <w:kern w:val="0"/>
          <w:sz w:val="28"/>
          <w:szCs w:val="28"/>
        </w:rPr>
        <w:t>成为</w:t>
      </w:r>
      <w:r w:rsidR="00CE6DB0" w:rsidRPr="008A5889">
        <w:rPr>
          <w:rFonts w:ascii="楷体" w:eastAsia="楷体" w:hAnsi="楷体" w:cs="宋体" w:hint="eastAsia"/>
          <w:color w:val="000000" w:themeColor="text1"/>
          <w:kern w:val="0"/>
          <w:sz w:val="28"/>
          <w:szCs w:val="28"/>
        </w:rPr>
        <w:t>特色鲜明的高水平大学提供坚强思想保证和强大精神力量，以优异成绩</w:t>
      </w:r>
      <w:r w:rsidR="00185A68">
        <w:rPr>
          <w:rFonts w:ascii="楷体" w:eastAsia="楷体" w:hAnsi="楷体" w:cs="宋体" w:hint="eastAsia"/>
          <w:color w:val="000000" w:themeColor="text1"/>
          <w:kern w:val="0"/>
          <w:sz w:val="28"/>
          <w:szCs w:val="28"/>
        </w:rPr>
        <w:t>迎接学校第四次党代会</w:t>
      </w:r>
      <w:r w:rsidR="00CE6DB0" w:rsidRPr="008A5889">
        <w:rPr>
          <w:rFonts w:ascii="楷体" w:eastAsia="楷体" w:hAnsi="楷体" w:cs="宋体" w:hint="eastAsia"/>
          <w:color w:val="000000" w:themeColor="text1"/>
          <w:kern w:val="0"/>
          <w:sz w:val="28"/>
          <w:szCs w:val="28"/>
        </w:rPr>
        <w:t>召开</w:t>
      </w:r>
      <w:r w:rsidR="00185A68">
        <w:rPr>
          <w:rFonts w:ascii="楷体" w:eastAsia="楷体" w:hAnsi="楷体" w:cs="宋体" w:hint="eastAsia"/>
          <w:color w:val="000000" w:themeColor="text1"/>
          <w:kern w:val="0"/>
          <w:sz w:val="28"/>
          <w:szCs w:val="28"/>
        </w:rPr>
        <w:t>和西南科大组建成立20周年</w:t>
      </w:r>
      <w:r w:rsidR="00CE6DB0" w:rsidRPr="008A5889">
        <w:rPr>
          <w:rFonts w:ascii="楷体" w:eastAsia="楷体" w:hAnsi="楷体" w:cs="宋体" w:hint="eastAsia"/>
          <w:color w:val="000000" w:themeColor="text1"/>
          <w:kern w:val="0"/>
          <w:sz w:val="28"/>
          <w:szCs w:val="28"/>
        </w:rPr>
        <w:t>。</w:t>
      </w:r>
    </w:p>
    <w:p w:rsidR="00B85132" w:rsidRPr="008A5889" w:rsidRDefault="00B85132" w:rsidP="003A2794">
      <w:pPr>
        <w:pStyle w:val="p0"/>
        <w:numPr>
          <w:ilvl w:val="0"/>
          <w:numId w:val="8"/>
        </w:numPr>
        <w:shd w:val="clear" w:color="auto" w:fill="FFFFFF"/>
        <w:spacing w:line="360" w:lineRule="auto"/>
        <w:ind w:left="720"/>
        <w:jc w:val="both"/>
        <w:rPr>
          <w:b/>
          <w:bCs/>
          <w:color w:val="000000" w:themeColor="text1"/>
          <w:sz w:val="32"/>
          <w:szCs w:val="32"/>
          <w:shd w:val="clear" w:color="auto" w:fill="FFFFFF"/>
        </w:rPr>
      </w:pPr>
      <w:r w:rsidRPr="008A5889">
        <w:rPr>
          <w:b/>
          <w:bCs/>
          <w:color w:val="000000" w:themeColor="text1"/>
          <w:sz w:val="32"/>
          <w:szCs w:val="32"/>
          <w:shd w:val="clear" w:color="auto" w:fill="FFFFFF"/>
        </w:rPr>
        <w:lastRenderedPageBreak/>
        <w:t>学习形式</w:t>
      </w:r>
    </w:p>
    <w:p w:rsidR="00035BEF" w:rsidRPr="008A5889" w:rsidRDefault="00E90249" w:rsidP="006B5728">
      <w:pPr>
        <w:autoSpaceDN w:val="0"/>
        <w:snapToGrid w:val="0"/>
        <w:spacing w:beforeLines="50" w:before="156" w:line="360" w:lineRule="auto"/>
        <w:ind w:firstLineChars="200" w:firstLine="560"/>
        <w:rPr>
          <w:rFonts w:ascii="楷体" w:eastAsia="楷体" w:hAnsi="楷体" w:cs="宋体"/>
          <w:color w:val="000000" w:themeColor="text1"/>
          <w:kern w:val="0"/>
          <w:sz w:val="28"/>
          <w:szCs w:val="28"/>
        </w:rPr>
      </w:pPr>
      <w:r>
        <w:rPr>
          <w:rFonts w:ascii="楷体" w:eastAsia="楷体" w:hAnsi="楷体" w:cs="宋体" w:hint="eastAsia"/>
          <w:color w:val="000000" w:themeColor="text1"/>
          <w:kern w:val="0"/>
          <w:sz w:val="28"/>
          <w:szCs w:val="28"/>
        </w:rPr>
        <w:t>中心组学习</w:t>
      </w:r>
      <w:r w:rsidR="00035BEF" w:rsidRPr="008A5889">
        <w:rPr>
          <w:rFonts w:ascii="楷体" w:eastAsia="楷体" w:hAnsi="楷体" w:cs="宋体" w:hint="eastAsia"/>
          <w:color w:val="000000" w:themeColor="text1"/>
          <w:kern w:val="0"/>
          <w:sz w:val="28"/>
          <w:szCs w:val="28"/>
        </w:rPr>
        <w:t>采取领导领学、集体</w:t>
      </w:r>
      <w:proofErr w:type="gramStart"/>
      <w:r w:rsidR="00035BEF" w:rsidRPr="008A5889">
        <w:rPr>
          <w:rFonts w:ascii="楷体" w:eastAsia="楷体" w:hAnsi="楷体" w:cs="宋体" w:hint="eastAsia"/>
          <w:color w:val="000000" w:themeColor="text1"/>
          <w:kern w:val="0"/>
          <w:sz w:val="28"/>
          <w:szCs w:val="28"/>
        </w:rPr>
        <w:t>研</w:t>
      </w:r>
      <w:proofErr w:type="gramEnd"/>
      <w:r w:rsidR="00035BEF" w:rsidRPr="008A5889">
        <w:rPr>
          <w:rFonts w:ascii="楷体" w:eastAsia="楷体" w:hAnsi="楷体" w:cs="宋体" w:hint="eastAsia"/>
          <w:color w:val="000000" w:themeColor="text1"/>
          <w:kern w:val="0"/>
          <w:sz w:val="28"/>
          <w:szCs w:val="28"/>
        </w:rPr>
        <w:t>学和个人自学</w:t>
      </w:r>
      <w:r w:rsidR="007C1BA9">
        <w:rPr>
          <w:rFonts w:ascii="楷体" w:eastAsia="楷体" w:hAnsi="楷体" w:cs="宋体" w:hint="eastAsia"/>
          <w:color w:val="000000" w:themeColor="text1"/>
          <w:kern w:val="0"/>
          <w:sz w:val="28"/>
          <w:szCs w:val="28"/>
        </w:rPr>
        <w:t>相</w:t>
      </w:r>
      <w:r w:rsidR="00035BEF" w:rsidRPr="008A5889">
        <w:rPr>
          <w:rFonts w:ascii="楷体" w:eastAsia="楷体" w:hAnsi="楷体" w:cs="宋体" w:hint="eastAsia"/>
          <w:color w:val="000000" w:themeColor="text1"/>
          <w:kern w:val="0"/>
          <w:sz w:val="28"/>
          <w:szCs w:val="28"/>
        </w:rPr>
        <w:t>结合的</w:t>
      </w:r>
      <w:r>
        <w:rPr>
          <w:rFonts w:ascii="楷体" w:eastAsia="楷体" w:hAnsi="楷体" w:cs="宋体" w:hint="eastAsia"/>
          <w:color w:val="000000" w:themeColor="text1"/>
          <w:kern w:val="0"/>
          <w:sz w:val="28"/>
          <w:szCs w:val="28"/>
        </w:rPr>
        <w:t>学习形式</w:t>
      </w:r>
      <w:r w:rsidR="00035BEF" w:rsidRPr="008A5889">
        <w:rPr>
          <w:rFonts w:ascii="楷体" w:eastAsia="楷体" w:hAnsi="楷体" w:cs="宋体" w:hint="eastAsia"/>
          <w:color w:val="000000" w:themeColor="text1"/>
          <w:kern w:val="0"/>
          <w:sz w:val="28"/>
          <w:szCs w:val="28"/>
        </w:rPr>
        <w:t>，</w:t>
      </w:r>
      <w:r>
        <w:rPr>
          <w:rFonts w:ascii="楷体" w:eastAsia="楷体" w:hAnsi="楷体" w:cs="宋体" w:hint="eastAsia"/>
          <w:color w:val="000000" w:themeColor="text1"/>
          <w:kern w:val="0"/>
          <w:sz w:val="28"/>
          <w:szCs w:val="28"/>
        </w:rPr>
        <w:t>规范</w:t>
      </w:r>
      <w:r w:rsidR="00035BEF" w:rsidRPr="008A5889">
        <w:rPr>
          <w:rFonts w:ascii="楷体" w:eastAsia="楷体" w:hAnsi="楷体" w:cs="宋体" w:hint="eastAsia"/>
          <w:color w:val="000000" w:themeColor="text1"/>
          <w:kern w:val="0"/>
          <w:sz w:val="28"/>
          <w:szCs w:val="28"/>
        </w:rPr>
        <w:t>学习制度，</w:t>
      </w:r>
      <w:r>
        <w:rPr>
          <w:rFonts w:ascii="楷体" w:eastAsia="楷体" w:hAnsi="楷体" w:cs="宋体" w:hint="eastAsia"/>
          <w:color w:val="000000" w:themeColor="text1"/>
          <w:kern w:val="0"/>
          <w:sz w:val="28"/>
          <w:szCs w:val="28"/>
        </w:rPr>
        <w:t>严格落实</w:t>
      </w:r>
      <w:r w:rsidR="00035BEF" w:rsidRPr="008A5889">
        <w:rPr>
          <w:rFonts w:ascii="楷体" w:eastAsia="楷体" w:hAnsi="楷体" w:cs="宋体" w:hint="eastAsia"/>
          <w:color w:val="000000" w:themeColor="text1"/>
          <w:kern w:val="0"/>
          <w:sz w:val="28"/>
          <w:szCs w:val="28"/>
        </w:rPr>
        <w:t>人员、内容、时间和</w:t>
      </w:r>
      <w:r>
        <w:rPr>
          <w:rFonts w:ascii="楷体" w:eastAsia="楷体" w:hAnsi="楷体" w:cs="宋体" w:hint="eastAsia"/>
          <w:color w:val="000000" w:themeColor="text1"/>
          <w:kern w:val="0"/>
          <w:sz w:val="28"/>
          <w:szCs w:val="28"/>
        </w:rPr>
        <w:t>学习成效。集中学习</w:t>
      </w:r>
      <w:r w:rsidR="00035BEF" w:rsidRPr="008A5889">
        <w:rPr>
          <w:rFonts w:ascii="楷体" w:eastAsia="楷体" w:hAnsi="楷体" w:cs="宋体" w:hint="eastAsia"/>
          <w:color w:val="000000" w:themeColor="text1"/>
          <w:kern w:val="0"/>
          <w:sz w:val="28"/>
          <w:szCs w:val="28"/>
        </w:rPr>
        <w:t>分专题</w:t>
      </w:r>
      <w:r>
        <w:rPr>
          <w:rFonts w:ascii="楷体" w:eastAsia="楷体" w:hAnsi="楷体" w:cs="宋体" w:hint="eastAsia"/>
          <w:color w:val="000000" w:themeColor="text1"/>
          <w:kern w:val="0"/>
          <w:sz w:val="28"/>
          <w:szCs w:val="28"/>
        </w:rPr>
        <w:t>进行</w:t>
      </w:r>
      <w:r w:rsidR="00980E67">
        <w:rPr>
          <w:rFonts w:ascii="楷体" w:eastAsia="楷体" w:hAnsi="楷体" w:cs="宋体" w:hint="eastAsia"/>
          <w:color w:val="000000" w:themeColor="text1"/>
          <w:kern w:val="0"/>
          <w:sz w:val="28"/>
          <w:szCs w:val="28"/>
        </w:rPr>
        <w:t>，</w:t>
      </w:r>
      <w:r w:rsidR="00383203">
        <w:rPr>
          <w:rFonts w:ascii="楷体" w:eastAsia="楷体" w:hAnsi="楷体" w:cs="宋体" w:hint="eastAsia"/>
          <w:color w:val="000000" w:themeColor="text1"/>
          <w:kern w:val="0"/>
          <w:sz w:val="28"/>
          <w:szCs w:val="28"/>
        </w:rPr>
        <w:t>以</w:t>
      </w:r>
      <w:r w:rsidRPr="008A5889">
        <w:rPr>
          <w:rFonts w:ascii="楷体" w:eastAsia="楷体" w:hAnsi="楷体" w:cs="宋体" w:hint="eastAsia"/>
          <w:color w:val="000000" w:themeColor="text1"/>
          <w:kern w:val="0"/>
          <w:sz w:val="28"/>
          <w:szCs w:val="28"/>
        </w:rPr>
        <w:t>个人自学与集中学习相结合</w:t>
      </w:r>
      <w:r w:rsidR="00383203">
        <w:rPr>
          <w:rFonts w:ascii="楷体" w:eastAsia="楷体" w:hAnsi="楷体" w:cs="宋体" w:hint="eastAsia"/>
          <w:color w:val="000000" w:themeColor="text1"/>
          <w:kern w:val="0"/>
          <w:sz w:val="28"/>
          <w:szCs w:val="28"/>
        </w:rPr>
        <w:t>、</w:t>
      </w:r>
      <w:r w:rsidRPr="008A5889">
        <w:rPr>
          <w:rFonts w:ascii="楷体" w:eastAsia="楷体" w:hAnsi="楷体" w:cs="宋体" w:hint="eastAsia"/>
          <w:color w:val="000000" w:themeColor="text1"/>
          <w:kern w:val="0"/>
          <w:sz w:val="28"/>
          <w:szCs w:val="28"/>
        </w:rPr>
        <w:t>发言与集体研讨相结合</w:t>
      </w:r>
      <w:r w:rsidR="00383203">
        <w:rPr>
          <w:rFonts w:ascii="楷体" w:eastAsia="楷体" w:hAnsi="楷体" w:cs="宋体" w:hint="eastAsia"/>
          <w:color w:val="000000" w:themeColor="text1"/>
          <w:kern w:val="0"/>
          <w:sz w:val="28"/>
          <w:szCs w:val="28"/>
        </w:rPr>
        <w:t>、</w:t>
      </w:r>
      <w:r w:rsidRPr="008A5889">
        <w:rPr>
          <w:rFonts w:ascii="楷体" w:eastAsia="楷体" w:hAnsi="楷体" w:cs="宋体" w:hint="eastAsia"/>
          <w:color w:val="000000" w:themeColor="text1"/>
          <w:kern w:val="0"/>
          <w:sz w:val="28"/>
          <w:szCs w:val="28"/>
        </w:rPr>
        <w:t>理论与实际相结合</w:t>
      </w:r>
      <w:r w:rsidR="00383203">
        <w:rPr>
          <w:rFonts w:ascii="楷体" w:eastAsia="楷体" w:hAnsi="楷体" w:cs="宋体" w:hint="eastAsia"/>
          <w:color w:val="000000" w:themeColor="text1"/>
          <w:kern w:val="0"/>
          <w:sz w:val="28"/>
          <w:szCs w:val="28"/>
        </w:rPr>
        <w:t>为学习要求，</w:t>
      </w:r>
      <w:r w:rsidR="00035BEF" w:rsidRPr="008A5889">
        <w:rPr>
          <w:rFonts w:ascii="楷体" w:eastAsia="楷体" w:hAnsi="楷体" w:cs="宋体" w:hint="eastAsia"/>
          <w:color w:val="000000" w:themeColor="text1"/>
          <w:kern w:val="0"/>
          <w:sz w:val="28"/>
          <w:szCs w:val="28"/>
        </w:rPr>
        <w:t>主题发言人先学一步，学深一</w:t>
      </w:r>
      <w:r w:rsidR="00383203">
        <w:rPr>
          <w:rFonts w:ascii="楷体" w:eastAsia="楷体" w:hAnsi="楷体" w:cs="宋体" w:hint="eastAsia"/>
          <w:color w:val="000000" w:themeColor="text1"/>
          <w:kern w:val="0"/>
          <w:sz w:val="28"/>
          <w:szCs w:val="28"/>
        </w:rPr>
        <w:t>层</w:t>
      </w:r>
      <w:r w:rsidR="003D364D">
        <w:rPr>
          <w:rFonts w:ascii="楷体" w:eastAsia="楷体" w:hAnsi="楷体" w:cs="宋体" w:hint="eastAsia"/>
          <w:color w:val="000000" w:themeColor="text1"/>
          <w:kern w:val="0"/>
          <w:sz w:val="28"/>
          <w:szCs w:val="28"/>
        </w:rPr>
        <w:t>。</w:t>
      </w:r>
      <w:r w:rsidR="00383203">
        <w:rPr>
          <w:rFonts w:ascii="楷体" w:eastAsia="楷体" w:hAnsi="楷体" w:cs="宋体" w:hint="eastAsia"/>
          <w:color w:val="000000" w:themeColor="text1"/>
          <w:kern w:val="0"/>
          <w:sz w:val="28"/>
          <w:szCs w:val="28"/>
        </w:rPr>
        <w:t>鼓励</w:t>
      </w:r>
      <w:r w:rsidR="00383203" w:rsidRPr="008A5889">
        <w:rPr>
          <w:rFonts w:ascii="楷体" w:eastAsia="楷体" w:hAnsi="楷体" w:cs="宋体" w:hint="eastAsia"/>
          <w:color w:val="000000" w:themeColor="text1"/>
          <w:kern w:val="0"/>
          <w:sz w:val="28"/>
          <w:szCs w:val="28"/>
        </w:rPr>
        <w:t>中心组成员重点准备、重点发言</w:t>
      </w:r>
      <w:r w:rsidR="00383203">
        <w:rPr>
          <w:rFonts w:ascii="楷体" w:eastAsia="楷体" w:hAnsi="楷体" w:cs="宋体" w:hint="eastAsia"/>
          <w:color w:val="000000" w:themeColor="text1"/>
          <w:kern w:val="0"/>
          <w:sz w:val="28"/>
          <w:szCs w:val="28"/>
        </w:rPr>
        <w:t>，</w:t>
      </w:r>
      <w:r w:rsidR="007C1BA9">
        <w:rPr>
          <w:rFonts w:ascii="楷体" w:eastAsia="楷体" w:hAnsi="楷体" w:cs="宋体" w:hint="eastAsia"/>
          <w:color w:val="000000" w:themeColor="text1"/>
          <w:kern w:val="0"/>
          <w:sz w:val="28"/>
          <w:szCs w:val="28"/>
        </w:rPr>
        <w:t>并</w:t>
      </w:r>
      <w:r w:rsidR="00035BEF" w:rsidRPr="008A5889">
        <w:rPr>
          <w:rFonts w:ascii="楷体" w:eastAsia="楷体" w:hAnsi="楷体" w:cs="宋体" w:hint="eastAsia"/>
          <w:color w:val="000000" w:themeColor="text1"/>
          <w:kern w:val="0"/>
          <w:sz w:val="28"/>
          <w:szCs w:val="28"/>
        </w:rPr>
        <w:t>将学习重点在二级中心组集中学习（或扩大会）上认真研读。</w:t>
      </w:r>
      <w:r w:rsidR="007C1BA9">
        <w:rPr>
          <w:rFonts w:ascii="楷体" w:eastAsia="楷体" w:hAnsi="楷体" w:cs="宋体" w:hint="eastAsia"/>
          <w:color w:val="000000" w:themeColor="text1"/>
          <w:kern w:val="0"/>
          <w:sz w:val="28"/>
          <w:szCs w:val="28"/>
        </w:rPr>
        <w:t>可聘请</w:t>
      </w:r>
      <w:r w:rsidR="00035BEF" w:rsidRPr="008A5889">
        <w:rPr>
          <w:rFonts w:ascii="楷体" w:eastAsia="楷体" w:hAnsi="楷体" w:cs="宋体" w:hint="eastAsia"/>
          <w:color w:val="000000" w:themeColor="text1"/>
          <w:kern w:val="0"/>
          <w:sz w:val="28"/>
          <w:szCs w:val="28"/>
        </w:rPr>
        <w:t>专家</w:t>
      </w:r>
      <w:r w:rsidR="007C1BA9">
        <w:rPr>
          <w:rFonts w:ascii="楷体" w:eastAsia="楷体" w:hAnsi="楷体" w:cs="宋体" w:hint="eastAsia"/>
          <w:color w:val="000000" w:themeColor="text1"/>
          <w:kern w:val="0"/>
          <w:sz w:val="28"/>
          <w:szCs w:val="28"/>
        </w:rPr>
        <w:t>举办专题报告，</w:t>
      </w:r>
      <w:r w:rsidR="00035BEF" w:rsidRPr="008A5889">
        <w:rPr>
          <w:rFonts w:ascii="楷体" w:eastAsia="楷体" w:hAnsi="楷体" w:cs="宋体" w:hint="eastAsia"/>
          <w:color w:val="000000" w:themeColor="text1"/>
          <w:kern w:val="0"/>
          <w:sz w:val="28"/>
          <w:szCs w:val="28"/>
        </w:rPr>
        <w:t>采取中心组学习扩大会的形式，丰富学习形式，提高学习效果。</w:t>
      </w:r>
    </w:p>
    <w:p w:rsidR="00B85132" w:rsidRPr="008A5889" w:rsidRDefault="00B85132" w:rsidP="00B85132">
      <w:pPr>
        <w:pStyle w:val="p0"/>
        <w:shd w:val="clear" w:color="auto" w:fill="FFFFFF"/>
        <w:wordWrap w:val="0"/>
        <w:spacing w:line="360" w:lineRule="auto"/>
        <w:ind w:left="720" w:hanging="720"/>
        <w:rPr>
          <w:b/>
          <w:bCs/>
          <w:color w:val="000000" w:themeColor="text1"/>
          <w:sz w:val="32"/>
          <w:szCs w:val="32"/>
          <w:shd w:val="clear" w:color="auto" w:fill="FFFFFF"/>
        </w:rPr>
      </w:pPr>
      <w:r w:rsidRPr="008A5889">
        <w:rPr>
          <w:rFonts w:hint="eastAsia"/>
          <w:b/>
          <w:bCs/>
          <w:color w:val="000000" w:themeColor="text1"/>
          <w:sz w:val="32"/>
          <w:szCs w:val="32"/>
          <w:shd w:val="clear" w:color="auto" w:fill="FFFFFF"/>
        </w:rPr>
        <w:t>三、集体</w:t>
      </w:r>
      <w:r w:rsidRPr="008A5889">
        <w:rPr>
          <w:b/>
          <w:bCs/>
          <w:color w:val="000000" w:themeColor="text1"/>
          <w:sz w:val="32"/>
          <w:szCs w:val="32"/>
          <w:shd w:val="clear" w:color="auto" w:fill="FFFFFF"/>
        </w:rPr>
        <w:t>学习内容</w:t>
      </w:r>
    </w:p>
    <w:p w:rsidR="00035BEF" w:rsidRPr="008A5889" w:rsidRDefault="00035BEF" w:rsidP="006B5728">
      <w:pPr>
        <w:autoSpaceDN w:val="0"/>
        <w:snapToGrid w:val="0"/>
        <w:spacing w:beforeLines="50" w:before="156" w:line="360" w:lineRule="auto"/>
        <w:ind w:firstLineChars="200" w:firstLine="560"/>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学院二级中心组学习将把学习贯彻</w:t>
      </w:r>
      <w:r w:rsidR="00A42177" w:rsidRPr="008A5889">
        <w:rPr>
          <w:rFonts w:ascii="楷体" w:eastAsia="楷体" w:hAnsi="楷体" w:cs="宋体" w:hint="eastAsia"/>
          <w:color w:val="000000" w:themeColor="text1"/>
          <w:kern w:val="0"/>
          <w:sz w:val="28"/>
          <w:szCs w:val="28"/>
        </w:rPr>
        <w:t>习近平新时代中国特色社会主义思想</w:t>
      </w:r>
      <w:r w:rsidRPr="008A5889">
        <w:rPr>
          <w:rFonts w:ascii="楷体" w:eastAsia="楷体" w:hAnsi="楷体" w:cs="宋体" w:hint="eastAsia"/>
          <w:color w:val="000000" w:themeColor="text1"/>
          <w:kern w:val="0"/>
          <w:sz w:val="28"/>
          <w:szCs w:val="28"/>
        </w:rPr>
        <w:t>贯穿全年学习</w:t>
      </w:r>
      <w:r w:rsidR="00561E78">
        <w:rPr>
          <w:rFonts w:ascii="楷体" w:eastAsia="楷体" w:hAnsi="楷体" w:cs="宋体" w:hint="eastAsia"/>
          <w:color w:val="000000" w:themeColor="text1"/>
          <w:kern w:val="0"/>
          <w:sz w:val="28"/>
          <w:szCs w:val="28"/>
        </w:rPr>
        <w:t>工作</w:t>
      </w:r>
      <w:r w:rsidRPr="008A5889">
        <w:rPr>
          <w:rFonts w:ascii="楷体" w:eastAsia="楷体" w:hAnsi="楷体" w:cs="宋体" w:hint="eastAsia"/>
          <w:color w:val="000000" w:themeColor="text1"/>
          <w:kern w:val="0"/>
          <w:sz w:val="28"/>
          <w:szCs w:val="28"/>
        </w:rPr>
        <w:t>始终，20</w:t>
      </w:r>
      <w:r w:rsidR="004E0865">
        <w:rPr>
          <w:rFonts w:ascii="楷体" w:eastAsia="楷体" w:hAnsi="楷体" w:cs="宋体" w:hint="eastAsia"/>
          <w:color w:val="000000" w:themeColor="text1"/>
          <w:kern w:val="0"/>
          <w:sz w:val="28"/>
          <w:szCs w:val="28"/>
        </w:rPr>
        <w:t>20</w:t>
      </w:r>
      <w:r w:rsidRPr="008A5889">
        <w:rPr>
          <w:rFonts w:ascii="楷体" w:eastAsia="楷体" w:hAnsi="楷体" w:cs="宋体" w:hint="eastAsia"/>
          <w:color w:val="000000" w:themeColor="text1"/>
          <w:kern w:val="0"/>
          <w:sz w:val="28"/>
          <w:szCs w:val="28"/>
        </w:rPr>
        <w:t>年</w:t>
      </w:r>
      <w:r w:rsidR="00A42177" w:rsidRPr="008A5889">
        <w:rPr>
          <w:rFonts w:ascii="楷体" w:eastAsia="楷体" w:hAnsi="楷体" w:cs="宋体" w:hint="eastAsia"/>
          <w:color w:val="000000" w:themeColor="text1"/>
          <w:kern w:val="0"/>
          <w:sz w:val="28"/>
          <w:szCs w:val="28"/>
        </w:rPr>
        <w:t>上</w:t>
      </w:r>
      <w:r w:rsidR="0054734E">
        <w:rPr>
          <w:rFonts w:ascii="楷体" w:eastAsia="楷体" w:hAnsi="楷体" w:cs="宋体" w:hint="eastAsia"/>
          <w:color w:val="000000" w:themeColor="text1"/>
          <w:kern w:val="0"/>
          <w:sz w:val="28"/>
          <w:szCs w:val="28"/>
        </w:rPr>
        <w:t>半年</w:t>
      </w:r>
      <w:r w:rsidRPr="008A5889">
        <w:rPr>
          <w:rFonts w:ascii="楷体" w:eastAsia="楷体" w:hAnsi="楷体" w:cs="宋体" w:hint="eastAsia"/>
          <w:color w:val="000000" w:themeColor="text1"/>
          <w:kern w:val="0"/>
          <w:sz w:val="28"/>
          <w:szCs w:val="28"/>
        </w:rPr>
        <w:t>学习专题包括：</w:t>
      </w:r>
      <w:r w:rsidRPr="008A5889">
        <w:rPr>
          <w:rFonts w:ascii="楷体" w:eastAsia="楷体" w:hAnsi="楷体" w:cs="宋体"/>
          <w:color w:val="000000" w:themeColor="text1"/>
          <w:kern w:val="0"/>
          <w:sz w:val="28"/>
          <w:szCs w:val="28"/>
        </w:rPr>
        <w:t xml:space="preserve"> </w:t>
      </w:r>
    </w:p>
    <w:p w:rsidR="00AF4A71" w:rsidRPr="008A5889" w:rsidRDefault="00267475" w:rsidP="006B5728">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326778">
        <w:rPr>
          <w:rFonts w:ascii="黑体" w:eastAsia="黑体" w:hAnsi="仿宋_GB2312" w:cs="宋体" w:hint="eastAsia"/>
          <w:b/>
          <w:color w:val="000000" w:themeColor="text1"/>
          <w:kern w:val="0"/>
          <w:sz w:val="28"/>
          <w:szCs w:val="28"/>
        </w:rPr>
        <w:t>（一）</w:t>
      </w:r>
      <w:r w:rsidRPr="008A5889">
        <w:rPr>
          <w:rFonts w:ascii="黑体" w:eastAsia="黑体" w:hAnsi="仿宋_GB2312" w:cs="宋体"/>
          <w:b/>
          <w:color w:val="000000" w:themeColor="text1"/>
          <w:kern w:val="0"/>
          <w:sz w:val="28"/>
          <w:szCs w:val="28"/>
        </w:rPr>
        <w:t>习近平新时代中国特色社会主义思想</w:t>
      </w:r>
      <w:r w:rsidR="001F5254" w:rsidRPr="008A5889">
        <w:rPr>
          <w:rFonts w:ascii="黑体" w:eastAsia="黑体" w:hAnsi="仿宋_GB2312" w:cs="宋体" w:hint="eastAsia"/>
          <w:b/>
          <w:color w:val="000000" w:themeColor="text1"/>
          <w:kern w:val="0"/>
          <w:sz w:val="28"/>
          <w:szCs w:val="28"/>
        </w:rPr>
        <w:t>专题</w:t>
      </w:r>
      <w:r w:rsidR="00532C3B" w:rsidRPr="008A5889">
        <w:rPr>
          <w:rFonts w:ascii="黑体" w:eastAsia="黑体" w:hAnsi="仿宋_GB2312" w:cs="宋体" w:hint="eastAsia"/>
          <w:b/>
          <w:color w:val="000000" w:themeColor="text1"/>
          <w:kern w:val="0"/>
          <w:sz w:val="28"/>
          <w:szCs w:val="28"/>
        </w:rPr>
        <w:t>学习</w:t>
      </w:r>
    </w:p>
    <w:p w:rsidR="001372B3" w:rsidRPr="008A5889" w:rsidRDefault="001372B3" w:rsidP="006B5728">
      <w:pPr>
        <w:autoSpaceDN w:val="0"/>
        <w:snapToGrid w:val="0"/>
        <w:spacing w:beforeLines="50" w:before="156" w:line="360" w:lineRule="auto"/>
        <w:ind w:firstLineChars="200" w:firstLine="560"/>
        <w:rPr>
          <w:rFonts w:ascii="楷体" w:eastAsia="楷体" w:hAnsi="楷体"/>
          <w:color w:val="000000" w:themeColor="text1"/>
          <w:sz w:val="28"/>
          <w:szCs w:val="28"/>
        </w:rPr>
      </w:pPr>
      <w:r w:rsidRPr="008A5889">
        <w:rPr>
          <w:rFonts w:ascii="楷体" w:eastAsia="楷体" w:hAnsi="楷体" w:hint="eastAsia"/>
          <w:color w:val="000000" w:themeColor="text1"/>
          <w:sz w:val="28"/>
          <w:szCs w:val="28"/>
        </w:rPr>
        <w:t>持续深入学习贯彻习近平新时代中国特色社会主义思想，坚持</w:t>
      </w:r>
      <w:proofErr w:type="gramStart"/>
      <w:r w:rsidRPr="008A5889">
        <w:rPr>
          <w:rFonts w:ascii="楷体" w:eastAsia="楷体" w:hAnsi="楷体" w:hint="eastAsia"/>
          <w:color w:val="000000" w:themeColor="text1"/>
          <w:sz w:val="28"/>
          <w:szCs w:val="28"/>
        </w:rPr>
        <w:t>学思用贯通</w:t>
      </w:r>
      <w:proofErr w:type="gramEnd"/>
      <w:r w:rsidRPr="008A5889">
        <w:rPr>
          <w:rFonts w:ascii="楷体" w:eastAsia="楷体" w:hAnsi="楷体" w:hint="eastAsia"/>
          <w:color w:val="000000" w:themeColor="text1"/>
          <w:sz w:val="28"/>
          <w:szCs w:val="28"/>
        </w:rPr>
        <w:t xml:space="preserve">、 </w:t>
      </w:r>
      <w:proofErr w:type="gramStart"/>
      <w:r w:rsidRPr="008A5889">
        <w:rPr>
          <w:rFonts w:ascii="楷体" w:eastAsia="楷体" w:hAnsi="楷体" w:hint="eastAsia"/>
          <w:color w:val="000000" w:themeColor="text1"/>
          <w:sz w:val="28"/>
          <w:szCs w:val="28"/>
        </w:rPr>
        <w:t>知信行</w:t>
      </w:r>
      <w:proofErr w:type="gramEnd"/>
      <w:r w:rsidRPr="008A5889">
        <w:rPr>
          <w:rFonts w:ascii="楷体" w:eastAsia="楷体" w:hAnsi="楷体" w:hint="eastAsia"/>
          <w:color w:val="000000" w:themeColor="text1"/>
          <w:sz w:val="28"/>
          <w:szCs w:val="28"/>
        </w:rPr>
        <w:t>统一，把习近平新时代中国特色社会主义思想作为</w:t>
      </w:r>
      <w:r w:rsidR="00402654">
        <w:rPr>
          <w:rFonts w:ascii="楷体" w:eastAsia="楷体" w:hAnsi="楷体" w:hint="eastAsia"/>
          <w:color w:val="000000" w:themeColor="text1"/>
          <w:sz w:val="28"/>
          <w:szCs w:val="28"/>
        </w:rPr>
        <w:t>学院</w:t>
      </w:r>
      <w:r w:rsidRPr="008A5889">
        <w:rPr>
          <w:rFonts w:ascii="楷体" w:eastAsia="楷体" w:hAnsi="楷体" w:hint="eastAsia"/>
          <w:color w:val="000000" w:themeColor="text1"/>
          <w:sz w:val="28"/>
          <w:szCs w:val="28"/>
        </w:rPr>
        <w:t>中心组学习的重中之重。发挥各级领导干部带头作用，坚持全面系统学、及时跟进学、反复深入学，真正把习近平新时代中国特色社会主义思想参悟透、领会准、运用好，在学习中增强政治认同、思想认</w:t>
      </w:r>
      <w:r w:rsidR="0063676D">
        <w:rPr>
          <w:rFonts w:ascii="楷体" w:eastAsia="楷体" w:hAnsi="楷体" w:hint="eastAsia"/>
          <w:color w:val="000000" w:themeColor="text1"/>
          <w:sz w:val="28"/>
          <w:szCs w:val="28"/>
        </w:rPr>
        <w:t>同、理论认同、情感认同，树牢“四个意识”，坚定“四个自信”，</w:t>
      </w:r>
      <w:r w:rsidRPr="008A5889">
        <w:rPr>
          <w:rFonts w:ascii="楷体" w:eastAsia="楷体" w:hAnsi="楷体" w:hint="eastAsia"/>
          <w:color w:val="000000" w:themeColor="text1"/>
          <w:sz w:val="28"/>
          <w:szCs w:val="28"/>
        </w:rPr>
        <w:t>做到“两个维护”。始终在思想上</w:t>
      </w:r>
      <w:r w:rsidR="0072315A">
        <w:rPr>
          <w:rFonts w:ascii="楷体" w:eastAsia="楷体" w:hAnsi="楷体" w:hint="eastAsia"/>
          <w:color w:val="000000" w:themeColor="text1"/>
          <w:sz w:val="28"/>
          <w:szCs w:val="28"/>
        </w:rPr>
        <w:t>、</w:t>
      </w:r>
      <w:r w:rsidRPr="008A5889">
        <w:rPr>
          <w:rFonts w:ascii="楷体" w:eastAsia="楷体" w:hAnsi="楷体" w:hint="eastAsia"/>
          <w:color w:val="000000" w:themeColor="text1"/>
          <w:sz w:val="28"/>
          <w:szCs w:val="28"/>
        </w:rPr>
        <w:t>政治上</w:t>
      </w:r>
      <w:r w:rsidR="0072315A">
        <w:rPr>
          <w:rFonts w:ascii="楷体" w:eastAsia="楷体" w:hAnsi="楷体" w:hint="eastAsia"/>
          <w:color w:val="000000" w:themeColor="text1"/>
          <w:sz w:val="28"/>
          <w:szCs w:val="28"/>
        </w:rPr>
        <w:t>、</w:t>
      </w:r>
      <w:r w:rsidRPr="008A5889">
        <w:rPr>
          <w:rFonts w:ascii="楷体" w:eastAsia="楷体" w:hAnsi="楷体" w:hint="eastAsia"/>
          <w:color w:val="000000" w:themeColor="text1"/>
          <w:sz w:val="28"/>
          <w:szCs w:val="28"/>
        </w:rPr>
        <w:t>行动上同以习近平同志为核心的党中央保持高度一致，把习近平新时代中国特色社会主义思想内化为推动</w:t>
      </w:r>
      <w:r w:rsidR="00931BE7">
        <w:rPr>
          <w:rFonts w:ascii="楷体" w:eastAsia="楷体" w:hAnsi="楷体" w:hint="eastAsia"/>
          <w:color w:val="000000" w:themeColor="text1"/>
          <w:sz w:val="28"/>
          <w:szCs w:val="28"/>
        </w:rPr>
        <w:t>学院、</w:t>
      </w:r>
      <w:r w:rsidRPr="008A5889">
        <w:rPr>
          <w:rFonts w:ascii="楷体" w:eastAsia="楷体" w:hAnsi="楷体" w:hint="eastAsia"/>
          <w:color w:val="000000" w:themeColor="text1"/>
          <w:sz w:val="28"/>
          <w:szCs w:val="28"/>
        </w:rPr>
        <w:t>学校改革发展的强大思想引擎和精神力量。</w:t>
      </w:r>
    </w:p>
    <w:p w:rsidR="00035BEF" w:rsidRPr="008A5889" w:rsidRDefault="00035BEF" w:rsidP="00900C8E">
      <w:pPr>
        <w:autoSpaceDN w:val="0"/>
        <w:snapToGrid w:val="0"/>
        <w:spacing w:beforeLines="50" w:before="156" w:line="360" w:lineRule="auto"/>
        <w:ind w:firstLineChars="200" w:firstLine="562"/>
        <w:rPr>
          <w:rFonts w:ascii="楷体" w:eastAsia="楷体" w:hAnsi="楷体" w:cs="宋体"/>
          <w:color w:val="000000" w:themeColor="text1"/>
          <w:kern w:val="0"/>
          <w:sz w:val="28"/>
          <w:szCs w:val="28"/>
        </w:rPr>
      </w:pPr>
      <w:r w:rsidRPr="00334BD2">
        <w:rPr>
          <w:rFonts w:ascii="楷体" w:eastAsia="楷体" w:hAnsi="楷体" w:cs="宋体" w:hint="eastAsia"/>
          <w:b/>
          <w:color w:val="000000" w:themeColor="text1"/>
          <w:kern w:val="0"/>
          <w:sz w:val="28"/>
          <w:szCs w:val="28"/>
        </w:rPr>
        <w:t>学习材料</w:t>
      </w:r>
      <w:r w:rsidRPr="008A5889">
        <w:rPr>
          <w:rFonts w:ascii="楷体" w:eastAsia="楷体" w:hAnsi="楷体" w:cs="宋体" w:hint="eastAsia"/>
          <w:b/>
          <w:color w:val="000000" w:themeColor="text1"/>
          <w:kern w:val="0"/>
          <w:sz w:val="28"/>
          <w:szCs w:val="28"/>
        </w:rPr>
        <w:t>：</w:t>
      </w:r>
      <w:r w:rsidRPr="008A5889">
        <w:rPr>
          <w:rFonts w:ascii="楷体" w:eastAsia="楷体" w:hAnsi="楷体" w:cs="宋体" w:hint="eastAsia"/>
          <w:color w:val="000000" w:themeColor="text1"/>
          <w:kern w:val="0"/>
          <w:sz w:val="28"/>
          <w:szCs w:val="28"/>
        </w:rPr>
        <w:t>（1）</w:t>
      </w:r>
      <w:r w:rsidR="00CA7C55" w:rsidRPr="008A5889">
        <w:rPr>
          <w:rFonts w:ascii="楷体" w:eastAsia="楷体" w:hAnsi="楷体" w:cs="宋体"/>
          <w:color w:val="000000" w:themeColor="text1"/>
          <w:kern w:val="0"/>
          <w:sz w:val="28"/>
          <w:szCs w:val="28"/>
        </w:rPr>
        <w:t>《</w:t>
      </w:r>
      <w:r w:rsidR="00CA7C55" w:rsidRPr="008A5889">
        <w:rPr>
          <w:rFonts w:ascii="楷体" w:eastAsia="楷体" w:hAnsi="楷体" w:cs="宋体" w:hint="eastAsia"/>
          <w:color w:val="000000" w:themeColor="text1"/>
          <w:kern w:val="0"/>
          <w:sz w:val="28"/>
          <w:szCs w:val="28"/>
        </w:rPr>
        <w:t>深入学习贯彻习近平新时代中国特色社会主义思想</w:t>
      </w:r>
      <w:r w:rsidR="00CA7C55" w:rsidRPr="008A5889">
        <w:rPr>
          <w:rFonts w:ascii="楷体" w:eastAsia="楷体" w:hAnsi="楷体" w:cs="宋体"/>
          <w:color w:val="000000" w:themeColor="text1"/>
          <w:kern w:val="0"/>
          <w:sz w:val="28"/>
          <w:szCs w:val="28"/>
        </w:rPr>
        <w:t>》</w:t>
      </w:r>
      <w:r w:rsidRPr="008A5889">
        <w:rPr>
          <w:rFonts w:ascii="楷体" w:eastAsia="楷体" w:hAnsi="楷体" w:cs="宋体" w:hint="eastAsia"/>
          <w:color w:val="000000" w:themeColor="text1"/>
          <w:kern w:val="0"/>
          <w:sz w:val="28"/>
          <w:szCs w:val="28"/>
        </w:rPr>
        <w:t>；</w:t>
      </w:r>
      <w:r w:rsidR="00A651AA">
        <w:rPr>
          <w:rFonts w:ascii="楷体" w:eastAsia="楷体" w:hAnsi="楷体" w:cs="宋体" w:hint="eastAsia"/>
          <w:color w:val="000000" w:themeColor="text1"/>
          <w:kern w:val="0"/>
          <w:sz w:val="28"/>
          <w:szCs w:val="28"/>
        </w:rPr>
        <w:t>（2）《</w:t>
      </w:r>
      <w:r w:rsidR="00A651AA" w:rsidRPr="00A651AA">
        <w:rPr>
          <w:rFonts w:ascii="楷体" w:eastAsia="楷体" w:hAnsi="楷体" w:cs="宋体" w:hint="eastAsia"/>
          <w:color w:val="000000" w:themeColor="text1"/>
          <w:kern w:val="0"/>
          <w:sz w:val="28"/>
          <w:szCs w:val="28"/>
        </w:rPr>
        <w:t>习近平新时代中国特色社会主义思想学习纲要（2019版标准版）</w:t>
      </w:r>
      <w:r w:rsidR="00A651AA">
        <w:rPr>
          <w:rFonts w:ascii="楷体" w:eastAsia="楷体" w:hAnsi="楷体" w:cs="宋体" w:hint="eastAsia"/>
          <w:color w:val="000000" w:themeColor="text1"/>
          <w:kern w:val="0"/>
          <w:sz w:val="28"/>
          <w:szCs w:val="28"/>
        </w:rPr>
        <w:t>》</w:t>
      </w:r>
      <w:r w:rsidR="0038553B">
        <w:rPr>
          <w:rFonts w:ascii="楷体" w:eastAsia="楷体" w:hAnsi="楷体" w:cs="宋体" w:hint="eastAsia"/>
          <w:color w:val="000000" w:themeColor="text1"/>
          <w:kern w:val="0"/>
          <w:sz w:val="28"/>
          <w:szCs w:val="28"/>
        </w:rPr>
        <w:t>；（3）《十九届四中全会精神》</w:t>
      </w:r>
      <w:r w:rsidR="00075B2F">
        <w:rPr>
          <w:rFonts w:ascii="楷体" w:eastAsia="楷体" w:hAnsi="楷体" w:cs="宋体" w:hint="eastAsia"/>
          <w:color w:val="000000" w:themeColor="text1"/>
          <w:kern w:val="0"/>
          <w:sz w:val="28"/>
          <w:szCs w:val="28"/>
        </w:rPr>
        <w:t>。</w:t>
      </w:r>
    </w:p>
    <w:p w:rsidR="00A11BF6" w:rsidRPr="008A5889" w:rsidRDefault="00035BEF" w:rsidP="006B5728">
      <w:pPr>
        <w:autoSpaceDN w:val="0"/>
        <w:snapToGrid w:val="0"/>
        <w:spacing w:beforeLines="50" w:before="156" w:line="360" w:lineRule="auto"/>
        <w:ind w:firstLineChars="200" w:firstLine="562"/>
        <w:rPr>
          <w:rFonts w:ascii="楷体" w:eastAsia="楷体" w:hAnsi="楷体" w:cs="宋体"/>
          <w:b/>
          <w:bCs/>
          <w:color w:val="000000" w:themeColor="text1"/>
          <w:kern w:val="0"/>
          <w:sz w:val="28"/>
          <w:szCs w:val="28"/>
        </w:rPr>
      </w:pPr>
      <w:r w:rsidRPr="008A5889">
        <w:rPr>
          <w:rFonts w:ascii="楷体" w:eastAsia="楷体" w:hAnsi="楷体" w:cs="宋体"/>
          <w:b/>
          <w:color w:val="000000" w:themeColor="text1"/>
          <w:kern w:val="0"/>
          <w:sz w:val="28"/>
          <w:szCs w:val="28"/>
        </w:rPr>
        <w:lastRenderedPageBreak/>
        <w:t>重点研讨与思考内容：</w:t>
      </w:r>
      <w:r w:rsidR="003C1E47" w:rsidRPr="008A5889">
        <w:rPr>
          <w:rFonts w:ascii="楷体" w:eastAsia="楷体" w:hAnsi="楷体" w:cs="宋体" w:hint="eastAsia"/>
          <w:color w:val="000000" w:themeColor="text1"/>
          <w:kern w:val="0"/>
          <w:sz w:val="28"/>
          <w:szCs w:val="28"/>
        </w:rPr>
        <w:t>（1</w:t>
      </w:r>
      <w:r w:rsidR="00515D67">
        <w:rPr>
          <w:rFonts w:ascii="楷体" w:eastAsia="楷体" w:hAnsi="楷体" w:cs="宋体" w:hint="eastAsia"/>
          <w:color w:val="000000" w:themeColor="text1"/>
          <w:kern w:val="0"/>
          <w:sz w:val="28"/>
          <w:szCs w:val="28"/>
        </w:rPr>
        <w:t>）如何推动学院教师创新</w:t>
      </w:r>
      <w:r w:rsidR="003C1E47" w:rsidRPr="008A5889">
        <w:rPr>
          <w:rFonts w:ascii="楷体" w:eastAsia="楷体" w:hAnsi="楷体" w:cs="宋体" w:hint="eastAsia"/>
          <w:color w:val="000000" w:themeColor="text1"/>
          <w:kern w:val="0"/>
          <w:sz w:val="28"/>
          <w:szCs w:val="28"/>
        </w:rPr>
        <w:t>教学方式</w:t>
      </w:r>
      <w:r w:rsidR="003C1E47" w:rsidRPr="008A5889">
        <w:rPr>
          <w:rFonts w:ascii="楷体" w:eastAsia="楷体" w:hAnsi="楷体" w:hint="eastAsia"/>
          <w:color w:val="000000" w:themeColor="text1"/>
          <w:sz w:val="28"/>
          <w:szCs w:val="28"/>
        </w:rPr>
        <w:t>？（2）为培养复合型优秀人才，提高人才培养质量，学院可从哪些方面进行创新改革？（3）怎样</w:t>
      </w:r>
      <w:r w:rsidR="00B654AC">
        <w:rPr>
          <w:rFonts w:ascii="楷体" w:eastAsia="楷体" w:hAnsi="楷体" w:hint="eastAsia"/>
          <w:color w:val="000000" w:themeColor="text1"/>
          <w:sz w:val="28"/>
          <w:szCs w:val="28"/>
        </w:rPr>
        <w:t>做好</w:t>
      </w:r>
      <w:r w:rsidR="003C1E47" w:rsidRPr="008A5889">
        <w:rPr>
          <w:rFonts w:ascii="楷体" w:eastAsia="楷体" w:hAnsi="楷体" w:hint="eastAsia"/>
          <w:color w:val="000000" w:themeColor="text1"/>
          <w:sz w:val="28"/>
          <w:szCs w:val="28"/>
        </w:rPr>
        <w:t>顶层</w:t>
      </w:r>
      <w:r w:rsidR="00B654AC">
        <w:rPr>
          <w:rFonts w:ascii="楷体" w:eastAsia="楷体" w:hAnsi="楷体" w:hint="eastAsia"/>
          <w:color w:val="000000" w:themeColor="text1"/>
          <w:sz w:val="28"/>
          <w:szCs w:val="28"/>
        </w:rPr>
        <w:t>设计，推动</w:t>
      </w:r>
      <w:r w:rsidR="003C1E47" w:rsidRPr="008A5889">
        <w:rPr>
          <w:rFonts w:ascii="楷体" w:eastAsia="楷体" w:hAnsi="楷体" w:hint="eastAsia"/>
          <w:color w:val="000000" w:themeColor="text1"/>
          <w:sz w:val="28"/>
          <w:szCs w:val="28"/>
        </w:rPr>
        <w:t>学院军民融合新发展？</w:t>
      </w:r>
    </w:p>
    <w:p w:rsidR="005F03A4" w:rsidRPr="008A5889" w:rsidRDefault="00650CE5" w:rsidP="007B22C1">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8A5889">
        <w:rPr>
          <w:rFonts w:ascii="黑体" w:eastAsia="黑体" w:hAnsi="仿宋_GB2312" w:cs="宋体" w:hint="eastAsia"/>
          <w:b/>
          <w:color w:val="000000" w:themeColor="text1"/>
          <w:kern w:val="0"/>
          <w:sz w:val="28"/>
          <w:szCs w:val="28"/>
        </w:rPr>
        <w:t>（二）</w:t>
      </w:r>
      <w:r w:rsidR="006A3C1A" w:rsidRPr="006A3C1A">
        <w:rPr>
          <w:rFonts w:ascii="黑体" w:eastAsia="黑体" w:hAnsi="仿宋_GB2312" w:cs="宋体" w:hint="eastAsia"/>
          <w:b/>
          <w:color w:val="000000" w:themeColor="text1"/>
          <w:kern w:val="0"/>
          <w:sz w:val="28"/>
          <w:szCs w:val="28"/>
        </w:rPr>
        <w:t>深入学习贯彻习近平总书记应对新型冠状病毒肺炎疫情防控、统筹推进疫情防控和经济社</w:t>
      </w:r>
      <w:r w:rsidR="00B42309">
        <w:rPr>
          <w:rFonts w:ascii="黑体" w:eastAsia="黑体" w:hAnsi="仿宋_GB2312" w:cs="宋体" w:hint="eastAsia"/>
          <w:b/>
          <w:color w:val="000000" w:themeColor="text1"/>
          <w:kern w:val="0"/>
          <w:sz w:val="28"/>
          <w:szCs w:val="28"/>
        </w:rPr>
        <w:t>会发展等系列重要讲话和指示精神</w:t>
      </w:r>
    </w:p>
    <w:p w:rsidR="00023E36" w:rsidRDefault="0052151D" w:rsidP="00BD1808">
      <w:pPr>
        <w:autoSpaceDN w:val="0"/>
        <w:snapToGrid w:val="0"/>
        <w:spacing w:beforeLines="50" w:before="156" w:line="360" w:lineRule="auto"/>
        <w:ind w:firstLineChars="200" w:firstLine="560"/>
        <w:rPr>
          <w:rFonts w:ascii="楷体" w:eastAsia="楷体" w:hAnsi="楷体"/>
          <w:color w:val="000000" w:themeColor="text1"/>
          <w:sz w:val="28"/>
          <w:szCs w:val="28"/>
        </w:rPr>
      </w:pPr>
      <w:r>
        <w:rPr>
          <w:rFonts w:ascii="楷体" w:eastAsia="楷体" w:hAnsi="楷体" w:hint="eastAsia"/>
          <w:color w:val="000000" w:themeColor="text1"/>
          <w:sz w:val="28"/>
          <w:szCs w:val="28"/>
        </w:rPr>
        <w:t>新冠肺炎疫情发生以来，</w:t>
      </w:r>
      <w:r w:rsidR="00BD1808" w:rsidRPr="00BD1808">
        <w:rPr>
          <w:rFonts w:ascii="楷体" w:eastAsia="楷体" w:hAnsi="楷体" w:hint="eastAsia"/>
          <w:color w:val="000000" w:themeColor="text1"/>
          <w:sz w:val="28"/>
          <w:szCs w:val="28"/>
        </w:rPr>
        <w:t>以习近平同志为核心的党中央始终把人民群众生命安全和身体健康放在第一位</w:t>
      </w:r>
      <w:r w:rsidR="00AF27A2">
        <w:rPr>
          <w:rFonts w:ascii="楷体" w:eastAsia="楷体" w:hAnsi="楷体" w:hint="eastAsia"/>
          <w:color w:val="000000" w:themeColor="text1"/>
          <w:sz w:val="28"/>
          <w:szCs w:val="28"/>
        </w:rPr>
        <w:t>，</w:t>
      </w:r>
      <w:r>
        <w:rPr>
          <w:rFonts w:ascii="楷体" w:eastAsia="楷体" w:hAnsi="楷体" w:hint="eastAsia"/>
          <w:color w:val="000000" w:themeColor="text1"/>
          <w:sz w:val="28"/>
          <w:szCs w:val="28"/>
        </w:rPr>
        <w:t>习近平总书记</w:t>
      </w:r>
      <w:r w:rsidR="00F43092">
        <w:rPr>
          <w:rFonts w:ascii="楷体" w:eastAsia="楷体" w:hAnsi="楷体" w:hint="eastAsia"/>
          <w:color w:val="000000" w:themeColor="text1"/>
          <w:sz w:val="28"/>
          <w:szCs w:val="28"/>
        </w:rPr>
        <w:t>亲自指挥、</w:t>
      </w:r>
      <w:r w:rsidR="007B22C1">
        <w:rPr>
          <w:rFonts w:ascii="楷体" w:eastAsia="楷体" w:hAnsi="楷体" w:hint="eastAsia"/>
          <w:color w:val="000000" w:themeColor="text1"/>
          <w:sz w:val="28"/>
          <w:szCs w:val="28"/>
        </w:rPr>
        <w:t>系统</w:t>
      </w:r>
      <w:r w:rsidR="00F43092">
        <w:rPr>
          <w:rFonts w:ascii="楷体" w:eastAsia="楷体" w:hAnsi="楷体" w:hint="eastAsia"/>
          <w:color w:val="000000" w:themeColor="text1"/>
          <w:sz w:val="28"/>
          <w:szCs w:val="28"/>
        </w:rPr>
        <w:t>部署</w:t>
      </w:r>
      <w:r w:rsidRPr="0052151D">
        <w:rPr>
          <w:rFonts w:ascii="楷体" w:eastAsia="楷体" w:hAnsi="楷体" w:hint="eastAsia"/>
          <w:color w:val="000000" w:themeColor="text1"/>
          <w:sz w:val="28"/>
          <w:szCs w:val="28"/>
        </w:rPr>
        <w:t>，组织各方力量开展</w:t>
      </w:r>
      <w:r w:rsidR="00B02C39">
        <w:rPr>
          <w:rFonts w:ascii="楷体" w:eastAsia="楷体" w:hAnsi="楷体" w:hint="eastAsia"/>
          <w:color w:val="000000" w:themeColor="text1"/>
          <w:sz w:val="28"/>
          <w:szCs w:val="28"/>
        </w:rPr>
        <w:t>疫情</w:t>
      </w:r>
      <w:r w:rsidRPr="0052151D">
        <w:rPr>
          <w:rFonts w:ascii="楷体" w:eastAsia="楷体" w:hAnsi="楷体" w:hint="eastAsia"/>
          <w:color w:val="000000" w:themeColor="text1"/>
          <w:sz w:val="28"/>
          <w:szCs w:val="28"/>
        </w:rPr>
        <w:t>防控</w:t>
      </w:r>
      <w:r w:rsidR="00B02C39">
        <w:rPr>
          <w:rFonts w:ascii="楷体" w:eastAsia="楷体" w:hAnsi="楷体" w:hint="eastAsia"/>
          <w:color w:val="000000" w:themeColor="text1"/>
          <w:sz w:val="28"/>
          <w:szCs w:val="28"/>
        </w:rPr>
        <w:t>工作</w:t>
      </w:r>
      <w:r w:rsidRPr="0052151D">
        <w:rPr>
          <w:rFonts w:ascii="楷体" w:eastAsia="楷体" w:hAnsi="楷体" w:hint="eastAsia"/>
          <w:color w:val="000000" w:themeColor="text1"/>
          <w:sz w:val="28"/>
          <w:szCs w:val="28"/>
        </w:rPr>
        <w:t>。</w:t>
      </w:r>
      <w:r w:rsidR="0087016B">
        <w:rPr>
          <w:rFonts w:ascii="楷体" w:eastAsia="楷体" w:hAnsi="楷体" w:hint="eastAsia"/>
          <w:color w:val="000000" w:themeColor="text1"/>
          <w:sz w:val="28"/>
          <w:szCs w:val="28"/>
        </w:rPr>
        <w:t>在</w:t>
      </w:r>
      <w:r w:rsidR="0087016B" w:rsidRPr="0087016B">
        <w:rPr>
          <w:rFonts w:ascii="楷体" w:eastAsia="楷体" w:hAnsi="楷体" w:hint="eastAsia"/>
          <w:color w:val="000000" w:themeColor="text1"/>
          <w:sz w:val="28"/>
          <w:szCs w:val="28"/>
        </w:rPr>
        <w:t>党中央坚强领导下，</w:t>
      </w:r>
      <w:r w:rsidR="0087016B">
        <w:rPr>
          <w:rFonts w:ascii="楷体" w:eastAsia="楷体" w:hAnsi="楷体" w:hint="eastAsia"/>
          <w:color w:val="000000" w:themeColor="text1"/>
          <w:sz w:val="28"/>
          <w:szCs w:val="28"/>
        </w:rPr>
        <w:t>疫情防控工作</w:t>
      </w:r>
      <w:r w:rsidR="0087016B" w:rsidRPr="0087016B">
        <w:rPr>
          <w:rFonts w:ascii="楷体" w:eastAsia="楷体" w:hAnsi="楷体" w:hint="eastAsia"/>
          <w:color w:val="000000" w:themeColor="text1"/>
          <w:sz w:val="28"/>
          <w:szCs w:val="28"/>
        </w:rPr>
        <w:t>有力有序开展，各项措施扎实推进，</w:t>
      </w:r>
      <w:r w:rsidR="005001D2">
        <w:rPr>
          <w:rFonts w:ascii="楷体" w:eastAsia="楷体" w:hAnsi="楷体" w:hint="eastAsia"/>
          <w:color w:val="000000" w:themeColor="text1"/>
          <w:sz w:val="28"/>
          <w:szCs w:val="28"/>
        </w:rPr>
        <w:t>举国同心</w:t>
      </w:r>
      <w:r w:rsidR="0087016B" w:rsidRPr="0087016B">
        <w:rPr>
          <w:rFonts w:ascii="楷体" w:eastAsia="楷体" w:hAnsi="楷体" w:hint="eastAsia"/>
          <w:color w:val="000000" w:themeColor="text1"/>
          <w:sz w:val="28"/>
          <w:szCs w:val="28"/>
        </w:rPr>
        <w:t>、众志成城、同舟共济抗击疫情。</w:t>
      </w:r>
    </w:p>
    <w:p w:rsidR="009E1880" w:rsidRDefault="00B02C39" w:rsidP="00BD1808">
      <w:pPr>
        <w:autoSpaceDN w:val="0"/>
        <w:snapToGrid w:val="0"/>
        <w:spacing w:beforeLines="50" w:before="156" w:line="360" w:lineRule="auto"/>
        <w:ind w:firstLineChars="200" w:firstLine="560"/>
        <w:rPr>
          <w:rFonts w:ascii="楷体" w:eastAsia="楷体" w:hAnsi="楷体"/>
          <w:color w:val="000000" w:themeColor="text1"/>
          <w:sz w:val="28"/>
          <w:szCs w:val="28"/>
        </w:rPr>
      </w:pPr>
      <w:r>
        <w:rPr>
          <w:rFonts w:ascii="楷体" w:eastAsia="楷体" w:hAnsi="楷体" w:hint="eastAsia"/>
          <w:color w:val="000000" w:themeColor="text1"/>
          <w:sz w:val="28"/>
          <w:szCs w:val="28"/>
        </w:rPr>
        <w:t>病毒</w:t>
      </w:r>
      <w:r w:rsidR="005A1BEC">
        <w:rPr>
          <w:rFonts w:ascii="楷体" w:eastAsia="楷体" w:hAnsi="楷体" w:hint="eastAsia"/>
          <w:color w:val="000000" w:themeColor="text1"/>
          <w:sz w:val="28"/>
          <w:szCs w:val="28"/>
        </w:rPr>
        <w:t>是我们共同的敌人，高校人员众多，是新型冠状病毒肺炎防控的重点和难点，疫情防控工作丝毫不能松懈</w:t>
      </w:r>
      <w:r w:rsidR="00023E36">
        <w:rPr>
          <w:rFonts w:ascii="楷体" w:eastAsia="楷体" w:hAnsi="楷体" w:hint="eastAsia"/>
          <w:color w:val="000000" w:themeColor="text1"/>
          <w:sz w:val="28"/>
          <w:szCs w:val="28"/>
        </w:rPr>
        <w:t>，</w:t>
      </w:r>
      <w:r w:rsidR="005A1BEC">
        <w:rPr>
          <w:rFonts w:ascii="楷体" w:eastAsia="楷体" w:hAnsi="楷体" w:hint="eastAsia"/>
          <w:color w:val="000000" w:themeColor="text1"/>
          <w:sz w:val="28"/>
          <w:szCs w:val="28"/>
        </w:rPr>
        <w:t>要</w:t>
      </w:r>
      <w:r w:rsidR="005C7921">
        <w:rPr>
          <w:rFonts w:ascii="楷体" w:eastAsia="楷体" w:hAnsi="楷体" w:hint="eastAsia"/>
          <w:color w:val="000000" w:themeColor="text1"/>
          <w:sz w:val="28"/>
          <w:szCs w:val="28"/>
        </w:rPr>
        <w:t>坚决贯彻落</w:t>
      </w:r>
      <w:proofErr w:type="gramStart"/>
      <w:r w:rsidR="005C7921">
        <w:rPr>
          <w:rFonts w:ascii="楷体" w:eastAsia="楷体" w:hAnsi="楷体" w:hint="eastAsia"/>
          <w:color w:val="000000" w:themeColor="text1"/>
          <w:sz w:val="28"/>
          <w:szCs w:val="28"/>
        </w:rPr>
        <w:t>实习近</w:t>
      </w:r>
      <w:proofErr w:type="gramEnd"/>
      <w:r w:rsidR="005C7921">
        <w:rPr>
          <w:rFonts w:ascii="楷体" w:eastAsia="楷体" w:hAnsi="楷体" w:hint="eastAsia"/>
          <w:color w:val="000000" w:themeColor="text1"/>
          <w:sz w:val="28"/>
          <w:szCs w:val="28"/>
        </w:rPr>
        <w:t>平总书记</w:t>
      </w:r>
      <w:r w:rsidR="000A27FB">
        <w:rPr>
          <w:rFonts w:ascii="楷体" w:eastAsia="楷体" w:hAnsi="楷体" w:hint="eastAsia"/>
          <w:color w:val="000000" w:themeColor="text1"/>
          <w:sz w:val="28"/>
          <w:szCs w:val="28"/>
        </w:rPr>
        <w:t>关于疫情防控的</w:t>
      </w:r>
      <w:r w:rsidR="005C7921">
        <w:rPr>
          <w:rFonts w:ascii="楷体" w:eastAsia="楷体" w:hAnsi="楷体" w:hint="eastAsia"/>
          <w:color w:val="000000" w:themeColor="text1"/>
          <w:sz w:val="28"/>
          <w:szCs w:val="28"/>
        </w:rPr>
        <w:t>重要讲话和指示精神，</w:t>
      </w:r>
      <w:r w:rsidR="005A1BEC">
        <w:rPr>
          <w:rFonts w:ascii="楷体" w:eastAsia="楷体" w:hAnsi="楷体" w:hint="eastAsia"/>
          <w:color w:val="000000" w:themeColor="text1"/>
          <w:sz w:val="28"/>
          <w:szCs w:val="28"/>
        </w:rPr>
        <w:t>抓紧、抓实、抓细各项防控举措，守牢底线、注重细节</w:t>
      </w:r>
      <w:r w:rsidR="005C7921">
        <w:rPr>
          <w:rFonts w:ascii="楷体" w:eastAsia="楷体" w:hAnsi="楷体" w:hint="eastAsia"/>
          <w:color w:val="000000" w:themeColor="text1"/>
          <w:sz w:val="28"/>
          <w:szCs w:val="28"/>
        </w:rPr>
        <w:t>；</w:t>
      </w:r>
      <w:r w:rsidR="007B22C1">
        <w:rPr>
          <w:rFonts w:ascii="楷体" w:eastAsia="楷体" w:hAnsi="楷体" w:hint="eastAsia"/>
          <w:color w:val="000000" w:themeColor="text1"/>
          <w:sz w:val="28"/>
          <w:szCs w:val="28"/>
        </w:rPr>
        <w:t>把握工作节奏，细化工作预案</w:t>
      </w:r>
      <w:r w:rsidR="000B7D79">
        <w:rPr>
          <w:rFonts w:ascii="楷体" w:eastAsia="楷体" w:hAnsi="楷体" w:hint="eastAsia"/>
          <w:color w:val="000000" w:themeColor="text1"/>
          <w:sz w:val="28"/>
          <w:szCs w:val="28"/>
        </w:rPr>
        <w:t>，</w:t>
      </w:r>
      <w:proofErr w:type="gramStart"/>
      <w:r w:rsidR="000B7D79">
        <w:rPr>
          <w:rFonts w:ascii="楷体" w:eastAsia="楷体" w:hAnsi="楷体" w:hint="eastAsia"/>
          <w:color w:val="000000" w:themeColor="text1"/>
          <w:sz w:val="28"/>
          <w:szCs w:val="28"/>
        </w:rPr>
        <w:t>统筹抓好</w:t>
      </w:r>
      <w:proofErr w:type="gramEnd"/>
      <w:r w:rsidR="000B7D79">
        <w:rPr>
          <w:rFonts w:ascii="楷体" w:eastAsia="楷体" w:hAnsi="楷体" w:hint="eastAsia"/>
          <w:color w:val="000000" w:themeColor="text1"/>
          <w:sz w:val="28"/>
          <w:szCs w:val="28"/>
        </w:rPr>
        <w:t>疫情防控攻坚工作</w:t>
      </w:r>
      <w:r w:rsidR="009E1880">
        <w:rPr>
          <w:rFonts w:ascii="楷体" w:eastAsia="楷体" w:hAnsi="楷体" w:hint="eastAsia"/>
          <w:color w:val="000000" w:themeColor="text1"/>
          <w:sz w:val="28"/>
          <w:szCs w:val="28"/>
        </w:rPr>
        <w:t>。</w:t>
      </w:r>
    </w:p>
    <w:p w:rsidR="005A1BEC" w:rsidRDefault="00023E36" w:rsidP="00BD1808">
      <w:pPr>
        <w:autoSpaceDN w:val="0"/>
        <w:snapToGrid w:val="0"/>
        <w:spacing w:beforeLines="50" w:before="156" w:line="360" w:lineRule="auto"/>
        <w:ind w:firstLineChars="200" w:firstLine="560"/>
        <w:rPr>
          <w:rFonts w:ascii="楷体" w:eastAsia="楷体" w:hAnsi="楷体"/>
          <w:color w:val="000000" w:themeColor="text1"/>
          <w:sz w:val="28"/>
          <w:szCs w:val="28"/>
        </w:rPr>
      </w:pPr>
      <w:r>
        <w:rPr>
          <w:rFonts w:ascii="楷体" w:eastAsia="楷体" w:hAnsi="楷体" w:hint="eastAsia"/>
          <w:color w:val="000000" w:themeColor="text1"/>
          <w:sz w:val="28"/>
          <w:szCs w:val="28"/>
        </w:rPr>
        <w:t>务必要把师生生命安全和身心健康放在第一位，确保师生立足教育教学领地助力打赢疫情防控狙击战。</w:t>
      </w:r>
      <w:r w:rsidR="00C62E6F">
        <w:rPr>
          <w:rFonts w:ascii="楷体" w:eastAsia="楷体" w:hAnsi="楷体" w:hint="eastAsia"/>
          <w:color w:val="000000" w:themeColor="text1"/>
          <w:sz w:val="28"/>
          <w:szCs w:val="28"/>
        </w:rPr>
        <w:t>要将“提质量”作为疫情防控期间在线教学工作</w:t>
      </w:r>
      <w:r w:rsidR="00F20543">
        <w:rPr>
          <w:rFonts w:ascii="楷体" w:eastAsia="楷体" w:hAnsi="楷体" w:hint="eastAsia"/>
          <w:color w:val="000000" w:themeColor="text1"/>
          <w:sz w:val="28"/>
          <w:szCs w:val="28"/>
        </w:rPr>
        <w:t>的中心与核心</w:t>
      </w:r>
      <w:r w:rsidR="00657C55">
        <w:rPr>
          <w:rFonts w:ascii="楷体" w:eastAsia="楷体" w:hAnsi="楷体" w:hint="eastAsia"/>
          <w:color w:val="000000" w:themeColor="text1"/>
          <w:sz w:val="28"/>
          <w:szCs w:val="28"/>
        </w:rPr>
        <w:t>，</w:t>
      </w:r>
      <w:r w:rsidR="00A44656">
        <w:rPr>
          <w:rFonts w:ascii="楷体" w:eastAsia="楷体" w:hAnsi="楷体" w:hint="eastAsia"/>
          <w:color w:val="000000" w:themeColor="text1"/>
          <w:sz w:val="28"/>
          <w:szCs w:val="28"/>
        </w:rPr>
        <w:t>鼓励教师主动创新，</w:t>
      </w:r>
      <w:r w:rsidR="000402BF">
        <w:rPr>
          <w:rFonts w:ascii="楷体" w:eastAsia="楷体" w:hAnsi="楷体" w:hint="eastAsia"/>
          <w:color w:val="000000" w:themeColor="text1"/>
          <w:sz w:val="28"/>
          <w:szCs w:val="28"/>
        </w:rPr>
        <w:t>制定丰富多样的在线教学解决方案，开展多种形式的协同教学，</w:t>
      </w:r>
      <w:r w:rsidR="00A44656">
        <w:rPr>
          <w:rFonts w:ascii="楷体" w:eastAsia="楷体" w:hAnsi="楷体" w:hint="eastAsia"/>
          <w:color w:val="000000" w:themeColor="text1"/>
          <w:sz w:val="28"/>
          <w:szCs w:val="28"/>
        </w:rPr>
        <w:t>做到疫情防控在线学习与疫情结束线下教学</w:t>
      </w:r>
      <w:r w:rsidR="000402BF">
        <w:rPr>
          <w:rFonts w:ascii="楷体" w:eastAsia="楷体" w:hAnsi="楷体" w:hint="eastAsia"/>
          <w:color w:val="000000" w:themeColor="text1"/>
          <w:sz w:val="28"/>
          <w:szCs w:val="28"/>
        </w:rPr>
        <w:t>的</w:t>
      </w:r>
      <w:r w:rsidR="00A44656">
        <w:rPr>
          <w:rFonts w:ascii="楷体" w:eastAsia="楷体" w:hAnsi="楷体" w:hint="eastAsia"/>
          <w:color w:val="000000" w:themeColor="text1"/>
          <w:sz w:val="28"/>
          <w:szCs w:val="28"/>
        </w:rPr>
        <w:t>无缝衔接，</w:t>
      </w:r>
      <w:r w:rsidR="00B55590">
        <w:rPr>
          <w:rFonts w:ascii="楷体" w:eastAsia="楷体" w:hAnsi="楷体" w:hint="eastAsia"/>
          <w:color w:val="000000" w:themeColor="text1"/>
          <w:sz w:val="28"/>
          <w:szCs w:val="28"/>
        </w:rPr>
        <w:t>保证在线学习与线下教学质量实质等效</w:t>
      </w:r>
      <w:r w:rsidR="00D139A3">
        <w:rPr>
          <w:rFonts w:ascii="楷体" w:eastAsia="楷体" w:hAnsi="楷体" w:hint="eastAsia"/>
          <w:color w:val="000000" w:themeColor="text1"/>
          <w:sz w:val="28"/>
          <w:szCs w:val="28"/>
        </w:rPr>
        <w:t>。</w:t>
      </w:r>
    </w:p>
    <w:p w:rsidR="00217F93" w:rsidRPr="005A1BEC" w:rsidRDefault="00217F93" w:rsidP="00BD1808">
      <w:pPr>
        <w:autoSpaceDN w:val="0"/>
        <w:snapToGrid w:val="0"/>
        <w:spacing w:beforeLines="50" w:before="156" w:line="360" w:lineRule="auto"/>
        <w:ind w:firstLineChars="200" w:firstLine="560"/>
        <w:rPr>
          <w:rFonts w:ascii="楷体" w:eastAsia="楷体" w:hAnsi="楷体"/>
          <w:color w:val="000000" w:themeColor="text1"/>
          <w:sz w:val="28"/>
          <w:szCs w:val="28"/>
        </w:rPr>
      </w:pPr>
      <w:r>
        <w:rPr>
          <w:rFonts w:ascii="楷体" w:eastAsia="楷体" w:hAnsi="楷体" w:hint="eastAsia"/>
          <w:color w:val="000000" w:themeColor="text1"/>
          <w:sz w:val="28"/>
          <w:szCs w:val="28"/>
        </w:rPr>
        <w:t>加强做好全院师生心理疏导和教育引领工作，</w:t>
      </w:r>
      <w:r w:rsidR="005325FF">
        <w:rPr>
          <w:rFonts w:ascii="楷体" w:eastAsia="楷体" w:hAnsi="楷体" w:hint="eastAsia"/>
          <w:color w:val="000000" w:themeColor="text1"/>
          <w:sz w:val="28"/>
          <w:szCs w:val="28"/>
        </w:rPr>
        <w:t>加强学生家校沟通，</w:t>
      </w:r>
      <w:r>
        <w:rPr>
          <w:rFonts w:ascii="楷体" w:eastAsia="楷体" w:hAnsi="楷体" w:hint="eastAsia"/>
          <w:color w:val="000000" w:themeColor="text1"/>
          <w:sz w:val="28"/>
          <w:szCs w:val="28"/>
        </w:rPr>
        <w:t>引导</w:t>
      </w:r>
      <w:r w:rsidR="005325FF">
        <w:rPr>
          <w:rFonts w:ascii="楷体" w:eastAsia="楷体" w:hAnsi="楷体" w:hint="eastAsia"/>
          <w:color w:val="000000" w:themeColor="text1"/>
          <w:sz w:val="28"/>
          <w:szCs w:val="28"/>
        </w:rPr>
        <w:t>全院</w:t>
      </w:r>
      <w:r>
        <w:rPr>
          <w:rFonts w:ascii="楷体" w:eastAsia="楷体" w:hAnsi="楷体" w:hint="eastAsia"/>
          <w:color w:val="000000" w:themeColor="text1"/>
          <w:sz w:val="28"/>
          <w:szCs w:val="28"/>
        </w:rPr>
        <w:t>师生全面科学的进行健康理念和自我保护教育，做好重点对象</w:t>
      </w:r>
      <w:r w:rsidR="005325FF">
        <w:rPr>
          <w:rFonts w:ascii="楷体" w:eastAsia="楷体" w:hAnsi="楷体" w:hint="eastAsia"/>
          <w:color w:val="000000" w:themeColor="text1"/>
          <w:sz w:val="28"/>
          <w:szCs w:val="28"/>
        </w:rPr>
        <w:t>的</w:t>
      </w:r>
      <w:r>
        <w:rPr>
          <w:rFonts w:ascii="楷体" w:eastAsia="楷体" w:hAnsi="楷体" w:hint="eastAsia"/>
          <w:color w:val="000000" w:themeColor="text1"/>
          <w:sz w:val="28"/>
          <w:szCs w:val="28"/>
        </w:rPr>
        <w:t>心理疏导工作，</w:t>
      </w:r>
      <w:r w:rsidR="005325FF">
        <w:rPr>
          <w:rFonts w:ascii="楷体" w:eastAsia="楷体" w:hAnsi="楷体" w:hint="eastAsia"/>
          <w:color w:val="000000" w:themeColor="text1"/>
          <w:sz w:val="28"/>
          <w:szCs w:val="28"/>
        </w:rPr>
        <w:t>将爱国主义教育、制度自信教育、社会责任教育、生命观念教育、心理健康教育、科学素养教育等合理融入特殊时期大学生思想政治教育工作中。</w:t>
      </w:r>
    </w:p>
    <w:p w:rsidR="003E33AC" w:rsidRPr="008A5889" w:rsidRDefault="005F03A4" w:rsidP="00E83124">
      <w:pPr>
        <w:autoSpaceDN w:val="0"/>
        <w:snapToGrid w:val="0"/>
        <w:spacing w:beforeLines="50" w:before="156" w:line="360" w:lineRule="auto"/>
        <w:ind w:firstLineChars="200" w:firstLine="560"/>
        <w:rPr>
          <w:rFonts w:ascii="楷体" w:eastAsia="楷体" w:hAnsi="楷体"/>
          <w:color w:val="000000" w:themeColor="text1"/>
          <w:sz w:val="28"/>
          <w:szCs w:val="28"/>
        </w:rPr>
      </w:pPr>
      <w:r w:rsidRPr="008A5889">
        <w:rPr>
          <w:rFonts w:ascii="楷体" w:eastAsia="楷体" w:hAnsi="楷体" w:hint="eastAsia"/>
          <w:color w:val="000000" w:themeColor="text1"/>
          <w:sz w:val="28"/>
          <w:szCs w:val="28"/>
        </w:rPr>
        <w:t>学习材料：</w:t>
      </w:r>
      <w:r w:rsidR="003E33AC" w:rsidRPr="008A5889">
        <w:rPr>
          <w:rFonts w:ascii="楷体" w:eastAsia="楷体" w:hAnsi="楷体" w:hint="eastAsia"/>
          <w:color w:val="000000" w:themeColor="text1"/>
          <w:sz w:val="28"/>
          <w:szCs w:val="28"/>
        </w:rPr>
        <w:t>（</w:t>
      </w:r>
      <w:r w:rsidR="00F8039D" w:rsidRPr="008A5889">
        <w:rPr>
          <w:rFonts w:ascii="楷体" w:eastAsia="楷体" w:hAnsi="楷体" w:hint="eastAsia"/>
          <w:color w:val="000000" w:themeColor="text1"/>
          <w:sz w:val="28"/>
          <w:szCs w:val="28"/>
        </w:rPr>
        <w:t>1</w:t>
      </w:r>
      <w:r w:rsidR="003E33AC" w:rsidRPr="008A5889">
        <w:rPr>
          <w:rFonts w:ascii="楷体" w:eastAsia="楷体" w:hAnsi="楷体" w:hint="eastAsia"/>
          <w:color w:val="000000" w:themeColor="text1"/>
          <w:sz w:val="28"/>
          <w:szCs w:val="28"/>
        </w:rPr>
        <w:t>）</w:t>
      </w:r>
      <w:r w:rsidR="00355212" w:rsidRPr="008A5889">
        <w:rPr>
          <w:rFonts w:ascii="楷体" w:eastAsia="楷体" w:hAnsi="楷体" w:hint="eastAsia"/>
          <w:color w:val="000000" w:themeColor="text1"/>
          <w:sz w:val="28"/>
          <w:szCs w:val="28"/>
        </w:rPr>
        <w:t>《</w:t>
      </w:r>
      <w:r w:rsidR="003424D3" w:rsidRPr="003424D3">
        <w:rPr>
          <w:rFonts w:ascii="楷体" w:eastAsia="楷体" w:hAnsi="楷体" w:hint="eastAsia"/>
          <w:color w:val="000000" w:themeColor="text1"/>
          <w:sz w:val="28"/>
          <w:szCs w:val="28"/>
        </w:rPr>
        <w:t>习近平总书记在统筹推进新冠肺炎疫情防控和经济社会发</w:t>
      </w:r>
      <w:r w:rsidR="003424D3" w:rsidRPr="003424D3">
        <w:rPr>
          <w:rFonts w:ascii="楷体" w:eastAsia="楷体" w:hAnsi="楷体" w:hint="eastAsia"/>
          <w:color w:val="000000" w:themeColor="text1"/>
          <w:sz w:val="28"/>
          <w:szCs w:val="28"/>
        </w:rPr>
        <w:lastRenderedPageBreak/>
        <w:t>展工作部署会</w:t>
      </w:r>
      <w:r w:rsidR="00440FC5">
        <w:rPr>
          <w:rFonts w:ascii="楷体" w:eastAsia="楷体" w:hAnsi="楷体" w:hint="eastAsia"/>
          <w:color w:val="000000" w:themeColor="text1"/>
          <w:sz w:val="28"/>
          <w:szCs w:val="28"/>
        </w:rPr>
        <w:t>议上重要讲话</w:t>
      </w:r>
      <w:r w:rsidR="00355212" w:rsidRPr="008A5889">
        <w:rPr>
          <w:rFonts w:ascii="楷体" w:eastAsia="楷体" w:hAnsi="楷体" w:hint="eastAsia"/>
          <w:color w:val="000000" w:themeColor="text1"/>
          <w:sz w:val="28"/>
          <w:szCs w:val="28"/>
        </w:rPr>
        <w:t>》</w:t>
      </w:r>
      <w:r w:rsidR="003E33AC" w:rsidRPr="008A5889">
        <w:rPr>
          <w:rFonts w:ascii="楷体" w:eastAsia="楷体" w:hAnsi="楷体" w:hint="eastAsia"/>
          <w:color w:val="000000" w:themeColor="text1"/>
          <w:sz w:val="28"/>
          <w:szCs w:val="28"/>
        </w:rPr>
        <w:t>；</w:t>
      </w:r>
      <w:r w:rsidR="00355212" w:rsidRPr="008A5889">
        <w:rPr>
          <w:rFonts w:ascii="楷体" w:eastAsia="楷体" w:hAnsi="楷体" w:hint="eastAsia"/>
          <w:color w:val="000000" w:themeColor="text1"/>
          <w:sz w:val="28"/>
          <w:szCs w:val="28"/>
        </w:rPr>
        <w:t>（</w:t>
      </w:r>
      <w:r w:rsidR="00F8039D" w:rsidRPr="008A5889">
        <w:rPr>
          <w:rFonts w:ascii="楷体" w:eastAsia="楷体" w:hAnsi="楷体" w:hint="eastAsia"/>
          <w:color w:val="000000" w:themeColor="text1"/>
          <w:sz w:val="28"/>
          <w:szCs w:val="28"/>
        </w:rPr>
        <w:t>2</w:t>
      </w:r>
      <w:r w:rsidR="00355212" w:rsidRPr="008A5889">
        <w:rPr>
          <w:rFonts w:ascii="楷体" w:eastAsia="楷体" w:hAnsi="楷体" w:hint="eastAsia"/>
          <w:color w:val="000000" w:themeColor="text1"/>
          <w:sz w:val="28"/>
          <w:szCs w:val="28"/>
        </w:rPr>
        <w:t>）</w:t>
      </w:r>
      <w:r w:rsidR="007C7D51" w:rsidRPr="008A5889">
        <w:rPr>
          <w:rFonts w:ascii="楷体" w:eastAsia="楷体" w:hAnsi="楷体" w:hint="eastAsia"/>
          <w:color w:val="000000" w:themeColor="text1"/>
          <w:sz w:val="28"/>
          <w:szCs w:val="28"/>
        </w:rPr>
        <w:t>《</w:t>
      </w:r>
      <w:r w:rsidR="00FE6A2D" w:rsidRPr="00FE6A2D">
        <w:rPr>
          <w:rFonts w:ascii="楷体" w:eastAsia="楷体" w:hAnsi="楷体" w:hint="eastAsia"/>
          <w:color w:val="000000" w:themeColor="text1"/>
          <w:sz w:val="28"/>
          <w:szCs w:val="28"/>
        </w:rPr>
        <w:t>教育部应对新型冠状病毒感染肺炎疫情工作领导小组办公室关于在疫情防控期间做好普通高等学校在线教学组织与管理工作的指导意见</w:t>
      </w:r>
      <w:r w:rsidR="007C7D51" w:rsidRPr="008A5889">
        <w:rPr>
          <w:rFonts w:ascii="楷体" w:eastAsia="楷体" w:hAnsi="楷体" w:hint="eastAsia"/>
          <w:color w:val="000000" w:themeColor="text1"/>
          <w:sz w:val="28"/>
          <w:szCs w:val="28"/>
        </w:rPr>
        <w:t>》</w:t>
      </w:r>
      <w:r w:rsidR="00355212" w:rsidRPr="008A5889">
        <w:rPr>
          <w:rFonts w:ascii="楷体" w:eastAsia="楷体" w:hAnsi="楷体" w:hint="eastAsia"/>
          <w:color w:val="000000" w:themeColor="text1"/>
          <w:sz w:val="28"/>
          <w:szCs w:val="28"/>
        </w:rPr>
        <w:t>；</w:t>
      </w:r>
      <w:r w:rsidR="003E33AC" w:rsidRPr="008A5889">
        <w:rPr>
          <w:rFonts w:ascii="楷体" w:eastAsia="楷体" w:hAnsi="楷体" w:hint="eastAsia"/>
          <w:color w:val="000000" w:themeColor="text1"/>
          <w:sz w:val="28"/>
          <w:szCs w:val="28"/>
        </w:rPr>
        <w:t>（</w:t>
      </w:r>
      <w:r w:rsidR="00F8039D" w:rsidRPr="008A5889">
        <w:rPr>
          <w:rFonts w:ascii="楷体" w:eastAsia="楷体" w:hAnsi="楷体" w:hint="eastAsia"/>
          <w:color w:val="000000" w:themeColor="text1"/>
          <w:sz w:val="28"/>
          <w:szCs w:val="28"/>
        </w:rPr>
        <w:t>3</w:t>
      </w:r>
      <w:r w:rsidR="003E33AC" w:rsidRPr="008A5889">
        <w:rPr>
          <w:rFonts w:ascii="楷体" w:eastAsia="楷体" w:hAnsi="楷体" w:hint="eastAsia"/>
          <w:color w:val="000000" w:themeColor="text1"/>
          <w:sz w:val="28"/>
          <w:szCs w:val="28"/>
        </w:rPr>
        <w:t>）《</w:t>
      </w:r>
      <w:r w:rsidR="009C2F0D" w:rsidRPr="009C2F0D">
        <w:rPr>
          <w:rFonts w:ascii="楷体" w:eastAsia="楷体" w:hAnsi="楷体" w:hint="eastAsia"/>
          <w:color w:val="000000" w:themeColor="text1"/>
          <w:sz w:val="28"/>
          <w:szCs w:val="28"/>
        </w:rPr>
        <w:t>教育部应对新型冠状病毒肺炎疫情工作领导小组办公室关于在疫情防控期间有针对性地做好教师工作若干事项的通知</w:t>
      </w:r>
      <w:r w:rsidR="00355212" w:rsidRPr="008A5889">
        <w:rPr>
          <w:rFonts w:ascii="楷体" w:eastAsia="楷体" w:hAnsi="楷体" w:hint="eastAsia"/>
          <w:color w:val="000000" w:themeColor="text1"/>
          <w:sz w:val="28"/>
          <w:szCs w:val="28"/>
        </w:rPr>
        <w:t>》；</w:t>
      </w:r>
      <w:r w:rsidR="001A37EF" w:rsidRPr="008A5889">
        <w:rPr>
          <w:rFonts w:ascii="楷体" w:eastAsia="楷体" w:hAnsi="楷体" w:hint="eastAsia"/>
          <w:color w:val="000000" w:themeColor="text1"/>
          <w:sz w:val="28"/>
          <w:szCs w:val="28"/>
        </w:rPr>
        <w:t>（</w:t>
      </w:r>
      <w:r w:rsidR="00F8039D" w:rsidRPr="008A5889">
        <w:rPr>
          <w:rFonts w:ascii="楷体" w:eastAsia="楷体" w:hAnsi="楷体" w:hint="eastAsia"/>
          <w:color w:val="000000" w:themeColor="text1"/>
          <w:sz w:val="28"/>
          <w:szCs w:val="28"/>
        </w:rPr>
        <w:t>4</w:t>
      </w:r>
      <w:r w:rsidR="008511A2" w:rsidRPr="008A5889">
        <w:rPr>
          <w:rFonts w:ascii="楷体" w:eastAsia="楷体" w:hAnsi="楷体" w:hint="eastAsia"/>
          <w:color w:val="000000" w:themeColor="text1"/>
          <w:sz w:val="28"/>
          <w:szCs w:val="28"/>
        </w:rPr>
        <w:t>）</w:t>
      </w:r>
      <w:r w:rsidR="008C0B1D">
        <w:rPr>
          <w:rFonts w:ascii="楷体" w:eastAsia="楷体" w:hAnsi="楷体" w:hint="eastAsia"/>
          <w:color w:val="000000" w:themeColor="text1"/>
          <w:sz w:val="28"/>
          <w:szCs w:val="28"/>
        </w:rPr>
        <w:t>《</w:t>
      </w:r>
      <w:r w:rsidR="008C0B1D" w:rsidRPr="00E83124">
        <w:rPr>
          <w:rFonts w:ascii="楷体" w:eastAsia="楷体" w:hAnsi="楷体" w:hint="eastAsia"/>
          <w:color w:val="000000" w:themeColor="text1"/>
          <w:sz w:val="28"/>
          <w:szCs w:val="28"/>
        </w:rPr>
        <w:t>教育部关于应对新冠肺炎疫情做好2020届全国普通高等学校毕业生就业创业工作的通知</w:t>
      </w:r>
      <w:r w:rsidR="008C0B1D">
        <w:rPr>
          <w:rFonts w:ascii="楷体" w:eastAsia="楷体" w:hAnsi="楷体" w:hint="eastAsia"/>
          <w:color w:val="000000" w:themeColor="text1"/>
          <w:sz w:val="28"/>
          <w:szCs w:val="28"/>
        </w:rPr>
        <w:t>》；</w:t>
      </w:r>
      <w:r w:rsidR="001C59A8">
        <w:rPr>
          <w:rFonts w:ascii="楷体" w:eastAsia="楷体" w:hAnsi="楷体" w:hint="eastAsia"/>
          <w:color w:val="000000" w:themeColor="text1"/>
          <w:sz w:val="28"/>
          <w:szCs w:val="28"/>
        </w:rPr>
        <w:t>（5）</w:t>
      </w:r>
      <w:r w:rsidR="009C2F0D">
        <w:rPr>
          <w:rFonts w:ascii="楷体" w:eastAsia="楷体" w:hAnsi="楷体" w:hint="eastAsia"/>
          <w:color w:val="000000" w:themeColor="text1"/>
          <w:sz w:val="28"/>
          <w:szCs w:val="28"/>
        </w:rPr>
        <w:t>《</w:t>
      </w:r>
      <w:r w:rsidR="009C2F0D" w:rsidRPr="009C2F0D">
        <w:rPr>
          <w:rFonts w:ascii="楷体" w:eastAsia="楷体" w:hAnsi="楷体" w:hint="eastAsia"/>
          <w:color w:val="000000" w:themeColor="text1"/>
          <w:sz w:val="28"/>
          <w:szCs w:val="28"/>
        </w:rPr>
        <w:t>教育部办公厅关于开展2020届高校毕业生全国 网络联合招聘——24365校园招聘服务活动的通知</w:t>
      </w:r>
      <w:r w:rsidR="009C2F0D">
        <w:rPr>
          <w:rFonts w:ascii="楷体" w:eastAsia="楷体" w:hAnsi="楷体" w:hint="eastAsia"/>
          <w:color w:val="000000" w:themeColor="text1"/>
          <w:sz w:val="28"/>
          <w:szCs w:val="28"/>
        </w:rPr>
        <w:t>》</w:t>
      </w:r>
      <w:r w:rsidR="00E83124">
        <w:rPr>
          <w:rFonts w:ascii="楷体" w:eastAsia="楷体" w:hAnsi="楷体" w:hint="eastAsia"/>
          <w:color w:val="000000" w:themeColor="text1"/>
          <w:sz w:val="28"/>
          <w:szCs w:val="28"/>
        </w:rPr>
        <w:t>。</w:t>
      </w:r>
    </w:p>
    <w:p w:rsidR="003C1E47" w:rsidRDefault="005F03A4" w:rsidP="003C1E47">
      <w:pPr>
        <w:autoSpaceDN w:val="0"/>
        <w:snapToGrid w:val="0"/>
        <w:spacing w:beforeLines="50" w:before="156" w:line="360" w:lineRule="auto"/>
        <w:ind w:firstLineChars="200" w:firstLine="562"/>
        <w:rPr>
          <w:rFonts w:ascii="楷体" w:eastAsia="楷体" w:hAnsi="楷体"/>
          <w:color w:val="000000" w:themeColor="text1"/>
          <w:sz w:val="28"/>
          <w:szCs w:val="28"/>
        </w:rPr>
      </w:pPr>
      <w:r w:rsidRPr="008A5889">
        <w:rPr>
          <w:rFonts w:ascii="楷体" w:eastAsia="楷体" w:hAnsi="楷体" w:cs="宋体"/>
          <w:b/>
          <w:color w:val="000000" w:themeColor="text1"/>
          <w:kern w:val="0"/>
          <w:sz w:val="28"/>
          <w:szCs w:val="28"/>
        </w:rPr>
        <w:t>重点研讨与思考内容</w:t>
      </w:r>
      <w:r w:rsidR="003C1E47" w:rsidRPr="008A5889">
        <w:rPr>
          <w:rFonts w:ascii="楷体" w:eastAsia="楷体" w:hAnsi="楷体" w:cs="宋体" w:hint="eastAsia"/>
          <w:b/>
          <w:color w:val="000000" w:themeColor="text1"/>
          <w:kern w:val="0"/>
          <w:sz w:val="28"/>
          <w:szCs w:val="28"/>
        </w:rPr>
        <w:t>：</w:t>
      </w:r>
      <w:r w:rsidR="003C1E47" w:rsidRPr="008A5889">
        <w:rPr>
          <w:rFonts w:ascii="楷体" w:eastAsia="楷体" w:hAnsi="楷体" w:hint="eastAsia"/>
          <w:color w:val="000000" w:themeColor="text1"/>
          <w:sz w:val="28"/>
          <w:szCs w:val="28"/>
        </w:rPr>
        <w:t>（</w:t>
      </w:r>
      <w:r w:rsidR="00A6798C" w:rsidRPr="008A5889">
        <w:rPr>
          <w:rFonts w:ascii="楷体" w:eastAsia="楷体" w:hAnsi="楷体" w:hint="eastAsia"/>
          <w:color w:val="000000" w:themeColor="text1"/>
          <w:sz w:val="28"/>
          <w:szCs w:val="28"/>
        </w:rPr>
        <w:t>1</w:t>
      </w:r>
      <w:r w:rsidR="003C1E47" w:rsidRPr="008A5889">
        <w:rPr>
          <w:rFonts w:ascii="楷体" w:eastAsia="楷体" w:hAnsi="楷体" w:hint="eastAsia"/>
          <w:color w:val="000000" w:themeColor="text1"/>
          <w:sz w:val="28"/>
          <w:szCs w:val="28"/>
        </w:rPr>
        <w:t>）</w:t>
      </w:r>
      <w:r w:rsidR="004C6275">
        <w:rPr>
          <w:rFonts w:ascii="楷体" w:eastAsia="楷体" w:hAnsi="楷体" w:hint="eastAsia"/>
          <w:color w:val="000000" w:themeColor="text1"/>
          <w:sz w:val="28"/>
          <w:szCs w:val="28"/>
        </w:rPr>
        <w:t>在线教学是战“疫”应急之举，但也蕴含着教育创新和教学改革的契机，如何多</w:t>
      </w:r>
      <w:proofErr w:type="gramStart"/>
      <w:r w:rsidR="004C6275">
        <w:rPr>
          <w:rFonts w:ascii="楷体" w:eastAsia="楷体" w:hAnsi="楷体" w:hint="eastAsia"/>
          <w:color w:val="000000" w:themeColor="text1"/>
          <w:sz w:val="28"/>
          <w:szCs w:val="28"/>
        </w:rPr>
        <w:t>措</w:t>
      </w:r>
      <w:proofErr w:type="gramEnd"/>
      <w:r w:rsidR="004C6275">
        <w:rPr>
          <w:rFonts w:ascii="楷体" w:eastAsia="楷体" w:hAnsi="楷体" w:hint="eastAsia"/>
          <w:color w:val="000000" w:themeColor="text1"/>
          <w:sz w:val="28"/>
          <w:szCs w:val="28"/>
        </w:rPr>
        <w:t>并举，</w:t>
      </w:r>
      <w:r w:rsidR="00107EAB">
        <w:rPr>
          <w:rFonts w:ascii="楷体" w:eastAsia="楷体" w:hAnsi="楷体" w:hint="eastAsia"/>
          <w:color w:val="000000" w:themeColor="text1"/>
          <w:sz w:val="28"/>
          <w:szCs w:val="28"/>
        </w:rPr>
        <w:t>推动</w:t>
      </w:r>
      <w:r w:rsidR="004C6275">
        <w:rPr>
          <w:rFonts w:ascii="楷体" w:eastAsia="楷体" w:hAnsi="楷体" w:hint="eastAsia"/>
          <w:color w:val="000000" w:themeColor="text1"/>
          <w:sz w:val="28"/>
          <w:szCs w:val="28"/>
        </w:rPr>
        <w:t>线上</w:t>
      </w:r>
      <w:r w:rsidR="00107EAB">
        <w:rPr>
          <w:rFonts w:ascii="楷体" w:eastAsia="楷体" w:hAnsi="楷体" w:hint="eastAsia"/>
          <w:color w:val="000000" w:themeColor="text1"/>
          <w:sz w:val="28"/>
          <w:szCs w:val="28"/>
        </w:rPr>
        <w:t>、线下</w:t>
      </w:r>
      <w:r w:rsidR="004C6275">
        <w:rPr>
          <w:rFonts w:ascii="楷体" w:eastAsia="楷体" w:hAnsi="楷体" w:hint="eastAsia"/>
          <w:color w:val="000000" w:themeColor="text1"/>
          <w:sz w:val="28"/>
          <w:szCs w:val="28"/>
        </w:rPr>
        <w:t>教学</w:t>
      </w:r>
      <w:r w:rsidR="00107EAB">
        <w:rPr>
          <w:rFonts w:ascii="楷体" w:eastAsia="楷体" w:hAnsi="楷体" w:hint="eastAsia"/>
          <w:color w:val="000000" w:themeColor="text1"/>
          <w:sz w:val="28"/>
          <w:szCs w:val="28"/>
        </w:rPr>
        <w:t>实质等效</w:t>
      </w:r>
      <w:r w:rsidR="003C1E47" w:rsidRPr="008A5889">
        <w:rPr>
          <w:rFonts w:ascii="楷体" w:eastAsia="楷体" w:hAnsi="楷体" w:hint="eastAsia"/>
          <w:color w:val="000000" w:themeColor="text1"/>
          <w:sz w:val="28"/>
          <w:szCs w:val="28"/>
        </w:rPr>
        <w:t>？(</w:t>
      </w:r>
      <w:r w:rsidR="00A6798C" w:rsidRPr="008A5889">
        <w:rPr>
          <w:rFonts w:ascii="楷体" w:eastAsia="楷体" w:hAnsi="楷体" w:hint="eastAsia"/>
          <w:color w:val="000000" w:themeColor="text1"/>
          <w:sz w:val="28"/>
          <w:szCs w:val="28"/>
        </w:rPr>
        <w:t>2</w:t>
      </w:r>
      <w:r w:rsidR="003C1E47" w:rsidRPr="008A5889">
        <w:rPr>
          <w:rFonts w:ascii="楷体" w:eastAsia="楷体" w:hAnsi="楷体" w:hint="eastAsia"/>
          <w:color w:val="000000" w:themeColor="text1"/>
          <w:sz w:val="28"/>
          <w:szCs w:val="28"/>
        </w:rPr>
        <w:t>)</w:t>
      </w:r>
      <w:r w:rsidR="004C6275">
        <w:rPr>
          <w:rFonts w:ascii="楷体" w:eastAsia="楷体" w:hAnsi="楷体" w:hint="eastAsia"/>
          <w:color w:val="000000" w:themeColor="text1"/>
          <w:sz w:val="28"/>
          <w:szCs w:val="28"/>
        </w:rPr>
        <w:t>疫情期间，如何更有实效的做好学生督导和思想政治教育工作</w:t>
      </w:r>
      <w:r w:rsidR="003C1E47" w:rsidRPr="008A5889">
        <w:rPr>
          <w:rFonts w:ascii="楷体" w:eastAsia="楷体" w:hAnsi="楷体" w:hint="eastAsia"/>
          <w:color w:val="000000" w:themeColor="text1"/>
          <w:sz w:val="28"/>
          <w:szCs w:val="28"/>
        </w:rPr>
        <w:t>？</w:t>
      </w:r>
      <w:r w:rsidR="00677764">
        <w:rPr>
          <w:rFonts w:ascii="楷体" w:eastAsia="楷体" w:hAnsi="楷体" w:hint="eastAsia"/>
          <w:color w:val="000000" w:themeColor="text1"/>
          <w:sz w:val="28"/>
          <w:szCs w:val="28"/>
        </w:rPr>
        <w:t>（3）受疫情影响，毕业生就业形势复杂严峻，如何做好毕业生就业指导工作？</w:t>
      </w:r>
    </w:p>
    <w:p w:rsidR="00582480" w:rsidRPr="008A5889" w:rsidRDefault="00582480" w:rsidP="00582480">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8A5889">
        <w:rPr>
          <w:rFonts w:ascii="黑体" w:eastAsia="黑体" w:hAnsi="仿宋_GB2312" w:cs="宋体" w:hint="eastAsia"/>
          <w:b/>
          <w:color w:val="000000" w:themeColor="text1"/>
          <w:kern w:val="0"/>
          <w:sz w:val="28"/>
          <w:szCs w:val="28"/>
        </w:rPr>
        <w:t>（</w:t>
      </w:r>
      <w:r>
        <w:rPr>
          <w:rFonts w:ascii="黑体" w:eastAsia="黑体" w:hAnsi="仿宋_GB2312" w:cs="宋体" w:hint="eastAsia"/>
          <w:b/>
          <w:color w:val="000000" w:themeColor="text1"/>
          <w:kern w:val="0"/>
          <w:sz w:val="28"/>
          <w:szCs w:val="28"/>
        </w:rPr>
        <w:t>三</w:t>
      </w:r>
      <w:r w:rsidRPr="008A5889">
        <w:rPr>
          <w:rFonts w:ascii="黑体" w:eastAsia="黑体" w:hAnsi="仿宋_GB2312" w:cs="宋体" w:hint="eastAsia"/>
          <w:b/>
          <w:color w:val="000000" w:themeColor="text1"/>
          <w:kern w:val="0"/>
          <w:sz w:val="28"/>
          <w:szCs w:val="28"/>
        </w:rPr>
        <w:t>）</w:t>
      </w:r>
      <w:r w:rsidR="00EB495F">
        <w:rPr>
          <w:rFonts w:ascii="黑体" w:eastAsia="黑体" w:hAnsi="仿宋_GB2312" w:cs="宋体" w:hint="eastAsia"/>
          <w:b/>
          <w:color w:val="000000" w:themeColor="text1"/>
          <w:kern w:val="0"/>
          <w:sz w:val="28"/>
          <w:szCs w:val="28"/>
        </w:rPr>
        <w:t>加强作风学风建设，</w:t>
      </w:r>
      <w:r w:rsidR="00EB495F" w:rsidRPr="00EB495F">
        <w:rPr>
          <w:rFonts w:ascii="黑体" w:eastAsia="黑体" w:hAnsi="仿宋_GB2312" w:cs="宋体" w:hint="eastAsia"/>
          <w:b/>
          <w:color w:val="000000" w:themeColor="text1"/>
          <w:kern w:val="0"/>
          <w:sz w:val="28"/>
          <w:szCs w:val="28"/>
        </w:rPr>
        <w:t>构建科学、规范、高效、诚信的科研生态</w:t>
      </w:r>
      <w:r w:rsidR="000441DC">
        <w:rPr>
          <w:rFonts w:ascii="黑体" w:eastAsia="黑体" w:hAnsi="仿宋_GB2312" w:cs="宋体" w:hint="eastAsia"/>
          <w:b/>
          <w:color w:val="000000" w:themeColor="text1"/>
          <w:kern w:val="0"/>
          <w:sz w:val="28"/>
          <w:szCs w:val="28"/>
        </w:rPr>
        <w:t>环境</w:t>
      </w:r>
    </w:p>
    <w:p w:rsidR="00582480" w:rsidRDefault="00734E61" w:rsidP="00734E61">
      <w:pPr>
        <w:autoSpaceDN w:val="0"/>
        <w:snapToGrid w:val="0"/>
        <w:spacing w:beforeLines="50" w:before="156" w:line="360" w:lineRule="auto"/>
        <w:ind w:firstLineChars="200" w:firstLine="560"/>
        <w:rPr>
          <w:rFonts w:ascii="楷体" w:eastAsia="楷体" w:hAnsi="楷体"/>
          <w:color w:val="000000" w:themeColor="text1"/>
          <w:sz w:val="28"/>
          <w:szCs w:val="28"/>
        </w:rPr>
      </w:pPr>
      <w:r w:rsidRPr="00734E61">
        <w:rPr>
          <w:rFonts w:ascii="楷体" w:eastAsia="楷体" w:hAnsi="楷体" w:hint="eastAsia"/>
          <w:color w:val="000000" w:themeColor="text1"/>
          <w:sz w:val="28"/>
          <w:szCs w:val="28"/>
        </w:rPr>
        <w:t>以习近平新时代中国特色社会主义思想为指导，</w:t>
      </w:r>
      <w:r w:rsidR="004F6EE3" w:rsidRPr="00734E61">
        <w:rPr>
          <w:rFonts w:ascii="楷体" w:eastAsia="楷体" w:hAnsi="楷体" w:hint="eastAsia"/>
          <w:color w:val="000000" w:themeColor="text1"/>
          <w:sz w:val="28"/>
          <w:szCs w:val="28"/>
        </w:rPr>
        <w:t>按照党中央、国务院决策部署，</w:t>
      </w:r>
      <w:r w:rsidR="004F6EE3">
        <w:rPr>
          <w:rFonts w:ascii="楷体" w:eastAsia="楷体" w:hAnsi="楷体" w:hint="eastAsia"/>
          <w:color w:val="000000" w:themeColor="text1"/>
          <w:sz w:val="28"/>
          <w:szCs w:val="28"/>
        </w:rPr>
        <w:t>切实加强作风</w:t>
      </w:r>
      <w:r w:rsidRPr="00734E61">
        <w:rPr>
          <w:rFonts w:ascii="楷体" w:eastAsia="楷体" w:hAnsi="楷体" w:hint="eastAsia"/>
          <w:color w:val="000000" w:themeColor="text1"/>
          <w:sz w:val="28"/>
          <w:szCs w:val="28"/>
        </w:rPr>
        <w:t>学风</w:t>
      </w:r>
      <w:r w:rsidR="004F6EE3">
        <w:rPr>
          <w:rFonts w:ascii="楷体" w:eastAsia="楷体" w:hAnsi="楷体" w:hint="eastAsia"/>
          <w:color w:val="000000" w:themeColor="text1"/>
          <w:sz w:val="28"/>
          <w:szCs w:val="28"/>
        </w:rPr>
        <w:t>和科研环境</w:t>
      </w:r>
      <w:r w:rsidRPr="00734E61">
        <w:rPr>
          <w:rFonts w:ascii="楷体" w:eastAsia="楷体" w:hAnsi="楷体" w:hint="eastAsia"/>
          <w:color w:val="000000" w:themeColor="text1"/>
          <w:sz w:val="28"/>
          <w:szCs w:val="28"/>
        </w:rPr>
        <w:t>建设，积极营造良好</w:t>
      </w:r>
      <w:r w:rsidR="0097564D">
        <w:rPr>
          <w:rFonts w:ascii="楷体" w:eastAsia="楷体" w:hAnsi="楷体" w:hint="eastAsia"/>
          <w:color w:val="000000" w:themeColor="text1"/>
          <w:sz w:val="28"/>
          <w:szCs w:val="28"/>
        </w:rPr>
        <w:t>的</w:t>
      </w:r>
      <w:r w:rsidRPr="00734E61">
        <w:rPr>
          <w:rFonts w:ascii="楷体" w:eastAsia="楷体" w:hAnsi="楷体" w:hint="eastAsia"/>
          <w:color w:val="000000" w:themeColor="text1"/>
          <w:sz w:val="28"/>
          <w:szCs w:val="28"/>
        </w:rPr>
        <w:t>科研生态和舆论氛围</w:t>
      </w:r>
      <w:r w:rsidR="004F6EE3">
        <w:rPr>
          <w:rFonts w:ascii="楷体" w:eastAsia="楷体" w:hAnsi="楷体" w:hint="eastAsia"/>
          <w:color w:val="000000" w:themeColor="text1"/>
          <w:sz w:val="28"/>
          <w:szCs w:val="28"/>
        </w:rPr>
        <w:t>；坚定实施创新驱动发展战略，深化科技体制改革，</w:t>
      </w:r>
      <w:r w:rsidR="00582480" w:rsidRPr="00582480">
        <w:rPr>
          <w:rFonts w:ascii="楷体" w:eastAsia="楷体" w:hAnsi="楷体" w:hint="eastAsia"/>
          <w:color w:val="000000" w:themeColor="text1"/>
          <w:sz w:val="28"/>
          <w:szCs w:val="28"/>
        </w:rPr>
        <w:t>激发科研</w:t>
      </w:r>
      <w:r w:rsidR="004F6EE3">
        <w:rPr>
          <w:rFonts w:ascii="楷体" w:eastAsia="楷体" w:hAnsi="楷体" w:hint="eastAsia"/>
          <w:color w:val="000000" w:themeColor="text1"/>
          <w:sz w:val="28"/>
          <w:szCs w:val="28"/>
        </w:rPr>
        <w:t>工作者</w:t>
      </w:r>
      <w:r w:rsidR="00582480" w:rsidRPr="00582480">
        <w:rPr>
          <w:rFonts w:ascii="楷体" w:eastAsia="楷体" w:hAnsi="楷体" w:hint="eastAsia"/>
          <w:color w:val="000000" w:themeColor="text1"/>
          <w:sz w:val="28"/>
          <w:szCs w:val="28"/>
        </w:rPr>
        <w:t>积极性</w:t>
      </w:r>
      <w:r w:rsidR="004F6EE3">
        <w:rPr>
          <w:rFonts w:ascii="楷体" w:eastAsia="楷体" w:hAnsi="楷体" w:hint="eastAsia"/>
          <w:color w:val="000000" w:themeColor="text1"/>
          <w:sz w:val="28"/>
          <w:szCs w:val="28"/>
        </w:rPr>
        <w:t>、</w:t>
      </w:r>
      <w:r w:rsidR="00582480" w:rsidRPr="00582480">
        <w:rPr>
          <w:rFonts w:ascii="楷体" w:eastAsia="楷体" w:hAnsi="楷体" w:hint="eastAsia"/>
          <w:color w:val="000000" w:themeColor="text1"/>
          <w:sz w:val="28"/>
          <w:szCs w:val="28"/>
        </w:rPr>
        <w:t>创造性</w:t>
      </w:r>
      <w:r w:rsidR="004F6EE3">
        <w:rPr>
          <w:rFonts w:ascii="楷体" w:eastAsia="楷体" w:hAnsi="楷体" w:hint="eastAsia"/>
          <w:color w:val="000000" w:themeColor="text1"/>
          <w:sz w:val="28"/>
          <w:szCs w:val="28"/>
        </w:rPr>
        <w:t>，</w:t>
      </w:r>
      <w:r w:rsidR="00D11549">
        <w:rPr>
          <w:rFonts w:ascii="楷体" w:eastAsia="楷体" w:hAnsi="楷体" w:hint="eastAsia"/>
          <w:color w:val="000000" w:themeColor="text1"/>
          <w:sz w:val="28"/>
          <w:szCs w:val="28"/>
        </w:rPr>
        <w:t>构建科学、规范、高效、诚信的</w:t>
      </w:r>
      <w:r w:rsidR="004F6EE3">
        <w:rPr>
          <w:rFonts w:ascii="楷体" w:eastAsia="楷体" w:hAnsi="楷体" w:hint="eastAsia"/>
          <w:color w:val="000000" w:themeColor="text1"/>
          <w:sz w:val="28"/>
          <w:szCs w:val="28"/>
        </w:rPr>
        <w:t>科研生态体系</w:t>
      </w:r>
      <w:r w:rsidR="00582480" w:rsidRPr="00582480">
        <w:rPr>
          <w:rFonts w:ascii="楷体" w:eastAsia="楷体" w:hAnsi="楷体" w:hint="eastAsia"/>
          <w:color w:val="000000" w:themeColor="text1"/>
          <w:sz w:val="28"/>
          <w:szCs w:val="28"/>
        </w:rPr>
        <w:t>，营造潜心研究、追求卓越、风清气正的科研环境，为提升</w:t>
      </w:r>
      <w:r w:rsidR="00AB17AB">
        <w:rPr>
          <w:rFonts w:ascii="楷体" w:eastAsia="楷体" w:hAnsi="楷体" w:hint="eastAsia"/>
          <w:color w:val="000000" w:themeColor="text1"/>
          <w:sz w:val="28"/>
          <w:szCs w:val="28"/>
        </w:rPr>
        <w:t>学院</w:t>
      </w:r>
      <w:r w:rsidR="00582480" w:rsidRPr="00582480">
        <w:rPr>
          <w:rFonts w:ascii="楷体" w:eastAsia="楷体" w:hAnsi="楷体" w:hint="eastAsia"/>
          <w:color w:val="000000" w:themeColor="text1"/>
          <w:sz w:val="28"/>
          <w:szCs w:val="28"/>
        </w:rPr>
        <w:t>科技创新能力提供有力保障。</w:t>
      </w:r>
    </w:p>
    <w:p w:rsidR="00582480" w:rsidRPr="00582480" w:rsidRDefault="00582480" w:rsidP="00582480">
      <w:pPr>
        <w:autoSpaceDN w:val="0"/>
        <w:snapToGrid w:val="0"/>
        <w:spacing w:beforeLines="100" w:before="312" w:afterLines="100" w:after="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t>学习材料：</w:t>
      </w:r>
      <w:r w:rsidRPr="00582480">
        <w:rPr>
          <w:rFonts w:ascii="楷体" w:eastAsia="楷体" w:hAnsi="楷体" w:cs="宋体" w:hint="eastAsia"/>
          <w:color w:val="000000" w:themeColor="text1"/>
          <w:kern w:val="0"/>
          <w:sz w:val="28"/>
          <w:szCs w:val="28"/>
        </w:rPr>
        <w:t>（1）</w:t>
      </w:r>
      <w:r>
        <w:rPr>
          <w:rFonts w:ascii="楷体" w:eastAsia="楷体" w:hAnsi="楷体" w:cs="宋体" w:hint="eastAsia"/>
          <w:color w:val="000000" w:themeColor="text1"/>
          <w:kern w:val="0"/>
          <w:sz w:val="28"/>
          <w:szCs w:val="28"/>
        </w:rPr>
        <w:t>《</w:t>
      </w:r>
      <w:r w:rsidRPr="00582480">
        <w:rPr>
          <w:rFonts w:ascii="楷体" w:eastAsia="楷体" w:hAnsi="楷体" w:cs="宋体" w:hint="eastAsia"/>
          <w:color w:val="000000" w:themeColor="text1"/>
          <w:kern w:val="0"/>
          <w:sz w:val="28"/>
          <w:szCs w:val="28"/>
        </w:rPr>
        <w:t>关于进一步弘扬科学家精神</w:t>
      </w:r>
      <w:r w:rsidR="00DC215B">
        <w:rPr>
          <w:rFonts w:ascii="楷体" w:eastAsia="楷体" w:hAnsi="楷体" w:cs="宋体" w:hint="eastAsia"/>
          <w:color w:val="000000" w:themeColor="text1"/>
          <w:kern w:val="0"/>
          <w:sz w:val="28"/>
          <w:szCs w:val="28"/>
        </w:rPr>
        <w:t xml:space="preserve"> </w:t>
      </w:r>
      <w:r w:rsidRPr="00582480">
        <w:rPr>
          <w:rFonts w:ascii="楷体" w:eastAsia="楷体" w:hAnsi="楷体" w:cs="宋体" w:hint="eastAsia"/>
          <w:color w:val="000000" w:themeColor="text1"/>
          <w:kern w:val="0"/>
          <w:sz w:val="28"/>
          <w:szCs w:val="28"/>
        </w:rPr>
        <w:t>加强作风和学风建设的意见</w:t>
      </w:r>
      <w:r>
        <w:rPr>
          <w:rFonts w:ascii="楷体" w:eastAsia="楷体" w:hAnsi="楷体" w:cs="宋体" w:hint="eastAsia"/>
          <w:color w:val="000000" w:themeColor="text1"/>
          <w:kern w:val="0"/>
          <w:sz w:val="28"/>
          <w:szCs w:val="28"/>
        </w:rPr>
        <w:t>》</w:t>
      </w:r>
      <w:r w:rsidR="003C1E14">
        <w:rPr>
          <w:rFonts w:ascii="楷体" w:eastAsia="楷体" w:hAnsi="楷体" w:cs="宋体" w:hint="eastAsia"/>
          <w:color w:val="000000" w:themeColor="text1"/>
          <w:kern w:val="0"/>
          <w:sz w:val="28"/>
          <w:szCs w:val="28"/>
        </w:rPr>
        <w:t>；</w:t>
      </w:r>
      <w:r w:rsidRPr="00582480">
        <w:rPr>
          <w:rFonts w:ascii="楷体" w:eastAsia="楷体" w:hAnsi="楷体" w:cs="宋体" w:hint="eastAsia"/>
          <w:color w:val="000000" w:themeColor="text1"/>
          <w:kern w:val="0"/>
          <w:sz w:val="28"/>
          <w:szCs w:val="28"/>
        </w:rPr>
        <w:t>（</w:t>
      </w:r>
      <w:r w:rsidR="00DF0B07">
        <w:rPr>
          <w:rFonts w:ascii="楷体" w:eastAsia="楷体" w:hAnsi="楷体" w:cs="宋体" w:hint="eastAsia"/>
          <w:color w:val="000000" w:themeColor="text1"/>
          <w:kern w:val="0"/>
          <w:sz w:val="28"/>
          <w:szCs w:val="28"/>
        </w:rPr>
        <w:t>2</w:t>
      </w:r>
      <w:r w:rsidRPr="00582480">
        <w:rPr>
          <w:rFonts w:ascii="楷体" w:eastAsia="楷体" w:hAnsi="楷体" w:cs="宋体" w:hint="eastAsia"/>
          <w:color w:val="000000" w:themeColor="text1"/>
          <w:kern w:val="0"/>
          <w:sz w:val="28"/>
          <w:szCs w:val="28"/>
        </w:rPr>
        <w:t>）</w:t>
      </w:r>
      <w:r>
        <w:rPr>
          <w:rFonts w:ascii="楷体" w:eastAsia="楷体" w:hAnsi="楷体" w:cs="宋体" w:hint="eastAsia"/>
          <w:color w:val="000000" w:themeColor="text1"/>
          <w:kern w:val="0"/>
          <w:sz w:val="28"/>
          <w:szCs w:val="28"/>
        </w:rPr>
        <w:t>《</w:t>
      </w:r>
      <w:r w:rsidRPr="00582480">
        <w:rPr>
          <w:rFonts w:ascii="楷体" w:eastAsia="楷体" w:hAnsi="楷体" w:cs="宋体" w:hint="eastAsia"/>
          <w:color w:val="000000" w:themeColor="text1"/>
          <w:kern w:val="0"/>
          <w:sz w:val="28"/>
          <w:szCs w:val="28"/>
        </w:rPr>
        <w:t>关于规范高等学校SCI论文相关指标使用 树立正确评价导向的若干意见</w:t>
      </w:r>
      <w:r>
        <w:rPr>
          <w:rFonts w:ascii="楷体" w:eastAsia="楷体" w:hAnsi="楷体" w:cs="宋体" w:hint="eastAsia"/>
          <w:color w:val="000000" w:themeColor="text1"/>
          <w:kern w:val="0"/>
          <w:sz w:val="28"/>
          <w:szCs w:val="28"/>
        </w:rPr>
        <w:t>》；（</w:t>
      </w:r>
      <w:r w:rsidR="00DF0B07">
        <w:rPr>
          <w:rFonts w:ascii="楷体" w:eastAsia="楷体" w:hAnsi="楷体" w:cs="宋体" w:hint="eastAsia"/>
          <w:color w:val="000000" w:themeColor="text1"/>
          <w:kern w:val="0"/>
          <w:sz w:val="28"/>
          <w:szCs w:val="28"/>
        </w:rPr>
        <w:t>3</w:t>
      </w:r>
      <w:r>
        <w:rPr>
          <w:rFonts w:ascii="楷体" w:eastAsia="楷体" w:hAnsi="楷体" w:cs="宋体" w:hint="eastAsia"/>
          <w:color w:val="000000" w:themeColor="text1"/>
          <w:kern w:val="0"/>
          <w:sz w:val="28"/>
          <w:szCs w:val="28"/>
        </w:rPr>
        <w:t>）《</w:t>
      </w:r>
      <w:r w:rsidRPr="00582480">
        <w:rPr>
          <w:rFonts w:ascii="楷体" w:eastAsia="楷体" w:hAnsi="楷体" w:cs="宋体" w:hint="eastAsia"/>
          <w:color w:val="000000" w:themeColor="text1"/>
          <w:kern w:val="0"/>
          <w:sz w:val="28"/>
          <w:szCs w:val="28"/>
        </w:rPr>
        <w:t>关于提升高等学校专利质量促进转化运用的若干意见</w:t>
      </w:r>
      <w:r>
        <w:rPr>
          <w:rFonts w:ascii="楷体" w:eastAsia="楷体" w:hAnsi="楷体" w:cs="宋体" w:hint="eastAsia"/>
          <w:color w:val="000000" w:themeColor="text1"/>
          <w:kern w:val="0"/>
          <w:sz w:val="28"/>
          <w:szCs w:val="28"/>
        </w:rPr>
        <w:t>》</w:t>
      </w:r>
      <w:r w:rsidRPr="00582480">
        <w:rPr>
          <w:rFonts w:ascii="楷体" w:eastAsia="楷体" w:hAnsi="楷体" w:cs="宋体" w:hint="eastAsia"/>
          <w:color w:val="000000" w:themeColor="text1"/>
          <w:kern w:val="0"/>
          <w:sz w:val="28"/>
          <w:szCs w:val="28"/>
        </w:rPr>
        <w:t>。</w:t>
      </w:r>
    </w:p>
    <w:p w:rsidR="00582480" w:rsidRDefault="00582480" w:rsidP="00582480">
      <w:pPr>
        <w:autoSpaceDN w:val="0"/>
        <w:snapToGrid w:val="0"/>
        <w:spacing w:beforeLines="50" w:before="156" w:line="360" w:lineRule="auto"/>
        <w:ind w:firstLineChars="200" w:firstLine="562"/>
        <w:rPr>
          <w:rFonts w:ascii="楷体" w:eastAsia="楷体" w:hAnsi="楷体"/>
          <w:color w:val="000000" w:themeColor="text1"/>
          <w:sz w:val="28"/>
          <w:szCs w:val="28"/>
        </w:rPr>
      </w:pPr>
      <w:r w:rsidRPr="00582480">
        <w:rPr>
          <w:rFonts w:ascii="楷体" w:eastAsia="楷体" w:hAnsi="楷体" w:cs="宋体"/>
          <w:b/>
          <w:color w:val="000000" w:themeColor="text1"/>
          <w:kern w:val="0"/>
          <w:sz w:val="28"/>
          <w:szCs w:val="28"/>
        </w:rPr>
        <w:t>重点研讨与思考内容：</w:t>
      </w:r>
      <w:r w:rsidRPr="00EB495F">
        <w:rPr>
          <w:rFonts w:ascii="楷体" w:eastAsia="楷体" w:hAnsi="楷体" w:hint="eastAsia"/>
          <w:color w:val="000000" w:themeColor="text1"/>
          <w:sz w:val="28"/>
          <w:szCs w:val="28"/>
        </w:rPr>
        <w:t>（1）</w:t>
      </w:r>
      <w:r w:rsidR="00451EA2">
        <w:rPr>
          <w:rFonts w:ascii="楷体" w:eastAsia="楷体" w:hAnsi="楷体" w:hint="eastAsia"/>
          <w:color w:val="000000" w:themeColor="text1"/>
          <w:sz w:val="28"/>
          <w:szCs w:val="28"/>
        </w:rPr>
        <w:t>如何在学院</w:t>
      </w:r>
      <w:r w:rsidR="00AB09AB">
        <w:rPr>
          <w:rFonts w:ascii="楷体" w:eastAsia="楷体" w:hAnsi="楷体" w:hint="eastAsia"/>
          <w:color w:val="000000" w:themeColor="text1"/>
          <w:sz w:val="28"/>
          <w:szCs w:val="28"/>
        </w:rPr>
        <w:t>营造良好的学术生态环境</w:t>
      </w:r>
      <w:r w:rsidRPr="00EB495F">
        <w:rPr>
          <w:rFonts w:ascii="楷体" w:eastAsia="楷体" w:hAnsi="楷体" w:hint="eastAsia"/>
          <w:color w:val="000000" w:themeColor="text1"/>
          <w:sz w:val="28"/>
          <w:szCs w:val="28"/>
        </w:rPr>
        <w:t>？（2）</w:t>
      </w:r>
      <w:r w:rsidR="00AB09AB">
        <w:rPr>
          <w:rFonts w:ascii="楷体" w:eastAsia="楷体" w:hAnsi="楷体" w:hint="eastAsia"/>
          <w:color w:val="000000" w:themeColor="text1"/>
          <w:sz w:val="28"/>
          <w:szCs w:val="28"/>
        </w:rPr>
        <w:t>如何激发学院科研工作者的创新意识和团队</w:t>
      </w:r>
      <w:r w:rsidR="00487CEC">
        <w:rPr>
          <w:rFonts w:ascii="楷体" w:eastAsia="楷体" w:hAnsi="楷体" w:hint="eastAsia"/>
          <w:color w:val="000000" w:themeColor="text1"/>
          <w:sz w:val="28"/>
          <w:szCs w:val="28"/>
        </w:rPr>
        <w:t>协作意识</w:t>
      </w:r>
      <w:r w:rsidRPr="00EB495F">
        <w:rPr>
          <w:rFonts w:ascii="楷体" w:eastAsia="楷体" w:hAnsi="楷体" w:hint="eastAsia"/>
          <w:color w:val="000000" w:themeColor="text1"/>
          <w:sz w:val="28"/>
          <w:szCs w:val="28"/>
        </w:rPr>
        <w:t>？</w:t>
      </w:r>
    </w:p>
    <w:p w:rsidR="00914808" w:rsidRPr="008A5889" w:rsidRDefault="00914808" w:rsidP="00914808">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5725A0">
        <w:rPr>
          <w:rFonts w:ascii="黑体" w:eastAsia="黑体" w:hAnsi="仿宋_GB2312" w:cs="宋体" w:hint="eastAsia"/>
          <w:b/>
          <w:color w:val="000000" w:themeColor="text1"/>
          <w:kern w:val="0"/>
          <w:sz w:val="28"/>
          <w:szCs w:val="28"/>
        </w:rPr>
        <w:t>（</w:t>
      </w:r>
      <w:r>
        <w:rPr>
          <w:rFonts w:ascii="黑体" w:eastAsia="黑体" w:hAnsi="仿宋_GB2312" w:cs="宋体" w:hint="eastAsia"/>
          <w:b/>
          <w:color w:val="000000" w:themeColor="text1"/>
          <w:kern w:val="0"/>
          <w:sz w:val="28"/>
          <w:szCs w:val="28"/>
        </w:rPr>
        <w:t>四</w:t>
      </w:r>
      <w:r w:rsidRPr="005725A0">
        <w:rPr>
          <w:rFonts w:ascii="黑体" w:eastAsia="黑体" w:hAnsi="仿宋_GB2312" w:cs="宋体" w:hint="eastAsia"/>
          <w:b/>
          <w:color w:val="000000" w:themeColor="text1"/>
          <w:kern w:val="0"/>
          <w:sz w:val="28"/>
          <w:szCs w:val="28"/>
        </w:rPr>
        <w:t>）</w:t>
      </w:r>
      <w:proofErr w:type="gramStart"/>
      <w:r>
        <w:rPr>
          <w:rFonts w:ascii="黑体" w:eastAsia="黑体" w:hAnsi="仿宋_GB2312" w:cs="宋体" w:hint="eastAsia"/>
          <w:b/>
          <w:color w:val="000000" w:themeColor="text1"/>
          <w:kern w:val="0"/>
          <w:sz w:val="28"/>
          <w:szCs w:val="28"/>
        </w:rPr>
        <w:t>践行</w:t>
      </w:r>
      <w:proofErr w:type="gramEnd"/>
      <w:r>
        <w:rPr>
          <w:rFonts w:ascii="黑体" w:eastAsia="黑体" w:hAnsi="仿宋_GB2312" w:cs="宋体" w:hint="eastAsia"/>
          <w:b/>
          <w:color w:val="000000" w:themeColor="text1"/>
          <w:kern w:val="0"/>
          <w:sz w:val="28"/>
          <w:szCs w:val="28"/>
        </w:rPr>
        <w:t>新时代中国特色社会主义教育理论体系专题学习</w:t>
      </w:r>
    </w:p>
    <w:p w:rsidR="00914808" w:rsidRPr="008A5889" w:rsidRDefault="00914808" w:rsidP="00914808">
      <w:pPr>
        <w:autoSpaceDN w:val="0"/>
        <w:snapToGrid w:val="0"/>
        <w:spacing w:beforeLines="50" w:before="156" w:line="360" w:lineRule="auto"/>
        <w:ind w:firstLineChars="200" w:firstLine="560"/>
        <w:rPr>
          <w:rFonts w:ascii="楷体" w:eastAsia="楷体" w:hAnsi="楷体"/>
          <w:color w:val="000000" w:themeColor="text1"/>
          <w:sz w:val="28"/>
          <w:szCs w:val="28"/>
        </w:rPr>
      </w:pPr>
      <w:r w:rsidRPr="008A5889">
        <w:rPr>
          <w:rFonts w:ascii="楷体" w:eastAsia="楷体" w:hAnsi="楷体" w:hint="eastAsia"/>
          <w:color w:val="000000" w:themeColor="text1"/>
          <w:sz w:val="28"/>
          <w:szCs w:val="28"/>
        </w:rPr>
        <w:lastRenderedPageBreak/>
        <w:t>党的十</w:t>
      </w:r>
      <w:r>
        <w:rPr>
          <w:rFonts w:ascii="楷体" w:eastAsia="楷体" w:hAnsi="楷体" w:hint="eastAsia"/>
          <w:color w:val="000000" w:themeColor="text1"/>
          <w:sz w:val="28"/>
          <w:szCs w:val="28"/>
        </w:rPr>
        <w:t>九</w:t>
      </w:r>
      <w:r w:rsidRPr="008A5889">
        <w:rPr>
          <w:rFonts w:ascii="楷体" w:eastAsia="楷体" w:hAnsi="楷体" w:hint="eastAsia"/>
          <w:color w:val="000000" w:themeColor="text1"/>
          <w:sz w:val="28"/>
          <w:szCs w:val="28"/>
        </w:rPr>
        <w:t>大以来，以习近平同志为核心的党中央高度重视教育问题，习近平总书记关于教育的重要论述是马克思主义基本原理与中国教育实践相结合的重大理论结晶，是习近平新时代中国特色社会主义思想的重要组成部分。习近平总书记在全国教育大会上的重要讲话形成了系统完整的新时代中国特色社会主义教育理论体系，为教育强国的建设指明了方向，为新时代教育改革</w:t>
      </w:r>
      <w:r>
        <w:rPr>
          <w:rFonts w:ascii="楷体" w:eastAsia="楷体" w:hAnsi="楷体" w:hint="eastAsia"/>
          <w:color w:val="000000" w:themeColor="text1"/>
          <w:sz w:val="28"/>
          <w:szCs w:val="28"/>
        </w:rPr>
        <w:t>发展提供了根本遵循，标志着我们党对教育规律的认识达到了新高度。</w:t>
      </w:r>
      <w:r w:rsidRPr="008A5889">
        <w:rPr>
          <w:rFonts w:ascii="楷体" w:eastAsia="楷体" w:hAnsi="楷体" w:hint="eastAsia"/>
          <w:color w:val="000000" w:themeColor="text1"/>
          <w:sz w:val="28"/>
          <w:szCs w:val="28"/>
        </w:rPr>
        <w:t>通过学习</w:t>
      </w:r>
      <w:r>
        <w:rPr>
          <w:rFonts w:ascii="楷体" w:eastAsia="楷体" w:hAnsi="楷体" w:hint="eastAsia"/>
          <w:color w:val="000000" w:themeColor="text1"/>
          <w:sz w:val="28"/>
          <w:szCs w:val="28"/>
        </w:rPr>
        <w:t>，要</w:t>
      </w:r>
      <w:r w:rsidRPr="008A5889">
        <w:rPr>
          <w:rFonts w:ascii="楷体" w:eastAsia="楷体" w:hAnsi="楷体" w:hint="eastAsia"/>
          <w:color w:val="000000" w:themeColor="text1"/>
          <w:sz w:val="28"/>
          <w:szCs w:val="28"/>
        </w:rPr>
        <w:t>切实增强思想自觉和行动自觉，谋划思路、制定措施，深化改革、破解难题，确保党和国家关于教育工作的决策部署在</w:t>
      </w:r>
      <w:r>
        <w:rPr>
          <w:rFonts w:ascii="楷体" w:eastAsia="楷体" w:hAnsi="楷体" w:hint="eastAsia"/>
          <w:color w:val="000000" w:themeColor="text1"/>
          <w:sz w:val="28"/>
          <w:szCs w:val="28"/>
        </w:rPr>
        <w:t>学院、</w:t>
      </w:r>
      <w:r w:rsidRPr="008A5889">
        <w:rPr>
          <w:rFonts w:ascii="楷体" w:eastAsia="楷体" w:hAnsi="楷体" w:hint="eastAsia"/>
          <w:color w:val="000000" w:themeColor="text1"/>
          <w:sz w:val="28"/>
          <w:szCs w:val="28"/>
        </w:rPr>
        <w:t>学校落地生根、取得实效。</w:t>
      </w:r>
    </w:p>
    <w:p w:rsidR="00914808" w:rsidRPr="00A82CB6" w:rsidRDefault="00914808" w:rsidP="00914808">
      <w:pPr>
        <w:autoSpaceDN w:val="0"/>
        <w:snapToGrid w:val="0"/>
        <w:spacing w:beforeLines="50" w:before="156" w:line="360" w:lineRule="auto"/>
        <w:ind w:firstLineChars="200" w:firstLine="560"/>
        <w:rPr>
          <w:rFonts w:ascii="楷体" w:eastAsia="楷体" w:hAnsi="楷体" w:cs="宋体"/>
          <w:bCs/>
          <w:color w:val="000000" w:themeColor="text1"/>
          <w:kern w:val="0"/>
          <w:sz w:val="28"/>
          <w:szCs w:val="28"/>
        </w:rPr>
      </w:pPr>
      <w:r w:rsidRPr="00A82CB6">
        <w:rPr>
          <w:rFonts w:ascii="楷体" w:eastAsia="楷体" w:hAnsi="楷体" w:cs="宋体" w:hint="eastAsia"/>
          <w:bCs/>
          <w:color w:val="000000" w:themeColor="text1"/>
          <w:kern w:val="0"/>
          <w:sz w:val="28"/>
          <w:szCs w:val="28"/>
        </w:rPr>
        <w:t>学习材料：</w:t>
      </w:r>
      <w:r w:rsidRPr="0060079B">
        <w:rPr>
          <w:rFonts w:ascii="楷体" w:eastAsia="楷体" w:hAnsi="楷体" w:cs="宋体" w:hint="eastAsia"/>
          <w:bCs/>
          <w:color w:val="000000" w:themeColor="text1"/>
          <w:kern w:val="0"/>
          <w:sz w:val="28"/>
          <w:szCs w:val="28"/>
        </w:rPr>
        <w:t>（</w:t>
      </w:r>
      <w:r w:rsidR="00371636">
        <w:rPr>
          <w:rFonts w:ascii="楷体" w:eastAsia="楷体" w:hAnsi="楷体" w:cs="宋体" w:hint="eastAsia"/>
          <w:bCs/>
          <w:color w:val="000000" w:themeColor="text1"/>
          <w:kern w:val="0"/>
          <w:sz w:val="28"/>
          <w:szCs w:val="28"/>
        </w:rPr>
        <w:t>1</w:t>
      </w:r>
      <w:r w:rsidRPr="0060079B">
        <w:rPr>
          <w:rFonts w:ascii="楷体" w:eastAsia="楷体" w:hAnsi="楷体" w:cs="宋体" w:hint="eastAsia"/>
          <w:bCs/>
          <w:color w:val="000000" w:themeColor="text1"/>
          <w:kern w:val="0"/>
          <w:sz w:val="28"/>
          <w:szCs w:val="28"/>
        </w:rPr>
        <w:t>）《教育部关于加强新时代教育科学研究工作的意见》</w:t>
      </w:r>
      <w:r>
        <w:rPr>
          <w:rFonts w:ascii="楷体" w:eastAsia="楷体" w:hAnsi="楷体" w:cs="宋体" w:hint="eastAsia"/>
          <w:bCs/>
          <w:color w:val="000000" w:themeColor="text1"/>
          <w:kern w:val="0"/>
          <w:sz w:val="28"/>
          <w:szCs w:val="28"/>
        </w:rPr>
        <w:t>；（</w:t>
      </w:r>
      <w:r w:rsidR="00371636">
        <w:rPr>
          <w:rFonts w:ascii="楷体" w:eastAsia="楷体" w:hAnsi="楷体" w:cs="宋体" w:hint="eastAsia"/>
          <w:bCs/>
          <w:color w:val="000000" w:themeColor="text1"/>
          <w:kern w:val="0"/>
          <w:sz w:val="28"/>
          <w:szCs w:val="28"/>
        </w:rPr>
        <w:t>2</w:t>
      </w:r>
      <w:r>
        <w:rPr>
          <w:rFonts w:ascii="楷体" w:eastAsia="楷体" w:hAnsi="楷体" w:cs="宋体" w:hint="eastAsia"/>
          <w:bCs/>
          <w:color w:val="000000" w:themeColor="text1"/>
          <w:kern w:val="0"/>
          <w:sz w:val="28"/>
          <w:szCs w:val="28"/>
        </w:rPr>
        <w:t>）</w:t>
      </w:r>
      <w:r w:rsidR="00BF1CCF">
        <w:rPr>
          <w:rFonts w:ascii="楷体" w:eastAsia="楷体" w:hAnsi="楷体" w:cs="宋体" w:hint="eastAsia"/>
          <w:bCs/>
          <w:color w:val="000000" w:themeColor="text1"/>
          <w:kern w:val="0"/>
          <w:sz w:val="28"/>
          <w:szCs w:val="28"/>
        </w:rPr>
        <w:t>《</w:t>
      </w:r>
      <w:r w:rsidR="00BF1CCF" w:rsidRPr="0060079B">
        <w:rPr>
          <w:rFonts w:ascii="楷体" w:eastAsia="楷体" w:hAnsi="楷体" w:cs="宋体" w:hint="eastAsia"/>
          <w:bCs/>
          <w:color w:val="000000" w:themeColor="text1"/>
          <w:kern w:val="0"/>
          <w:sz w:val="28"/>
          <w:szCs w:val="28"/>
        </w:rPr>
        <w:t>教育部关于一流本科课程建设的实施意见</w:t>
      </w:r>
      <w:r w:rsidR="00BF1CCF">
        <w:rPr>
          <w:rFonts w:ascii="楷体" w:eastAsia="楷体" w:hAnsi="楷体" w:cs="宋体" w:hint="eastAsia"/>
          <w:bCs/>
          <w:color w:val="000000" w:themeColor="text1"/>
          <w:kern w:val="0"/>
          <w:sz w:val="28"/>
          <w:szCs w:val="28"/>
        </w:rPr>
        <w:t>》</w:t>
      </w:r>
      <w:r>
        <w:rPr>
          <w:rFonts w:ascii="楷体" w:eastAsia="楷体" w:hAnsi="楷体" w:cs="宋体" w:hint="eastAsia"/>
          <w:bCs/>
          <w:color w:val="000000" w:themeColor="text1"/>
          <w:kern w:val="0"/>
          <w:sz w:val="28"/>
          <w:szCs w:val="28"/>
        </w:rPr>
        <w:t>；</w:t>
      </w:r>
      <w:r w:rsidRPr="00A82CB6">
        <w:rPr>
          <w:rFonts w:ascii="楷体" w:eastAsia="楷体" w:hAnsi="楷体" w:cs="宋体"/>
          <w:kern w:val="0"/>
          <w:sz w:val="28"/>
          <w:szCs w:val="28"/>
        </w:rPr>
        <w:t>（</w:t>
      </w:r>
      <w:r w:rsidR="00371636">
        <w:rPr>
          <w:rFonts w:ascii="楷体" w:eastAsia="楷体" w:hAnsi="楷体" w:cs="宋体" w:hint="eastAsia"/>
          <w:kern w:val="0"/>
          <w:sz w:val="28"/>
          <w:szCs w:val="28"/>
        </w:rPr>
        <w:t>3</w:t>
      </w:r>
      <w:r w:rsidRPr="00A82CB6">
        <w:rPr>
          <w:rFonts w:ascii="楷体" w:eastAsia="楷体" w:hAnsi="楷体" w:cs="宋体" w:hint="eastAsia"/>
          <w:kern w:val="0"/>
          <w:sz w:val="28"/>
          <w:szCs w:val="28"/>
        </w:rPr>
        <w:t>）《教育部高等教育司2020年工作要点》</w:t>
      </w:r>
      <w:r w:rsidR="009F45A4">
        <w:rPr>
          <w:rFonts w:ascii="楷体" w:eastAsia="楷体" w:hAnsi="楷体" w:cs="宋体" w:hint="eastAsia"/>
          <w:bCs/>
          <w:color w:val="000000" w:themeColor="text1"/>
          <w:kern w:val="0"/>
          <w:sz w:val="28"/>
          <w:szCs w:val="28"/>
        </w:rPr>
        <w:t>；（</w:t>
      </w:r>
      <w:r w:rsidR="00371636">
        <w:rPr>
          <w:rFonts w:ascii="楷体" w:eastAsia="楷体" w:hAnsi="楷体" w:cs="宋体" w:hint="eastAsia"/>
          <w:bCs/>
          <w:color w:val="000000" w:themeColor="text1"/>
          <w:kern w:val="0"/>
          <w:sz w:val="28"/>
          <w:szCs w:val="28"/>
        </w:rPr>
        <w:t>4</w:t>
      </w:r>
      <w:r w:rsidR="009F45A4">
        <w:rPr>
          <w:rFonts w:ascii="楷体" w:eastAsia="楷体" w:hAnsi="楷体" w:cs="宋体" w:hint="eastAsia"/>
          <w:bCs/>
          <w:color w:val="000000" w:themeColor="text1"/>
          <w:kern w:val="0"/>
          <w:sz w:val="28"/>
          <w:szCs w:val="28"/>
        </w:rPr>
        <w:t>）</w:t>
      </w:r>
      <w:r w:rsidR="004A7874">
        <w:rPr>
          <w:rFonts w:ascii="楷体" w:eastAsia="楷体" w:hAnsi="楷体" w:cs="宋体" w:hint="eastAsia"/>
          <w:bCs/>
          <w:color w:val="000000" w:themeColor="text1"/>
          <w:kern w:val="0"/>
          <w:sz w:val="28"/>
          <w:szCs w:val="28"/>
        </w:rPr>
        <w:t>《</w:t>
      </w:r>
      <w:r w:rsidR="004A7874" w:rsidRPr="009F45A4">
        <w:rPr>
          <w:rFonts w:ascii="楷体" w:eastAsia="楷体" w:hAnsi="楷体" w:cs="宋体" w:hint="eastAsia"/>
          <w:bCs/>
          <w:color w:val="000000" w:themeColor="text1"/>
          <w:kern w:val="0"/>
          <w:sz w:val="28"/>
          <w:szCs w:val="28"/>
        </w:rPr>
        <w:t>西南科技大学2020年工作要点</w:t>
      </w:r>
      <w:r w:rsidR="004A7874">
        <w:rPr>
          <w:rFonts w:ascii="楷体" w:eastAsia="楷体" w:hAnsi="楷体" w:cs="宋体" w:hint="eastAsia"/>
          <w:bCs/>
          <w:color w:val="000000" w:themeColor="text1"/>
          <w:kern w:val="0"/>
          <w:sz w:val="28"/>
          <w:szCs w:val="28"/>
        </w:rPr>
        <w:t>》</w:t>
      </w:r>
      <w:r w:rsidR="00371636">
        <w:rPr>
          <w:rFonts w:ascii="楷体" w:eastAsia="楷体" w:hAnsi="楷体" w:cs="宋体" w:hint="eastAsia"/>
          <w:bCs/>
          <w:color w:val="000000" w:themeColor="text1"/>
          <w:kern w:val="0"/>
          <w:sz w:val="28"/>
          <w:szCs w:val="28"/>
        </w:rPr>
        <w:t>；</w:t>
      </w:r>
      <w:r w:rsidR="00F3621D">
        <w:rPr>
          <w:rFonts w:ascii="楷体" w:eastAsia="楷体" w:hAnsi="楷体" w:cs="宋体" w:hint="eastAsia"/>
          <w:bCs/>
          <w:color w:val="000000" w:themeColor="text1"/>
          <w:kern w:val="0"/>
          <w:sz w:val="28"/>
          <w:szCs w:val="28"/>
        </w:rPr>
        <w:t>（5）《信息工程学院2020年工作要点》；</w:t>
      </w:r>
      <w:r w:rsidR="00371636" w:rsidRPr="00A82CB6">
        <w:rPr>
          <w:rFonts w:ascii="楷体" w:eastAsia="楷体" w:hAnsi="楷体" w:cs="宋体" w:hint="eastAsia"/>
          <w:bCs/>
          <w:color w:val="000000" w:themeColor="text1"/>
          <w:kern w:val="0"/>
          <w:sz w:val="28"/>
          <w:szCs w:val="28"/>
        </w:rPr>
        <w:t>（</w:t>
      </w:r>
      <w:r w:rsidR="00F3621D">
        <w:rPr>
          <w:rFonts w:ascii="楷体" w:eastAsia="楷体" w:hAnsi="楷体" w:cs="宋体" w:hint="eastAsia"/>
          <w:bCs/>
          <w:color w:val="000000" w:themeColor="text1"/>
          <w:kern w:val="0"/>
          <w:sz w:val="28"/>
          <w:szCs w:val="28"/>
        </w:rPr>
        <w:t>6</w:t>
      </w:r>
      <w:r w:rsidR="00371636" w:rsidRPr="00A82CB6">
        <w:rPr>
          <w:rFonts w:ascii="楷体" w:eastAsia="楷体" w:hAnsi="楷体" w:cs="宋体" w:hint="eastAsia"/>
          <w:bCs/>
          <w:color w:val="000000" w:themeColor="text1"/>
          <w:kern w:val="0"/>
          <w:sz w:val="28"/>
          <w:szCs w:val="28"/>
        </w:rPr>
        <w:t>）</w:t>
      </w:r>
      <w:r w:rsidR="00371636" w:rsidRPr="00A82CB6">
        <w:rPr>
          <w:rFonts w:ascii="楷体" w:eastAsia="楷体" w:hAnsi="楷体" w:cs="宋体" w:hint="eastAsia"/>
          <w:kern w:val="0"/>
          <w:sz w:val="28"/>
          <w:szCs w:val="28"/>
        </w:rPr>
        <w:t>《关于深化新时代教育督导体制机制改革的意见》</w:t>
      </w:r>
      <w:r w:rsidR="004A7874">
        <w:rPr>
          <w:rFonts w:ascii="楷体" w:eastAsia="楷体" w:hAnsi="楷体" w:cs="宋体" w:hint="eastAsia"/>
          <w:kern w:val="0"/>
          <w:sz w:val="28"/>
          <w:szCs w:val="28"/>
        </w:rPr>
        <w:t>。</w:t>
      </w:r>
    </w:p>
    <w:p w:rsidR="00914808" w:rsidRDefault="00914808" w:rsidP="00914808">
      <w:pPr>
        <w:autoSpaceDN w:val="0"/>
        <w:snapToGrid w:val="0"/>
        <w:spacing w:beforeLines="50" w:before="156" w:line="360" w:lineRule="auto"/>
        <w:ind w:firstLineChars="200" w:firstLine="562"/>
        <w:rPr>
          <w:rFonts w:ascii="楷体" w:eastAsia="楷体" w:hAnsi="楷体" w:cs="宋体"/>
          <w:color w:val="000000" w:themeColor="text1"/>
          <w:kern w:val="0"/>
          <w:sz w:val="28"/>
          <w:szCs w:val="28"/>
        </w:rPr>
      </w:pPr>
      <w:r w:rsidRPr="0060079B">
        <w:rPr>
          <w:rFonts w:ascii="楷体" w:eastAsia="楷体" w:hAnsi="楷体" w:cs="宋体"/>
          <w:b/>
          <w:color w:val="000000" w:themeColor="text1"/>
          <w:kern w:val="0"/>
          <w:sz w:val="28"/>
          <w:szCs w:val="28"/>
        </w:rPr>
        <w:t>重点研讨与思考内容：</w:t>
      </w:r>
      <w:r w:rsidRPr="0060079B">
        <w:rPr>
          <w:rFonts w:ascii="楷体" w:eastAsia="楷体" w:hAnsi="楷体" w:cs="宋体" w:hint="eastAsia"/>
          <w:color w:val="000000" w:themeColor="text1"/>
          <w:kern w:val="0"/>
          <w:sz w:val="28"/>
          <w:szCs w:val="28"/>
        </w:rPr>
        <w:t>（1）如何进一步强化</w:t>
      </w:r>
      <w:r>
        <w:rPr>
          <w:rFonts w:ascii="楷体" w:eastAsia="楷体" w:hAnsi="楷体" w:cs="宋体" w:hint="eastAsia"/>
          <w:color w:val="000000" w:themeColor="text1"/>
          <w:kern w:val="0"/>
          <w:sz w:val="28"/>
          <w:szCs w:val="28"/>
        </w:rPr>
        <w:t>本科生课程质量建设</w:t>
      </w:r>
      <w:r w:rsidRPr="0060079B">
        <w:rPr>
          <w:rFonts w:ascii="楷体" w:eastAsia="楷体" w:hAnsi="楷体" w:cs="宋体" w:hint="eastAsia"/>
          <w:color w:val="000000" w:themeColor="text1"/>
          <w:kern w:val="0"/>
          <w:sz w:val="28"/>
          <w:szCs w:val="28"/>
        </w:rPr>
        <w:t>？（2）如何</w:t>
      </w:r>
      <w:r w:rsidR="00C9107F">
        <w:rPr>
          <w:rFonts w:ascii="楷体" w:eastAsia="楷体" w:hAnsi="楷体" w:cs="宋体" w:hint="eastAsia"/>
          <w:color w:val="000000" w:themeColor="text1"/>
          <w:kern w:val="0"/>
          <w:sz w:val="28"/>
          <w:szCs w:val="28"/>
        </w:rPr>
        <w:t>教学科研两手抓、两手硬，</w:t>
      </w:r>
      <w:r>
        <w:rPr>
          <w:rFonts w:ascii="楷体" w:eastAsia="楷体" w:hAnsi="楷体" w:cs="宋体" w:hint="eastAsia"/>
          <w:color w:val="000000" w:themeColor="text1"/>
          <w:kern w:val="0"/>
          <w:sz w:val="28"/>
          <w:szCs w:val="28"/>
        </w:rPr>
        <w:t>为学院的长足发展添砖加瓦</w:t>
      </w:r>
      <w:r w:rsidRPr="0060079B">
        <w:rPr>
          <w:rFonts w:ascii="楷体" w:eastAsia="楷体" w:hAnsi="楷体" w:cs="宋体" w:hint="eastAsia"/>
          <w:color w:val="000000" w:themeColor="text1"/>
          <w:kern w:val="0"/>
          <w:sz w:val="28"/>
          <w:szCs w:val="28"/>
        </w:rPr>
        <w:t>？</w:t>
      </w:r>
      <w:r w:rsidRPr="008A5889">
        <w:rPr>
          <w:rFonts w:ascii="楷体" w:eastAsia="楷体" w:hAnsi="楷体" w:cs="宋体"/>
          <w:color w:val="000000" w:themeColor="text1"/>
          <w:kern w:val="0"/>
          <w:sz w:val="28"/>
          <w:szCs w:val="28"/>
        </w:rPr>
        <w:t xml:space="preserve"> </w:t>
      </w:r>
    </w:p>
    <w:p w:rsidR="001154A1" w:rsidRPr="008A5889" w:rsidRDefault="001154A1" w:rsidP="004B3999">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8A5889">
        <w:rPr>
          <w:rFonts w:ascii="黑体" w:eastAsia="黑体" w:hAnsi="仿宋_GB2312" w:cs="宋体" w:hint="eastAsia"/>
          <w:b/>
          <w:color w:val="000000" w:themeColor="text1"/>
          <w:kern w:val="0"/>
          <w:sz w:val="28"/>
          <w:szCs w:val="28"/>
        </w:rPr>
        <w:t>（</w:t>
      </w:r>
      <w:r w:rsidR="00914808">
        <w:rPr>
          <w:rFonts w:ascii="黑体" w:eastAsia="黑体" w:hAnsi="仿宋_GB2312" w:cs="宋体" w:hint="eastAsia"/>
          <w:b/>
          <w:color w:val="000000" w:themeColor="text1"/>
          <w:kern w:val="0"/>
          <w:sz w:val="28"/>
          <w:szCs w:val="28"/>
        </w:rPr>
        <w:t>五</w:t>
      </w:r>
      <w:r w:rsidRPr="008A5889">
        <w:rPr>
          <w:rFonts w:ascii="黑体" w:eastAsia="黑体" w:hAnsi="仿宋_GB2312" w:cs="宋体" w:hint="eastAsia"/>
          <w:b/>
          <w:color w:val="000000" w:themeColor="text1"/>
          <w:kern w:val="0"/>
          <w:sz w:val="28"/>
          <w:szCs w:val="28"/>
        </w:rPr>
        <w:t>）</w:t>
      </w:r>
      <w:r w:rsidR="004B3999" w:rsidRPr="00AA2C83">
        <w:rPr>
          <w:rFonts w:ascii="黑体" w:eastAsia="黑体" w:hAnsi="仿宋_GB2312" w:cs="宋体" w:hint="eastAsia"/>
          <w:b/>
          <w:color w:val="000000" w:themeColor="text1"/>
          <w:kern w:val="0"/>
          <w:sz w:val="28"/>
          <w:szCs w:val="28"/>
        </w:rPr>
        <w:t>深入学习贯彻习近平总书记关于意识形态工作的重要论述</w:t>
      </w:r>
      <w:r w:rsidR="00AA2C83">
        <w:rPr>
          <w:rFonts w:ascii="黑体" w:eastAsia="黑体" w:hAnsi="仿宋_GB2312" w:cs="宋体" w:hint="eastAsia"/>
          <w:b/>
          <w:color w:val="000000" w:themeColor="text1"/>
          <w:kern w:val="0"/>
          <w:sz w:val="28"/>
          <w:szCs w:val="28"/>
        </w:rPr>
        <w:t>，加强师德师风以及思想政治工作建设</w:t>
      </w:r>
    </w:p>
    <w:p w:rsidR="004B3999" w:rsidRDefault="004B3999" w:rsidP="004B3999">
      <w:pPr>
        <w:autoSpaceDN w:val="0"/>
        <w:snapToGrid w:val="0"/>
        <w:spacing w:beforeLines="50" w:before="156" w:line="360" w:lineRule="auto"/>
        <w:ind w:firstLineChars="200" w:firstLine="560"/>
        <w:rPr>
          <w:rFonts w:ascii="楷体" w:eastAsia="楷体" w:hAnsi="楷体"/>
          <w:color w:val="000000" w:themeColor="text1"/>
          <w:sz w:val="28"/>
          <w:szCs w:val="28"/>
        </w:rPr>
      </w:pPr>
      <w:r w:rsidRPr="004B3999">
        <w:rPr>
          <w:rFonts w:ascii="楷体" w:eastAsia="楷体" w:hAnsi="楷体" w:hint="eastAsia"/>
          <w:color w:val="000000" w:themeColor="text1"/>
          <w:sz w:val="28"/>
          <w:szCs w:val="28"/>
        </w:rPr>
        <w:t>深刻认识意识形态工作是党的一项极端重要的工作，深刻把握建设具有强大凝聚力和</w:t>
      </w:r>
      <w:proofErr w:type="gramStart"/>
      <w:r w:rsidRPr="004B3999">
        <w:rPr>
          <w:rFonts w:ascii="楷体" w:eastAsia="楷体" w:hAnsi="楷体" w:hint="eastAsia"/>
          <w:color w:val="000000" w:themeColor="text1"/>
          <w:sz w:val="28"/>
          <w:szCs w:val="28"/>
        </w:rPr>
        <w:t>引领力</w:t>
      </w:r>
      <w:proofErr w:type="gramEnd"/>
      <w:r w:rsidRPr="004B3999">
        <w:rPr>
          <w:rFonts w:ascii="楷体" w:eastAsia="楷体" w:hAnsi="楷体" w:hint="eastAsia"/>
          <w:color w:val="000000" w:themeColor="text1"/>
          <w:sz w:val="28"/>
          <w:szCs w:val="28"/>
        </w:rPr>
        <w:t>的社会主义意识形态的重要性。注意分析和把握当前意识形态领域的倾向性问题，</w:t>
      </w:r>
      <w:proofErr w:type="gramStart"/>
      <w:r w:rsidRPr="004B3999">
        <w:rPr>
          <w:rFonts w:ascii="楷体" w:eastAsia="楷体" w:hAnsi="楷体" w:hint="eastAsia"/>
          <w:color w:val="000000" w:themeColor="text1"/>
          <w:sz w:val="28"/>
          <w:szCs w:val="28"/>
        </w:rPr>
        <w:t>坚持立破并举</w:t>
      </w:r>
      <w:proofErr w:type="gramEnd"/>
      <w:r w:rsidRPr="004B3999">
        <w:rPr>
          <w:rFonts w:ascii="楷体" w:eastAsia="楷体" w:hAnsi="楷体" w:hint="eastAsia"/>
          <w:color w:val="000000" w:themeColor="text1"/>
          <w:sz w:val="28"/>
          <w:szCs w:val="28"/>
        </w:rPr>
        <w:t>，</w:t>
      </w:r>
      <w:r w:rsidR="0026695A">
        <w:rPr>
          <w:rFonts w:ascii="楷体" w:eastAsia="楷体" w:hAnsi="楷体" w:hint="eastAsia"/>
          <w:color w:val="000000" w:themeColor="text1"/>
          <w:sz w:val="28"/>
          <w:szCs w:val="28"/>
        </w:rPr>
        <w:t>旗帜鲜明坚持真理、立场坚定批驳错误；</w:t>
      </w:r>
      <w:r w:rsidRPr="004B3999">
        <w:rPr>
          <w:rFonts w:ascii="楷体" w:eastAsia="楷体" w:hAnsi="楷体" w:hint="eastAsia"/>
          <w:color w:val="000000" w:themeColor="text1"/>
          <w:sz w:val="28"/>
          <w:szCs w:val="28"/>
        </w:rPr>
        <w:t>贯彻落实全省高校党的建设和思想政治工作座谈会和学校宣传思想工作会议精神，</w:t>
      </w:r>
      <w:r w:rsidR="008975EF">
        <w:rPr>
          <w:rFonts w:ascii="楷体" w:eastAsia="楷体" w:hAnsi="楷体" w:hint="eastAsia"/>
          <w:color w:val="000000" w:themeColor="text1"/>
          <w:sz w:val="28"/>
          <w:szCs w:val="28"/>
        </w:rPr>
        <w:t>高度重视</w:t>
      </w:r>
      <w:r w:rsidR="008975EF" w:rsidRPr="004B3999">
        <w:rPr>
          <w:rFonts w:ascii="楷体" w:eastAsia="楷体" w:hAnsi="楷体" w:hint="eastAsia"/>
          <w:color w:val="000000" w:themeColor="text1"/>
          <w:sz w:val="28"/>
          <w:szCs w:val="28"/>
        </w:rPr>
        <w:t>学生思想政治工作，</w:t>
      </w:r>
      <w:r w:rsidRPr="004B3999">
        <w:rPr>
          <w:rFonts w:ascii="楷体" w:eastAsia="楷体" w:hAnsi="楷体" w:hint="eastAsia"/>
          <w:color w:val="000000" w:themeColor="text1"/>
          <w:sz w:val="28"/>
          <w:szCs w:val="28"/>
        </w:rPr>
        <w:t>不断创新思想政治工作内容和形式，教育引</w:t>
      </w:r>
      <w:r w:rsidR="0026695A">
        <w:rPr>
          <w:rFonts w:ascii="楷体" w:eastAsia="楷体" w:hAnsi="楷体" w:hint="eastAsia"/>
          <w:color w:val="000000" w:themeColor="text1"/>
          <w:sz w:val="28"/>
          <w:szCs w:val="28"/>
        </w:rPr>
        <w:t>导广大学生</w:t>
      </w:r>
      <w:r w:rsidRPr="004B3999">
        <w:rPr>
          <w:rFonts w:ascii="楷体" w:eastAsia="楷体" w:hAnsi="楷体" w:hint="eastAsia"/>
          <w:color w:val="000000" w:themeColor="text1"/>
          <w:sz w:val="28"/>
          <w:szCs w:val="28"/>
        </w:rPr>
        <w:t>形成正确的世界观、人生观、价值观；加强意识形态领域风险</w:t>
      </w:r>
      <w:proofErr w:type="gramStart"/>
      <w:r w:rsidRPr="004B3999">
        <w:rPr>
          <w:rFonts w:ascii="楷体" w:eastAsia="楷体" w:hAnsi="楷体" w:hint="eastAsia"/>
          <w:color w:val="000000" w:themeColor="text1"/>
          <w:sz w:val="28"/>
          <w:szCs w:val="28"/>
        </w:rPr>
        <w:t>研</w:t>
      </w:r>
      <w:proofErr w:type="gramEnd"/>
      <w:r w:rsidRPr="004B3999">
        <w:rPr>
          <w:rFonts w:ascii="楷体" w:eastAsia="楷体" w:hAnsi="楷体" w:hint="eastAsia"/>
          <w:color w:val="000000" w:themeColor="text1"/>
          <w:sz w:val="28"/>
          <w:szCs w:val="28"/>
        </w:rPr>
        <w:t>判和化解工作，牢牢掌握意识形态领域领导权，切实做到守土有责、守土负责、守土尽责</w:t>
      </w:r>
      <w:r>
        <w:rPr>
          <w:rFonts w:ascii="楷体" w:eastAsia="楷体" w:hAnsi="楷体" w:hint="eastAsia"/>
          <w:color w:val="000000" w:themeColor="text1"/>
          <w:sz w:val="28"/>
          <w:szCs w:val="28"/>
        </w:rPr>
        <w:t>。</w:t>
      </w:r>
    </w:p>
    <w:p w:rsidR="005A4FDF" w:rsidRPr="008A5889" w:rsidRDefault="00772687" w:rsidP="00342F9E">
      <w:pPr>
        <w:autoSpaceDN w:val="0"/>
        <w:snapToGrid w:val="0"/>
        <w:spacing w:beforeLines="100" w:before="312" w:afterLines="100" w:after="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lastRenderedPageBreak/>
        <w:t>学习材料：</w:t>
      </w:r>
      <w:r w:rsidRPr="003912ED">
        <w:rPr>
          <w:rFonts w:ascii="楷体" w:eastAsia="楷体" w:hAnsi="楷体" w:cs="宋体" w:hint="eastAsia"/>
          <w:color w:val="000000" w:themeColor="text1"/>
          <w:kern w:val="0"/>
          <w:sz w:val="28"/>
          <w:szCs w:val="28"/>
        </w:rPr>
        <w:t>（1）</w:t>
      </w:r>
      <w:r w:rsidR="003912ED" w:rsidRPr="003912ED">
        <w:rPr>
          <w:rFonts w:ascii="楷体" w:eastAsia="楷体" w:hAnsi="楷体" w:cs="宋体" w:hint="eastAsia"/>
          <w:color w:val="000000" w:themeColor="text1"/>
          <w:kern w:val="0"/>
          <w:sz w:val="28"/>
          <w:szCs w:val="28"/>
        </w:rPr>
        <w:t>《教育系统关于学习宣传贯彻落实〈新时代爱国主义教育 实施纲要〉的工作方案》</w:t>
      </w:r>
      <w:r w:rsidR="002774BA">
        <w:rPr>
          <w:rFonts w:ascii="楷体" w:eastAsia="楷体" w:hAnsi="楷体" w:cs="宋体" w:hint="eastAsia"/>
          <w:color w:val="000000" w:themeColor="text1"/>
          <w:kern w:val="0"/>
          <w:sz w:val="28"/>
          <w:szCs w:val="28"/>
        </w:rPr>
        <w:t>；</w:t>
      </w:r>
      <w:r w:rsidRPr="002774BA">
        <w:rPr>
          <w:rFonts w:ascii="楷体" w:eastAsia="楷体" w:hAnsi="楷体" w:cs="宋体" w:hint="eastAsia"/>
          <w:color w:val="000000" w:themeColor="text1"/>
          <w:kern w:val="0"/>
          <w:sz w:val="28"/>
          <w:szCs w:val="28"/>
        </w:rPr>
        <w:t>（2）</w:t>
      </w:r>
      <w:r w:rsidR="007C7D51" w:rsidRPr="002774BA">
        <w:rPr>
          <w:rFonts w:ascii="楷体" w:eastAsia="楷体" w:hAnsi="楷体" w:cs="宋体" w:hint="eastAsia"/>
          <w:color w:val="000000" w:themeColor="text1"/>
          <w:kern w:val="0"/>
          <w:sz w:val="28"/>
          <w:szCs w:val="28"/>
        </w:rPr>
        <w:t>《</w:t>
      </w:r>
      <w:r w:rsidR="002774BA" w:rsidRPr="002774BA">
        <w:rPr>
          <w:rFonts w:ascii="楷体" w:eastAsia="楷体" w:hAnsi="楷体" w:cs="宋体" w:hint="eastAsia"/>
          <w:color w:val="000000" w:themeColor="text1"/>
          <w:kern w:val="0"/>
          <w:sz w:val="28"/>
          <w:szCs w:val="28"/>
        </w:rPr>
        <w:t>新时代高等学校思想政治理论课教师队伍建设规定</w:t>
      </w:r>
      <w:r w:rsidR="007C7D51" w:rsidRPr="002774BA">
        <w:rPr>
          <w:rFonts w:ascii="楷体" w:eastAsia="楷体" w:hAnsi="楷体" w:cs="宋体" w:hint="eastAsia"/>
          <w:color w:val="000000" w:themeColor="text1"/>
          <w:kern w:val="0"/>
          <w:sz w:val="28"/>
          <w:szCs w:val="28"/>
        </w:rPr>
        <w:t>》</w:t>
      </w:r>
      <w:r w:rsidRPr="002774BA">
        <w:rPr>
          <w:rFonts w:ascii="楷体" w:eastAsia="楷体" w:hAnsi="楷体" w:cs="宋体" w:hint="eastAsia"/>
          <w:color w:val="000000" w:themeColor="text1"/>
          <w:kern w:val="0"/>
          <w:sz w:val="28"/>
          <w:szCs w:val="28"/>
        </w:rPr>
        <w:t>；</w:t>
      </w:r>
      <w:r w:rsidRPr="00EA6B13">
        <w:rPr>
          <w:rFonts w:ascii="楷体" w:eastAsia="楷体" w:hAnsi="楷体" w:cs="宋体" w:hint="eastAsia"/>
          <w:color w:val="000000" w:themeColor="text1"/>
          <w:kern w:val="0"/>
          <w:sz w:val="28"/>
          <w:szCs w:val="28"/>
        </w:rPr>
        <w:t>（3）</w:t>
      </w:r>
      <w:r w:rsidR="00EA6B13" w:rsidRPr="00EA6B13">
        <w:rPr>
          <w:rFonts w:ascii="楷体" w:eastAsia="楷体" w:hAnsi="楷体" w:cs="宋体" w:hint="eastAsia"/>
          <w:color w:val="000000" w:themeColor="text1"/>
          <w:kern w:val="0"/>
          <w:sz w:val="28"/>
          <w:szCs w:val="28"/>
        </w:rPr>
        <w:t>《</w:t>
      </w:r>
      <w:r w:rsidR="00342F9E" w:rsidRPr="00342F9E">
        <w:rPr>
          <w:rFonts w:ascii="楷体" w:eastAsia="楷体" w:hAnsi="楷体" w:cs="宋体" w:hint="eastAsia"/>
          <w:color w:val="000000" w:themeColor="text1"/>
          <w:kern w:val="0"/>
          <w:sz w:val="28"/>
          <w:szCs w:val="28"/>
        </w:rPr>
        <w:t>关于加强和改进新时代师德师风建设的意见</w:t>
      </w:r>
      <w:r w:rsidR="00EA6B13" w:rsidRPr="00EA6B13">
        <w:rPr>
          <w:rFonts w:ascii="楷体" w:eastAsia="楷体" w:hAnsi="楷体" w:cs="宋体" w:hint="eastAsia"/>
          <w:color w:val="000000" w:themeColor="text1"/>
          <w:kern w:val="0"/>
          <w:sz w:val="28"/>
          <w:szCs w:val="28"/>
        </w:rPr>
        <w:t>》</w:t>
      </w:r>
      <w:r w:rsidR="005A4FDF" w:rsidRPr="00EA6B13">
        <w:rPr>
          <w:rFonts w:ascii="楷体" w:eastAsia="楷体" w:hAnsi="楷体" w:cs="宋体" w:hint="eastAsia"/>
          <w:color w:val="000000" w:themeColor="text1"/>
          <w:kern w:val="0"/>
          <w:sz w:val="28"/>
          <w:szCs w:val="28"/>
        </w:rPr>
        <w:t>。</w:t>
      </w:r>
    </w:p>
    <w:p w:rsidR="00772687" w:rsidRDefault="00772687" w:rsidP="006B5728">
      <w:pPr>
        <w:autoSpaceDN w:val="0"/>
        <w:snapToGrid w:val="0"/>
        <w:spacing w:beforeLines="50" w:before="156"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b/>
          <w:color w:val="000000" w:themeColor="text1"/>
          <w:kern w:val="0"/>
          <w:sz w:val="28"/>
          <w:szCs w:val="28"/>
        </w:rPr>
        <w:t>重点研讨与思考内容：</w:t>
      </w:r>
      <w:r w:rsidRPr="00C802DA">
        <w:rPr>
          <w:rFonts w:ascii="楷体" w:eastAsia="楷体" w:hAnsi="楷体" w:hint="eastAsia"/>
          <w:color w:val="000000" w:themeColor="text1"/>
          <w:sz w:val="28"/>
          <w:szCs w:val="28"/>
        </w:rPr>
        <w:t>（1）</w:t>
      </w:r>
      <w:r w:rsidR="00C802DA">
        <w:rPr>
          <w:rFonts w:ascii="楷体" w:eastAsia="楷体" w:hAnsi="楷体" w:hint="eastAsia"/>
          <w:color w:val="000000" w:themeColor="text1"/>
          <w:sz w:val="28"/>
          <w:szCs w:val="28"/>
        </w:rPr>
        <w:t>专任教师如何将思想政治工作与专业教育</w:t>
      </w:r>
      <w:r w:rsidR="00093FC7" w:rsidRPr="00C802DA">
        <w:rPr>
          <w:rFonts w:ascii="楷体" w:eastAsia="楷体" w:hAnsi="楷体" w:hint="eastAsia"/>
          <w:color w:val="000000" w:themeColor="text1"/>
          <w:sz w:val="28"/>
          <w:szCs w:val="28"/>
        </w:rPr>
        <w:t>结合？</w:t>
      </w:r>
      <w:r w:rsidRPr="0018113D">
        <w:rPr>
          <w:rFonts w:ascii="楷体" w:eastAsia="楷体" w:hAnsi="楷体" w:hint="eastAsia"/>
          <w:color w:val="000000" w:themeColor="text1"/>
          <w:sz w:val="28"/>
          <w:szCs w:val="28"/>
        </w:rPr>
        <w:t>（</w:t>
      </w:r>
      <w:r w:rsidR="00A6798C" w:rsidRPr="0018113D">
        <w:rPr>
          <w:rFonts w:ascii="楷体" w:eastAsia="楷体" w:hAnsi="楷体" w:hint="eastAsia"/>
          <w:color w:val="000000" w:themeColor="text1"/>
          <w:sz w:val="28"/>
          <w:szCs w:val="28"/>
        </w:rPr>
        <w:t>2</w:t>
      </w:r>
      <w:r w:rsidRPr="0018113D">
        <w:rPr>
          <w:rFonts w:ascii="楷体" w:eastAsia="楷体" w:hAnsi="楷体" w:hint="eastAsia"/>
          <w:color w:val="000000" w:themeColor="text1"/>
          <w:sz w:val="28"/>
          <w:szCs w:val="28"/>
        </w:rPr>
        <w:t>）</w:t>
      </w:r>
      <w:r w:rsidR="00093FC7" w:rsidRPr="0018113D">
        <w:rPr>
          <w:rFonts w:ascii="楷体" w:eastAsia="楷体" w:hAnsi="楷体" w:hint="eastAsia"/>
          <w:color w:val="000000" w:themeColor="text1"/>
          <w:sz w:val="28"/>
          <w:szCs w:val="28"/>
        </w:rPr>
        <w:t>如何将“立德树人”融入</w:t>
      </w:r>
      <w:r w:rsidR="00C802DA">
        <w:rPr>
          <w:rFonts w:ascii="楷体" w:eastAsia="楷体" w:hAnsi="楷体" w:hint="eastAsia"/>
          <w:color w:val="000000" w:themeColor="text1"/>
          <w:sz w:val="28"/>
          <w:szCs w:val="28"/>
        </w:rPr>
        <w:t>学生日常</w:t>
      </w:r>
      <w:r w:rsidR="00093FC7" w:rsidRPr="0018113D">
        <w:rPr>
          <w:rFonts w:ascii="楷体" w:eastAsia="楷体" w:hAnsi="楷体" w:hint="eastAsia"/>
          <w:color w:val="000000" w:themeColor="text1"/>
          <w:sz w:val="28"/>
          <w:szCs w:val="28"/>
        </w:rPr>
        <w:t>教育？</w:t>
      </w:r>
      <w:r w:rsidR="005725A0">
        <w:rPr>
          <w:rFonts w:ascii="楷体" w:eastAsia="楷体" w:hAnsi="楷体" w:cs="宋体"/>
          <w:color w:val="000000" w:themeColor="text1"/>
          <w:kern w:val="0"/>
          <w:sz w:val="28"/>
          <w:szCs w:val="28"/>
        </w:rPr>
        <w:t xml:space="preserve"> </w:t>
      </w:r>
      <w:r w:rsidR="00342F9E">
        <w:rPr>
          <w:rFonts w:ascii="楷体" w:eastAsia="楷体" w:hAnsi="楷体" w:cs="宋体" w:hint="eastAsia"/>
          <w:color w:val="000000" w:themeColor="text1"/>
          <w:kern w:val="0"/>
          <w:sz w:val="28"/>
          <w:szCs w:val="28"/>
        </w:rPr>
        <w:t>（3）如何创新师德师风建设</w:t>
      </w:r>
      <w:r w:rsidR="00054249">
        <w:rPr>
          <w:rFonts w:ascii="楷体" w:eastAsia="楷体" w:hAnsi="楷体" w:cs="宋体" w:hint="eastAsia"/>
          <w:color w:val="000000" w:themeColor="text1"/>
          <w:kern w:val="0"/>
          <w:sz w:val="28"/>
          <w:szCs w:val="28"/>
        </w:rPr>
        <w:t>方式</w:t>
      </w:r>
      <w:r w:rsidR="00342F9E">
        <w:rPr>
          <w:rFonts w:ascii="楷体" w:eastAsia="楷体" w:hAnsi="楷体" w:cs="宋体" w:hint="eastAsia"/>
          <w:color w:val="000000" w:themeColor="text1"/>
          <w:kern w:val="0"/>
          <w:sz w:val="28"/>
          <w:szCs w:val="28"/>
        </w:rPr>
        <w:t>，</w:t>
      </w:r>
      <w:r w:rsidR="00342F9E" w:rsidRPr="00342F9E">
        <w:rPr>
          <w:rFonts w:ascii="楷体" w:eastAsia="楷体" w:hAnsi="楷体" w:cs="宋体" w:hint="eastAsia"/>
          <w:color w:val="000000" w:themeColor="text1"/>
          <w:kern w:val="0"/>
          <w:sz w:val="28"/>
          <w:szCs w:val="28"/>
        </w:rPr>
        <w:t>提升教师思想政治素质和职业道德水平</w:t>
      </w:r>
      <w:r w:rsidR="00342F9E">
        <w:rPr>
          <w:rFonts w:ascii="楷体" w:eastAsia="楷体" w:hAnsi="楷体" w:cs="宋体" w:hint="eastAsia"/>
          <w:color w:val="000000" w:themeColor="text1"/>
          <w:kern w:val="0"/>
          <w:sz w:val="28"/>
          <w:szCs w:val="28"/>
        </w:rPr>
        <w:t>？</w:t>
      </w:r>
    </w:p>
    <w:p w:rsidR="00F4173B" w:rsidRPr="008A5889" w:rsidRDefault="00F4173B" w:rsidP="00F4173B">
      <w:pPr>
        <w:autoSpaceDN w:val="0"/>
        <w:snapToGrid w:val="0"/>
        <w:spacing w:beforeLines="100" w:before="312" w:line="360" w:lineRule="auto"/>
        <w:ind w:firstLineChars="200" w:firstLine="562"/>
        <w:rPr>
          <w:rFonts w:ascii="黑体" w:eastAsia="黑体" w:hAnsi="仿宋_GB2312" w:cs="宋体"/>
          <w:b/>
          <w:color w:val="000000" w:themeColor="text1"/>
          <w:kern w:val="0"/>
          <w:sz w:val="28"/>
          <w:szCs w:val="28"/>
        </w:rPr>
      </w:pPr>
      <w:r w:rsidRPr="00AA2C83">
        <w:rPr>
          <w:rFonts w:ascii="黑体" w:eastAsia="黑体" w:hAnsi="仿宋_GB2312" w:cs="宋体" w:hint="eastAsia"/>
          <w:b/>
          <w:color w:val="000000" w:themeColor="text1"/>
          <w:kern w:val="0"/>
          <w:sz w:val="28"/>
          <w:szCs w:val="28"/>
        </w:rPr>
        <w:t>（</w:t>
      </w:r>
      <w:r>
        <w:rPr>
          <w:rFonts w:ascii="黑体" w:eastAsia="黑体" w:hAnsi="仿宋_GB2312" w:cs="宋体" w:hint="eastAsia"/>
          <w:b/>
          <w:color w:val="000000" w:themeColor="text1"/>
          <w:kern w:val="0"/>
          <w:sz w:val="28"/>
          <w:szCs w:val="28"/>
        </w:rPr>
        <w:t>六</w:t>
      </w:r>
      <w:r w:rsidRPr="00AA2C83">
        <w:rPr>
          <w:rFonts w:ascii="黑体" w:eastAsia="黑体" w:hAnsi="仿宋_GB2312" w:cs="宋体" w:hint="eastAsia"/>
          <w:b/>
          <w:color w:val="000000" w:themeColor="text1"/>
          <w:kern w:val="0"/>
          <w:sz w:val="28"/>
          <w:szCs w:val="28"/>
        </w:rPr>
        <w:t>）突出党的政治建设，推进全面从严治党向纵深发展</w:t>
      </w:r>
    </w:p>
    <w:p w:rsidR="00F4173B" w:rsidRDefault="00F4173B" w:rsidP="00F4173B">
      <w:pPr>
        <w:autoSpaceDN w:val="0"/>
        <w:snapToGrid w:val="0"/>
        <w:spacing w:beforeLines="50" w:before="156" w:line="360" w:lineRule="auto"/>
        <w:ind w:firstLineChars="200" w:firstLine="560"/>
        <w:rPr>
          <w:rFonts w:ascii="楷体" w:eastAsia="楷体" w:hAnsi="楷体"/>
          <w:color w:val="000000" w:themeColor="text1"/>
          <w:sz w:val="28"/>
          <w:szCs w:val="28"/>
        </w:rPr>
      </w:pPr>
      <w:r w:rsidRPr="00AA2C83">
        <w:rPr>
          <w:rFonts w:ascii="楷体" w:eastAsia="楷体" w:hAnsi="楷体" w:hint="eastAsia"/>
          <w:color w:val="000000" w:themeColor="text1"/>
          <w:sz w:val="28"/>
          <w:szCs w:val="28"/>
        </w:rPr>
        <w:t>以《中共中央关于加强党的政治建设的意见》为统领，突出党的政治建设，深入学习贯彻中国共产党第十九届中央纪律检查委员会第四次全体会议精神，以高度的政治自觉把全会部署的任务落到实处，切实承担起全面从严治党主体责任和监督责任</w:t>
      </w:r>
      <w:r w:rsidR="00BD3BF4">
        <w:rPr>
          <w:rFonts w:ascii="楷体" w:eastAsia="楷体" w:hAnsi="楷体" w:hint="eastAsia"/>
          <w:color w:val="000000" w:themeColor="text1"/>
          <w:sz w:val="28"/>
          <w:szCs w:val="28"/>
        </w:rPr>
        <w:t>；</w:t>
      </w:r>
      <w:r w:rsidRPr="00AA2C83">
        <w:rPr>
          <w:rFonts w:ascii="楷体" w:eastAsia="楷体" w:hAnsi="楷体" w:hint="eastAsia"/>
          <w:color w:val="000000" w:themeColor="text1"/>
          <w:sz w:val="28"/>
          <w:szCs w:val="28"/>
        </w:rPr>
        <w:t>持之以恒克服形式主义、官僚主义，久久为功祛除享乐主义、奢靡之风，用真抓实干担当责任、诠释忠诚，发挥好“关键少数”示范带动作用</w:t>
      </w:r>
      <w:r w:rsidR="00BD3BF4">
        <w:rPr>
          <w:rFonts w:ascii="楷体" w:eastAsia="楷体" w:hAnsi="楷体" w:hint="eastAsia"/>
          <w:color w:val="000000" w:themeColor="text1"/>
          <w:sz w:val="28"/>
          <w:szCs w:val="28"/>
        </w:rPr>
        <w:t>；</w:t>
      </w:r>
      <w:r w:rsidRPr="00AA2C83">
        <w:rPr>
          <w:rFonts w:ascii="楷体" w:eastAsia="楷体" w:hAnsi="楷体" w:hint="eastAsia"/>
          <w:color w:val="000000" w:themeColor="text1"/>
          <w:sz w:val="28"/>
          <w:szCs w:val="28"/>
        </w:rPr>
        <w:t>强化风险意识，提高防范化解风险能力，切实转变工作作风，以永远在路上的坚韧和执着认真履职尽责，为推动</w:t>
      </w:r>
      <w:r w:rsidR="00BD3BF4">
        <w:rPr>
          <w:rFonts w:ascii="楷体" w:eastAsia="楷体" w:hAnsi="楷体" w:hint="eastAsia"/>
          <w:color w:val="000000" w:themeColor="text1"/>
          <w:sz w:val="28"/>
          <w:szCs w:val="28"/>
        </w:rPr>
        <w:t>学院及</w:t>
      </w:r>
      <w:r w:rsidRPr="00AA2C83">
        <w:rPr>
          <w:rFonts w:ascii="楷体" w:eastAsia="楷体" w:hAnsi="楷体" w:hint="eastAsia"/>
          <w:color w:val="000000" w:themeColor="text1"/>
          <w:sz w:val="28"/>
          <w:szCs w:val="28"/>
        </w:rPr>
        <w:t>学校</w:t>
      </w:r>
      <w:r w:rsidR="00BD3BF4" w:rsidRPr="00AA2C83">
        <w:rPr>
          <w:rFonts w:ascii="楷体" w:eastAsia="楷体" w:hAnsi="楷体" w:hint="eastAsia"/>
          <w:color w:val="000000" w:themeColor="text1"/>
          <w:sz w:val="28"/>
          <w:szCs w:val="28"/>
        </w:rPr>
        <w:t>再</w:t>
      </w:r>
      <w:r w:rsidRPr="00AA2C83">
        <w:rPr>
          <w:rFonts w:ascii="楷体" w:eastAsia="楷体" w:hAnsi="楷体" w:hint="eastAsia"/>
          <w:color w:val="000000" w:themeColor="text1"/>
          <w:sz w:val="28"/>
          <w:szCs w:val="28"/>
        </w:rPr>
        <w:t>发展营造良好政治生态和发展环境。</w:t>
      </w:r>
    </w:p>
    <w:p w:rsidR="00F4173B" w:rsidRPr="00A82CB6" w:rsidRDefault="00F4173B" w:rsidP="00F4173B">
      <w:pPr>
        <w:autoSpaceDN w:val="0"/>
        <w:snapToGrid w:val="0"/>
        <w:spacing w:beforeLines="50" w:before="156" w:line="360" w:lineRule="auto"/>
        <w:ind w:firstLineChars="200" w:firstLine="560"/>
        <w:rPr>
          <w:rFonts w:ascii="楷体" w:eastAsia="楷体" w:hAnsi="楷体" w:cs="宋体"/>
          <w:bCs/>
          <w:color w:val="000000" w:themeColor="text1"/>
          <w:kern w:val="0"/>
          <w:sz w:val="28"/>
          <w:szCs w:val="28"/>
        </w:rPr>
      </w:pPr>
      <w:r w:rsidRPr="00A82CB6">
        <w:rPr>
          <w:rFonts w:ascii="楷体" w:eastAsia="楷体" w:hAnsi="楷体" w:cs="宋体" w:hint="eastAsia"/>
          <w:bCs/>
          <w:color w:val="000000" w:themeColor="text1"/>
          <w:kern w:val="0"/>
          <w:sz w:val="28"/>
          <w:szCs w:val="28"/>
        </w:rPr>
        <w:t>学习材料：（1）</w:t>
      </w:r>
      <w:r w:rsidRPr="00AA2C83">
        <w:rPr>
          <w:rFonts w:ascii="楷体" w:eastAsia="楷体" w:hAnsi="楷体" w:hint="eastAsia"/>
          <w:color w:val="000000" w:themeColor="text1"/>
          <w:sz w:val="28"/>
          <w:szCs w:val="28"/>
        </w:rPr>
        <w:t>《中共中央关于加强党的政治建设的意见》</w:t>
      </w:r>
      <w:r w:rsidRPr="00A82CB6">
        <w:rPr>
          <w:rFonts w:ascii="楷体" w:eastAsia="楷体" w:hAnsi="楷体" w:cs="宋体" w:hint="eastAsia"/>
          <w:kern w:val="0"/>
          <w:sz w:val="28"/>
          <w:szCs w:val="28"/>
        </w:rPr>
        <w:t>；</w:t>
      </w:r>
      <w:r w:rsidRPr="00A82CB6">
        <w:rPr>
          <w:rFonts w:ascii="楷体" w:eastAsia="楷体" w:hAnsi="楷体" w:cs="宋体"/>
          <w:kern w:val="0"/>
          <w:sz w:val="28"/>
          <w:szCs w:val="28"/>
        </w:rPr>
        <w:t>（</w:t>
      </w:r>
      <w:r>
        <w:rPr>
          <w:rFonts w:ascii="楷体" w:eastAsia="楷体" w:hAnsi="楷体" w:cs="宋体" w:hint="eastAsia"/>
          <w:kern w:val="0"/>
          <w:sz w:val="28"/>
          <w:szCs w:val="28"/>
        </w:rPr>
        <w:t>2</w:t>
      </w:r>
      <w:r w:rsidRPr="00A82CB6">
        <w:rPr>
          <w:rFonts w:ascii="楷体" w:eastAsia="楷体" w:hAnsi="楷体" w:cs="宋体" w:hint="eastAsia"/>
          <w:kern w:val="0"/>
          <w:sz w:val="28"/>
          <w:szCs w:val="28"/>
        </w:rPr>
        <w:t>）</w:t>
      </w:r>
      <w:r>
        <w:rPr>
          <w:rFonts w:ascii="楷体" w:eastAsia="楷体" w:hAnsi="楷体" w:cs="宋体" w:hint="eastAsia"/>
          <w:kern w:val="0"/>
          <w:sz w:val="28"/>
          <w:szCs w:val="28"/>
        </w:rPr>
        <w:t>《</w:t>
      </w:r>
      <w:r w:rsidRPr="00E75446">
        <w:rPr>
          <w:rFonts w:ascii="楷体" w:eastAsia="楷体" w:hAnsi="楷体" w:cs="宋体" w:hint="eastAsia"/>
          <w:kern w:val="0"/>
          <w:sz w:val="28"/>
          <w:szCs w:val="28"/>
        </w:rPr>
        <w:t>教育部关于加强教育行政执法工作的意见</w:t>
      </w:r>
      <w:r>
        <w:rPr>
          <w:rFonts w:ascii="楷体" w:eastAsia="楷体" w:hAnsi="楷体" w:cs="宋体" w:hint="eastAsia"/>
          <w:kern w:val="0"/>
          <w:sz w:val="28"/>
          <w:szCs w:val="28"/>
        </w:rPr>
        <w:t>》；（3）</w:t>
      </w:r>
      <w:r w:rsidRPr="00AA2C83">
        <w:rPr>
          <w:rFonts w:ascii="楷体" w:eastAsia="楷体" w:hAnsi="楷体" w:cs="宋体" w:hint="eastAsia"/>
          <w:kern w:val="0"/>
          <w:sz w:val="28"/>
          <w:szCs w:val="28"/>
        </w:rPr>
        <w:t>《习近平关于全面从严治党论述摘编》</w:t>
      </w:r>
      <w:r w:rsidRPr="00A82CB6">
        <w:rPr>
          <w:rFonts w:ascii="楷体" w:eastAsia="楷体" w:hAnsi="楷体" w:cs="宋体" w:hint="eastAsia"/>
          <w:bCs/>
          <w:color w:val="000000" w:themeColor="text1"/>
          <w:kern w:val="0"/>
          <w:sz w:val="28"/>
          <w:szCs w:val="28"/>
        </w:rPr>
        <w:t>；</w:t>
      </w:r>
      <w:r w:rsidRPr="00AA2C83">
        <w:rPr>
          <w:rFonts w:ascii="楷体" w:eastAsia="楷体" w:hAnsi="楷体" w:cs="宋体" w:hint="eastAsia"/>
          <w:bCs/>
          <w:color w:val="000000" w:themeColor="text1"/>
          <w:kern w:val="0"/>
          <w:sz w:val="28"/>
          <w:szCs w:val="28"/>
        </w:rPr>
        <w:t>（</w:t>
      </w:r>
      <w:r>
        <w:rPr>
          <w:rFonts w:ascii="楷体" w:eastAsia="楷体" w:hAnsi="楷体" w:cs="宋体" w:hint="eastAsia"/>
          <w:bCs/>
          <w:color w:val="000000" w:themeColor="text1"/>
          <w:kern w:val="0"/>
          <w:sz w:val="28"/>
          <w:szCs w:val="28"/>
        </w:rPr>
        <w:t>4</w:t>
      </w:r>
      <w:r w:rsidRPr="00AA2C83">
        <w:rPr>
          <w:rFonts w:ascii="楷体" w:eastAsia="楷体" w:hAnsi="楷体" w:cs="宋体" w:hint="eastAsia"/>
          <w:bCs/>
          <w:color w:val="000000" w:themeColor="text1"/>
          <w:kern w:val="0"/>
          <w:sz w:val="28"/>
          <w:szCs w:val="28"/>
        </w:rPr>
        <w:t>）《中共中央关于加强党的政治建设的意见》。</w:t>
      </w:r>
    </w:p>
    <w:p w:rsidR="00F4173B" w:rsidRPr="008A5889" w:rsidRDefault="00F4173B" w:rsidP="00F4173B">
      <w:pPr>
        <w:autoSpaceDN w:val="0"/>
        <w:snapToGrid w:val="0"/>
        <w:spacing w:beforeLines="50" w:before="156" w:line="360" w:lineRule="auto"/>
        <w:ind w:firstLineChars="200" w:firstLine="562"/>
        <w:rPr>
          <w:rFonts w:ascii="楷体" w:eastAsia="楷体" w:hAnsi="楷体" w:cs="宋体"/>
          <w:color w:val="000000" w:themeColor="text1"/>
          <w:kern w:val="0"/>
          <w:sz w:val="28"/>
          <w:szCs w:val="28"/>
        </w:rPr>
      </w:pPr>
      <w:r w:rsidRPr="005725A0">
        <w:rPr>
          <w:rFonts w:ascii="楷体" w:eastAsia="楷体" w:hAnsi="楷体" w:cs="宋体"/>
          <w:b/>
          <w:color w:val="000000" w:themeColor="text1"/>
          <w:kern w:val="0"/>
          <w:sz w:val="28"/>
          <w:szCs w:val="28"/>
        </w:rPr>
        <w:t>重点研讨与思考内容：</w:t>
      </w:r>
      <w:r w:rsidRPr="005725A0">
        <w:rPr>
          <w:rFonts w:ascii="楷体" w:eastAsia="楷体" w:hAnsi="楷体" w:cs="宋体" w:hint="eastAsia"/>
          <w:color w:val="000000" w:themeColor="text1"/>
          <w:kern w:val="0"/>
          <w:sz w:val="28"/>
          <w:szCs w:val="28"/>
        </w:rPr>
        <w:t>（1）如何进一步强化师生党风廉政意识？（2）如何营造风清气正的学术生态环境？</w:t>
      </w:r>
      <w:r w:rsidRPr="008A5889">
        <w:rPr>
          <w:rFonts w:ascii="楷体" w:eastAsia="楷体" w:hAnsi="楷体" w:cs="宋体"/>
          <w:color w:val="000000" w:themeColor="text1"/>
          <w:kern w:val="0"/>
          <w:sz w:val="28"/>
          <w:szCs w:val="28"/>
        </w:rPr>
        <w:t xml:space="preserve"> </w:t>
      </w:r>
    </w:p>
    <w:p w:rsidR="00035BEF" w:rsidRPr="008A5889" w:rsidRDefault="00035BEF" w:rsidP="00A332C3">
      <w:pPr>
        <w:pStyle w:val="p0"/>
        <w:shd w:val="clear" w:color="auto" w:fill="FFFFFF"/>
        <w:wordWrap w:val="0"/>
        <w:spacing w:line="360" w:lineRule="auto"/>
        <w:ind w:left="720" w:hanging="720"/>
        <w:rPr>
          <w:b/>
          <w:bCs/>
          <w:color w:val="000000" w:themeColor="text1"/>
          <w:sz w:val="32"/>
          <w:szCs w:val="32"/>
          <w:shd w:val="clear" w:color="auto" w:fill="FFFFFF"/>
        </w:rPr>
      </w:pPr>
      <w:r w:rsidRPr="008A5889">
        <w:rPr>
          <w:rFonts w:hint="eastAsia"/>
          <w:b/>
          <w:bCs/>
          <w:color w:val="000000" w:themeColor="text1"/>
          <w:sz w:val="32"/>
          <w:szCs w:val="32"/>
          <w:shd w:val="clear" w:color="auto" w:fill="FFFFFF"/>
        </w:rPr>
        <w:t>四、学习要求</w:t>
      </w:r>
    </w:p>
    <w:p w:rsidR="00035BEF" w:rsidRPr="008A5889" w:rsidRDefault="00035BEF" w:rsidP="004364F9">
      <w:pPr>
        <w:autoSpaceDN w:val="0"/>
        <w:snapToGrid w:val="0"/>
        <w:spacing w:beforeLines="100" w:before="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t>（一）高度重视，</w:t>
      </w:r>
      <w:r w:rsidR="004364F9">
        <w:rPr>
          <w:rFonts w:ascii="楷体" w:eastAsia="楷体" w:hAnsi="楷体" w:cs="宋体" w:hint="eastAsia"/>
          <w:b/>
          <w:color w:val="000000" w:themeColor="text1"/>
          <w:kern w:val="0"/>
          <w:sz w:val="28"/>
          <w:szCs w:val="28"/>
        </w:rPr>
        <w:t>精心准备</w:t>
      </w:r>
      <w:r w:rsidRPr="008A5889">
        <w:rPr>
          <w:rFonts w:ascii="楷体" w:eastAsia="楷体" w:hAnsi="楷体" w:cs="宋体" w:hint="eastAsia"/>
          <w:b/>
          <w:color w:val="000000" w:themeColor="text1"/>
          <w:kern w:val="0"/>
          <w:sz w:val="28"/>
          <w:szCs w:val="28"/>
        </w:rPr>
        <w:t>。</w:t>
      </w:r>
      <w:r w:rsidRPr="008A5889">
        <w:rPr>
          <w:rFonts w:ascii="楷体" w:eastAsia="楷体" w:hAnsi="楷体" w:cs="宋体" w:hint="eastAsia"/>
          <w:color w:val="000000" w:themeColor="text1"/>
          <w:kern w:val="0"/>
          <w:sz w:val="28"/>
          <w:szCs w:val="28"/>
        </w:rPr>
        <w:t>学院党委</w:t>
      </w:r>
      <w:r w:rsidR="004364F9">
        <w:rPr>
          <w:rFonts w:ascii="楷体" w:eastAsia="楷体" w:hAnsi="楷体" w:cs="宋体" w:hint="eastAsia"/>
          <w:color w:val="000000" w:themeColor="text1"/>
          <w:kern w:val="0"/>
          <w:sz w:val="28"/>
          <w:szCs w:val="28"/>
        </w:rPr>
        <w:t>要切实履行好党委中心组学习责任人的职责，积极做好组织策划工作。相关</w:t>
      </w:r>
      <w:r w:rsidRPr="008A5889">
        <w:rPr>
          <w:rFonts w:ascii="楷体" w:eastAsia="楷体" w:hAnsi="楷体" w:cs="宋体" w:hint="eastAsia"/>
          <w:color w:val="000000" w:themeColor="text1"/>
          <w:kern w:val="0"/>
          <w:sz w:val="28"/>
          <w:szCs w:val="28"/>
        </w:rPr>
        <w:t>同志要切实担负起领导责任，</w:t>
      </w:r>
      <w:proofErr w:type="gramStart"/>
      <w:r w:rsidR="004364F9">
        <w:rPr>
          <w:rFonts w:ascii="楷体" w:eastAsia="楷体" w:hAnsi="楷体" w:cs="宋体" w:hint="eastAsia"/>
          <w:color w:val="000000" w:themeColor="text1"/>
          <w:kern w:val="0"/>
          <w:sz w:val="28"/>
          <w:szCs w:val="28"/>
        </w:rPr>
        <w:t>带头深</w:t>
      </w:r>
      <w:proofErr w:type="gramEnd"/>
      <w:r w:rsidR="004364F9">
        <w:rPr>
          <w:rFonts w:ascii="楷体" w:eastAsia="楷体" w:hAnsi="楷体" w:cs="宋体" w:hint="eastAsia"/>
          <w:color w:val="000000" w:themeColor="text1"/>
          <w:kern w:val="0"/>
          <w:sz w:val="28"/>
          <w:szCs w:val="28"/>
        </w:rPr>
        <w:t>学、</w:t>
      </w:r>
      <w:r w:rsidR="004364F9">
        <w:rPr>
          <w:rFonts w:ascii="楷体" w:eastAsia="楷体" w:hAnsi="楷体" w:cs="宋体" w:hint="eastAsia"/>
          <w:color w:val="000000" w:themeColor="text1"/>
          <w:kern w:val="0"/>
          <w:sz w:val="28"/>
          <w:szCs w:val="28"/>
        </w:rPr>
        <w:lastRenderedPageBreak/>
        <w:t>带头讲学、带头述学</w:t>
      </w:r>
      <w:r w:rsidRPr="008A5889">
        <w:rPr>
          <w:rFonts w:ascii="楷体" w:eastAsia="楷体" w:hAnsi="楷体" w:cs="宋体" w:hint="eastAsia"/>
          <w:color w:val="000000" w:themeColor="text1"/>
          <w:kern w:val="0"/>
          <w:sz w:val="28"/>
          <w:szCs w:val="28"/>
        </w:rPr>
        <w:t>。</w:t>
      </w:r>
    </w:p>
    <w:p w:rsidR="004364F9" w:rsidRDefault="00035BEF" w:rsidP="006B5728">
      <w:pPr>
        <w:autoSpaceDN w:val="0"/>
        <w:snapToGrid w:val="0"/>
        <w:spacing w:beforeLines="100" w:before="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t>（二）</w:t>
      </w:r>
      <w:r w:rsidR="004364F9">
        <w:rPr>
          <w:rFonts w:ascii="楷体" w:eastAsia="楷体" w:hAnsi="楷体" w:cs="宋体" w:hint="eastAsia"/>
          <w:b/>
          <w:color w:val="000000" w:themeColor="text1"/>
          <w:kern w:val="0"/>
          <w:sz w:val="28"/>
          <w:szCs w:val="28"/>
        </w:rPr>
        <w:t>联系实际，学以致用</w:t>
      </w:r>
      <w:r w:rsidRPr="008A5889">
        <w:rPr>
          <w:rFonts w:ascii="楷体" w:eastAsia="楷体" w:hAnsi="楷体" w:cs="宋体" w:hint="eastAsia"/>
          <w:b/>
          <w:color w:val="000000" w:themeColor="text1"/>
          <w:kern w:val="0"/>
          <w:sz w:val="28"/>
          <w:szCs w:val="28"/>
        </w:rPr>
        <w:t>。</w:t>
      </w:r>
      <w:r w:rsidRPr="008A5889">
        <w:rPr>
          <w:rFonts w:ascii="楷体" w:eastAsia="楷体" w:hAnsi="楷体" w:cs="宋体" w:hint="eastAsia"/>
          <w:color w:val="000000" w:themeColor="text1"/>
          <w:kern w:val="0"/>
          <w:sz w:val="28"/>
          <w:szCs w:val="28"/>
        </w:rPr>
        <w:t>坚持</w:t>
      </w:r>
      <w:r w:rsidR="004364F9">
        <w:rPr>
          <w:rFonts w:ascii="楷体" w:eastAsia="楷体" w:hAnsi="楷体" w:cs="宋体" w:hint="eastAsia"/>
          <w:color w:val="000000" w:themeColor="text1"/>
          <w:kern w:val="0"/>
          <w:sz w:val="28"/>
          <w:szCs w:val="28"/>
        </w:rPr>
        <w:t>以创新性和突出性为学习主题，理论联系实际，</w:t>
      </w:r>
      <w:r w:rsidR="004364F9" w:rsidRPr="008A5889">
        <w:rPr>
          <w:rFonts w:ascii="楷体" w:eastAsia="楷体" w:hAnsi="楷体" w:cs="宋体" w:hint="eastAsia"/>
          <w:color w:val="000000" w:themeColor="text1"/>
          <w:kern w:val="0"/>
          <w:sz w:val="28"/>
          <w:szCs w:val="28"/>
        </w:rPr>
        <w:t>率先垂范，</w:t>
      </w:r>
      <w:r w:rsidR="004364F9">
        <w:rPr>
          <w:rFonts w:ascii="楷体" w:eastAsia="楷体" w:hAnsi="楷体" w:cs="宋体" w:hint="eastAsia"/>
          <w:color w:val="000000" w:themeColor="text1"/>
          <w:kern w:val="0"/>
          <w:sz w:val="28"/>
          <w:szCs w:val="28"/>
        </w:rPr>
        <w:t>围绕相关学习主题和实际问题，深入研读，多方调研，带头交流讨论，带头撰写学习心得和理论文章。</w:t>
      </w:r>
    </w:p>
    <w:p w:rsidR="00035BEF" w:rsidRPr="008A5889" w:rsidRDefault="00035BEF" w:rsidP="006B5728">
      <w:pPr>
        <w:autoSpaceDN w:val="0"/>
        <w:snapToGrid w:val="0"/>
        <w:spacing w:beforeLines="100" w:before="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t>（三）严格要求，完善制度。</w:t>
      </w:r>
      <w:r w:rsidRPr="008A5889">
        <w:rPr>
          <w:rFonts w:ascii="楷体" w:eastAsia="楷体" w:hAnsi="楷体" w:cs="宋体" w:hint="eastAsia"/>
          <w:color w:val="000000" w:themeColor="text1"/>
          <w:kern w:val="0"/>
          <w:sz w:val="28"/>
          <w:szCs w:val="28"/>
        </w:rPr>
        <w:t>学院二级中心组</w:t>
      </w:r>
      <w:r w:rsidR="00AF3ACB">
        <w:rPr>
          <w:rFonts w:ascii="楷体" w:eastAsia="楷体" w:hAnsi="楷体" w:cs="宋体" w:hint="eastAsia"/>
          <w:color w:val="000000" w:themeColor="text1"/>
          <w:kern w:val="0"/>
          <w:sz w:val="28"/>
          <w:szCs w:val="28"/>
        </w:rPr>
        <w:t>单次</w:t>
      </w:r>
      <w:r w:rsidRPr="008A5889">
        <w:rPr>
          <w:rFonts w:ascii="楷体" w:eastAsia="楷体" w:hAnsi="楷体" w:cs="宋体" w:hint="eastAsia"/>
          <w:color w:val="000000" w:themeColor="text1"/>
          <w:kern w:val="0"/>
          <w:sz w:val="28"/>
          <w:szCs w:val="28"/>
        </w:rPr>
        <w:t>学习时间</w:t>
      </w:r>
      <w:r w:rsidR="00AF3ACB">
        <w:rPr>
          <w:rFonts w:ascii="楷体" w:eastAsia="楷体" w:hAnsi="楷体" w:cs="宋体" w:hint="eastAsia"/>
          <w:color w:val="000000" w:themeColor="text1"/>
          <w:kern w:val="0"/>
          <w:sz w:val="28"/>
          <w:szCs w:val="28"/>
        </w:rPr>
        <w:t>应</w:t>
      </w:r>
      <w:r w:rsidR="00195B01">
        <w:rPr>
          <w:rFonts w:ascii="楷体" w:eastAsia="楷体" w:hAnsi="楷体" w:cs="宋体" w:hint="eastAsia"/>
          <w:color w:val="000000" w:themeColor="text1"/>
          <w:kern w:val="0"/>
          <w:sz w:val="28"/>
          <w:szCs w:val="28"/>
        </w:rPr>
        <w:t>保证</w:t>
      </w:r>
      <w:r w:rsidR="00AF3ACB">
        <w:rPr>
          <w:rFonts w:ascii="楷体" w:eastAsia="楷体" w:hAnsi="楷体" w:cs="宋体" w:hint="eastAsia"/>
          <w:color w:val="000000" w:themeColor="text1"/>
          <w:kern w:val="0"/>
          <w:sz w:val="28"/>
          <w:szCs w:val="28"/>
        </w:rPr>
        <w:t>在</w:t>
      </w:r>
      <w:r w:rsidRPr="008A5889">
        <w:rPr>
          <w:rFonts w:ascii="楷体" w:eastAsia="楷体" w:hAnsi="楷体" w:cs="宋体" w:hint="eastAsia"/>
          <w:color w:val="000000" w:themeColor="text1"/>
          <w:kern w:val="0"/>
          <w:sz w:val="28"/>
          <w:szCs w:val="28"/>
        </w:rPr>
        <w:t>两个小时</w:t>
      </w:r>
      <w:r w:rsidR="00AF3ACB">
        <w:rPr>
          <w:rFonts w:ascii="楷体" w:eastAsia="楷体" w:hAnsi="楷体" w:cs="宋体" w:hint="eastAsia"/>
          <w:color w:val="000000" w:themeColor="text1"/>
          <w:kern w:val="0"/>
          <w:sz w:val="28"/>
          <w:szCs w:val="28"/>
        </w:rPr>
        <w:t>以上</w:t>
      </w:r>
      <w:r w:rsidRPr="008A5889">
        <w:rPr>
          <w:rFonts w:ascii="楷体" w:eastAsia="楷体" w:hAnsi="楷体" w:cs="宋体" w:hint="eastAsia"/>
          <w:color w:val="000000" w:themeColor="text1"/>
          <w:kern w:val="0"/>
          <w:sz w:val="28"/>
          <w:szCs w:val="28"/>
        </w:rPr>
        <w:t>，中</w:t>
      </w:r>
      <w:r w:rsidR="00195B01">
        <w:rPr>
          <w:rFonts w:ascii="楷体" w:eastAsia="楷体" w:hAnsi="楷体" w:cs="宋体" w:hint="eastAsia"/>
          <w:color w:val="000000" w:themeColor="text1"/>
          <w:kern w:val="0"/>
          <w:sz w:val="28"/>
          <w:szCs w:val="28"/>
        </w:rPr>
        <w:t>心组成员要自觉遵守学习纪律和制度，如遇特殊情况不能参加集中学习</w:t>
      </w:r>
      <w:r w:rsidRPr="008A5889">
        <w:rPr>
          <w:rFonts w:ascii="楷体" w:eastAsia="楷体" w:hAnsi="楷体" w:cs="宋体" w:hint="eastAsia"/>
          <w:color w:val="000000" w:themeColor="text1"/>
          <w:kern w:val="0"/>
          <w:sz w:val="28"/>
          <w:szCs w:val="28"/>
        </w:rPr>
        <w:t>，应</w:t>
      </w:r>
      <w:r w:rsidR="00195B01">
        <w:rPr>
          <w:rFonts w:ascii="楷体" w:eastAsia="楷体" w:hAnsi="楷体" w:cs="宋体" w:hint="eastAsia"/>
          <w:color w:val="000000" w:themeColor="text1"/>
          <w:kern w:val="0"/>
          <w:sz w:val="28"/>
          <w:szCs w:val="28"/>
        </w:rPr>
        <w:t>遵守</w:t>
      </w:r>
      <w:r w:rsidR="00AF3ACB">
        <w:rPr>
          <w:rFonts w:ascii="楷体" w:eastAsia="楷体" w:hAnsi="楷体" w:cs="宋体" w:hint="eastAsia"/>
          <w:color w:val="000000" w:themeColor="text1"/>
          <w:kern w:val="0"/>
          <w:sz w:val="28"/>
          <w:szCs w:val="28"/>
        </w:rPr>
        <w:t>请假</w:t>
      </w:r>
      <w:r w:rsidR="00195B01">
        <w:rPr>
          <w:rFonts w:ascii="楷体" w:eastAsia="楷体" w:hAnsi="楷体" w:cs="宋体" w:hint="eastAsia"/>
          <w:color w:val="000000" w:themeColor="text1"/>
          <w:kern w:val="0"/>
          <w:sz w:val="28"/>
          <w:szCs w:val="28"/>
        </w:rPr>
        <w:t>流程</w:t>
      </w:r>
      <w:r w:rsidRPr="008A5889">
        <w:rPr>
          <w:rFonts w:ascii="楷体" w:eastAsia="楷体" w:hAnsi="楷体" w:cs="宋体" w:hint="eastAsia"/>
          <w:color w:val="000000" w:themeColor="text1"/>
          <w:kern w:val="0"/>
          <w:sz w:val="28"/>
          <w:szCs w:val="28"/>
        </w:rPr>
        <w:t>。</w:t>
      </w:r>
    </w:p>
    <w:p w:rsidR="00035BEF" w:rsidRPr="008A5889" w:rsidRDefault="00035BEF" w:rsidP="006B5728">
      <w:pPr>
        <w:autoSpaceDN w:val="0"/>
        <w:snapToGrid w:val="0"/>
        <w:spacing w:beforeLines="100" w:before="312" w:line="360" w:lineRule="auto"/>
        <w:ind w:firstLineChars="200" w:firstLine="562"/>
        <w:rPr>
          <w:rFonts w:ascii="楷体" w:eastAsia="楷体" w:hAnsi="楷体" w:cs="宋体"/>
          <w:color w:val="000000" w:themeColor="text1"/>
          <w:kern w:val="0"/>
          <w:sz w:val="28"/>
          <w:szCs w:val="28"/>
        </w:rPr>
      </w:pPr>
      <w:r w:rsidRPr="008A5889">
        <w:rPr>
          <w:rFonts w:ascii="楷体" w:eastAsia="楷体" w:hAnsi="楷体" w:cs="宋体" w:hint="eastAsia"/>
          <w:b/>
          <w:color w:val="000000" w:themeColor="text1"/>
          <w:kern w:val="0"/>
          <w:sz w:val="28"/>
          <w:szCs w:val="28"/>
        </w:rPr>
        <w:t>（四）加强监督，强化实效。</w:t>
      </w:r>
      <w:r w:rsidRPr="008A5889">
        <w:rPr>
          <w:rFonts w:ascii="楷体" w:eastAsia="楷体" w:hAnsi="楷体" w:cs="宋体" w:hint="eastAsia"/>
          <w:color w:val="000000" w:themeColor="text1"/>
          <w:kern w:val="0"/>
          <w:sz w:val="28"/>
          <w:szCs w:val="28"/>
        </w:rPr>
        <w:t>各系要参照学院二级中心组学习安排组织各部门教师按时进行政治理论学习。做到人手一本政治理论学习笔记，认真记录学习的重要内容，按要求围绕讨论主题开展讨论或撰写心得体会。会议派专人做好学习记录，及时做好会议宣传工作；做到学习签到薄、会议记录簿、个人笔记薄“三薄”齐全。学院党委将不定期对中心组成员的学习情况和各系的学习组织情况进行抽查，确保学习实效。</w:t>
      </w:r>
    </w:p>
    <w:p w:rsidR="00A332C3" w:rsidRPr="008A5889" w:rsidRDefault="00A332C3" w:rsidP="005C2F6D">
      <w:pPr>
        <w:tabs>
          <w:tab w:val="left" w:pos="1080"/>
        </w:tabs>
        <w:autoSpaceDN w:val="0"/>
        <w:snapToGrid w:val="0"/>
        <w:spacing w:line="360" w:lineRule="auto"/>
        <w:rPr>
          <w:rFonts w:ascii="楷体" w:eastAsia="楷体" w:hAnsi="楷体" w:cs="宋体"/>
          <w:color w:val="000000" w:themeColor="text1"/>
          <w:kern w:val="0"/>
          <w:sz w:val="28"/>
          <w:szCs w:val="28"/>
        </w:rPr>
      </w:pPr>
    </w:p>
    <w:p w:rsidR="005C2F6D" w:rsidRPr="008A5889" w:rsidRDefault="005C2F6D" w:rsidP="005C2F6D">
      <w:pPr>
        <w:tabs>
          <w:tab w:val="left" w:pos="1080"/>
        </w:tabs>
        <w:autoSpaceDN w:val="0"/>
        <w:snapToGrid w:val="0"/>
        <w:spacing w:line="360" w:lineRule="auto"/>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附件1:</w:t>
      </w:r>
      <w:r w:rsidR="00E53A90" w:rsidRPr="008A5889">
        <w:rPr>
          <w:rFonts w:ascii="楷体" w:eastAsia="楷体" w:hAnsi="楷体" w:cs="宋体" w:hint="eastAsia"/>
          <w:color w:val="000000" w:themeColor="text1"/>
          <w:kern w:val="0"/>
          <w:sz w:val="28"/>
          <w:szCs w:val="28"/>
        </w:rPr>
        <w:t xml:space="preserve"> 信息学院二级中心组</w:t>
      </w:r>
      <w:r w:rsidRPr="008A5889">
        <w:rPr>
          <w:rFonts w:ascii="楷体" w:eastAsia="楷体" w:hAnsi="楷体" w:cs="宋体" w:hint="eastAsia"/>
          <w:color w:val="000000" w:themeColor="text1"/>
          <w:kern w:val="0"/>
          <w:sz w:val="28"/>
          <w:szCs w:val="28"/>
        </w:rPr>
        <w:t xml:space="preserve"> 20</w:t>
      </w:r>
      <w:r w:rsidR="004364F9">
        <w:rPr>
          <w:rFonts w:ascii="楷体" w:eastAsia="楷体" w:hAnsi="楷体" w:cs="宋体" w:hint="eastAsia"/>
          <w:color w:val="000000" w:themeColor="text1"/>
          <w:kern w:val="0"/>
          <w:sz w:val="28"/>
          <w:szCs w:val="28"/>
        </w:rPr>
        <w:t>20</w:t>
      </w:r>
      <w:r w:rsidR="001E1561" w:rsidRPr="008A5889">
        <w:rPr>
          <w:rFonts w:ascii="楷体" w:eastAsia="楷体" w:hAnsi="楷体" w:cs="宋体" w:hint="eastAsia"/>
          <w:color w:val="000000" w:themeColor="text1"/>
          <w:kern w:val="0"/>
          <w:sz w:val="28"/>
          <w:szCs w:val="28"/>
        </w:rPr>
        <w:t>年上</w:t>
      </w:r>
      <w:r w:rsidRPr="008A5889">
        <w:rPr>
          <w:rFonts w:ascii="楷体" w:eastAsia="楷体" w:hAnsi="楷体" w:cs="宋体" w:hint="eastAsia"/>
          <w:color w:val="000000" w:themeColor="text1"/>
          <w:kern w:val="0"/>
          <w:sz w:val="28"/>
          <w:szCs w:val="28"/>
        </w:rPr>
        <w:t>半年理论学习安排表</w:t>
      </w:r>
    </w:p>
    <w:p w:rsidR="005C2F6D" w:rsidRPr="008A5889" w:rsidRDefault="005C2F6D" w:rsidP="005C2F6D">
      <w:pPr>
        <w:tabs>
          <w:tab w:val="left" w:pos="1080"/>
        </w:tabs>
        <w:autoSpaceDN w:val="0"/>
        <w:snapToGrid w:val="0"/>
        <w:spacing w:line="360" w:lineRule="auto"/>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附件2：信息工程学院二级中心组学习成员名单</w:t>
      </w:r>
    </w:p>
    <w:p w:rsidR="001E1561" w:rsidRPr="008A5889" w:rsidRDefault="001E1561" w:rsidP="005C2F6D">
      <w:pPr>
        <w:tabs>
          <w:tab w:val="left" w:pos="1080"/>
        </w:tabs>
        <w:autoSpaceDN w:val="0"/>
        <w:snapToGrid w:val="0"/>
        <w:spacing w:line="360" w:lineRule="auto"/>
        <w:rPr>
          <w:rFonts w:ascii="楷体" w:eastAsia="楷体" w:hAnsi="楷体" w:cs="宋体"/>
          <w:color w:val="000000" w:themeColor="text1"/>
          <w:kern w:val="0"/>
          <w:sz w:val="28"/>
          <w:szCs w:val="28"/>
        </w:rPr>
      </w:pPr>
    </w:p>
    <w:p w:rsidR="001E1561" w:rsidRPr="008A5889" w:rsidRDefault="001E1561" w:rsidP="005C2F6D">
      <w:pPr>
        <w:tabs>
          <w:tab w:val="left" w:pos="1080"/>
        </w:tabs>
        <w:autoSpaceDN w:val="0"/>
        <w:snapToGrid w:val="0"/>
        <w:spacing w:line="360" w:lineRule="auto"/>
        <w:rPr>
          <w:rFonts w:ascii="楷体" w:eastAsia="楷体" w:hAnsi="楷体" w:cs="宋体"/>
          <w:color w:val="000000" w:themeColor="text1"/>
          <w:kern w:val="0"/>
          <w:sz w:val="28"/>
          <w:szCs w:val="28"/>
        </w:rPr>
      </w:pPr>
    </w:p>
    <w:p w:rsidR="00CE1D30" w:rsidRPr="008A5889" w:rsidRDefault="00CE1D30" w:rsidP="00CE1D30">
      <w:pPr>
        <w:ind w:firstLineChars="200" w:firstLine="560"/>
        <w:jc w:val="center"/>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 xml:space="preserve">                 </w:t>
      </w:r>
      <w:r w:rsidR="00035BEF" w:rsidRPr="008A5889">
        <w:rPr>
          <w:rFonts w:ascii="楷体" w:eastAsia="楷体" w:hAnsi="楷体" w:cs="宋体" w:hint="eastAsia"/>
          <w:color w:val="000000" w:themeColor="text1"/>
          <w:kern w:val="0"/>
          <w:sz w:val="28"/>
          <w:szCs w:val="28"/>
        </w:rPr>
        <w:t xml:space="preserve">     </w:t>
      </w:r>
      <w:r w:rsidRPr="008A5889">
        <w:rPr>
          <w:rFonts w:ascii="楷体" w:eastAsia="楷体" w:hAnsi="楷体" w:cs="宋体" w:hint="eastAsia"/>
          <w:color w:val="000000" w:themeColor="text1"/>
          <w:kern w:val="0"/>
          <w:sz w:val="28"/>
          <w:szCs w:val="28"/>
        </w:rPr>
        <w:t xml:space="preserve"> 中共西南科技大学信息工程学院委员会</w:t>
      </w:r>
    </w:p>
    <w:p w:rsidR="00CE1D30" w:rsidRPr="008A5889" w:rsidRDefault="00CE1D30" w:rsidP="00CE1D30">
      <w:pPr>
        <w:ind w:firstLineChars="200" w:firstLine="560"/>
        <w:jc w:val="center"/>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 xml:space="preserve">                    </w:t>
      </w:r>
      <w:r w:rsidR="00035BEF" w:rsidRPr="008A5889">
        <w:rPr>
          <w:rFonts w:ascii="楷体" w:eastAsia="楷体" w:hAnsi="楷体" w:cs="宋体" w:hint="eastAsia"/>
          <w:color w:val="000000" w:themeColor="text1"/>
          <w:kern w:val="0"/>
          <w:sz w:val="28"/>
          <w:szCs w:val="28"/>
        </w:rPr>
        <w:t xml:space="preserve">   </w:t>
      </w:r>
      <w:r w:rsidRPr="008A5889">
        <w:rPr>
          <w:rFonts w:ascii="楷体" w:eastAsia="楷体" w:hAnsi="楷体" w:cs="宋体" w:hint="eastAsia"/>
          <w:color w:val="000000" w:themeColor="text1"/>
          <w:kern w:val="0"/>
          <w:sz w:val="28"/>
          <w:szCs w:val="28"/>
        </w:rPr>
        <w:t>20</w:t>
      </w:r>
      <w:r w:rsidR="004364F9">
        <w:rPr>
          <w:rFonts w:ascii="楷体" w:eastAsia="楷体" w:hAnsi="楷体" w:cs="宋体" w:hint="eastAsia"/>
          <w:color w:val="000000" w:themeColor="text1"/>
          <w:kern w:val="0"/>
          <w:sz w:val="28"/>
          <w:szCs w:val="28"/>
        </w:rPr>
        <w:t>20</w:t>
      </w:r>
      <w:r w:rsidRPr="008A5889">
        <w:rPr>
          <w:rFonts w:ascii="楷体" w:eastAsia="楷体" w:hAnsi="楷体" w:cs="宋体" w:hint="eastAsia"/>
          <w:color w:val="000000" w:themeColor="text1"/>
          <w:kern w:val="0"/>
          <w:sz w:val="28"/>
          <w:szCs w:val="28"/>
        </w:rPr>
        <w:t>年</w:t>
      </w:r>
      <w:r w:rsidR="001E1561" w:rsidRPr="008A5889">
        <w:rPr>
          <w:rFonts w:ascii="楷体" w:eastAsia="楷体" w:hAnsi="楷体" w:cs="宋体" w:hint="eastAsia"/>
          <w:color w:val="000000" w:themeColor="text1"/>
          <w:kern w:val="0"/>
          <w:sz w:val="28"/>
          <w:szCs w:val="28"/>
        </w:rPr>
        <w:t>3</w:t>
      </w:r>
      <w:r w:rsidRPr="008A5889">
        <w:rPr>
          <w:rFonts w:ascii="楷体" w:eastAsia="楷体" w:hAnsi="楷体" w:cs="宋体" w:hint="eastAsia"/>
          <w:color w:val="000000" w:themeColor="text1"/>
          <w:kern w:val="0"/>
          <w:sz w:val="28"/>
          <w:szCs w:val="28"/>
        </w:rPr>
        <w:t>月</w:t>
      </w:r>
      <w:r w:rsidR="004364F9">
        <w:rPr>
          <w:rFonts w:ascii="楷体" w:eastAsia="楷体" w:hAnsi="楷体" w:cs="宋体" w:hint="eastAsia"/>
          <w:color w:val="000000" w:themeColor="text1"/>
          <w:kern w:val="0"/>
          <w:sz w:val="28"/>
          <w:szCs w:val="28"/>
        </w:rPr>
        <w:t>25</w:t>
      </w:r>
      <w:r w:rsidRPr="008A5889">
        <w:rPr>
          <w:rFonts w:ascii="楷体" w:eastAsia="楷体" w:hAnsi="楷体" w:cs="宋体" w:hint="eastAsia"/>
          <w:color w:val="000000" w:themeColor="text1"/>
          <w:kern w:val="0"/>
          <w:sz w:val="28"/>
          <w:szCs w:val="28"/>
        </w:rPr>
        <w:t>日</w:t>
      </w:r>
    </w:p>
    <w:p w:rsidR="00E7198B" w:rsidRPr="008A5889" w:rsidRDefault="00B85132" w:rsidP="00E7198B">
      <w:pPr>
        <w:widowControl/>
        <w:jc w:val="left"/>
        <w:rPr>
          <w:b/>
          <w:color w:val="000000" w:themeColor="text1"/>
          <w:sz w:val="36"/>
          <w:szCs w:val="36"/>
        </w:rPr>
      </w:pPr>
      <w:r w:rsidRPr="008A5889">
        <w:rPr>
          <w:rFonts w:asciiTheme="majorEastAsia" w:eastAsiaTheme="majorEastAsia" w:hAnsiTheme="majorEastAsia"/>
          <w:b/>
          <w:bCs/>
          <w:color w:val="000000" w:themeColor="text1"/>
          <w:kern w:val="44"/>
          <w:sz w:val="44"/>
          <w:szCs w:val="44"/>
        </w:rPr>
        <w:br w:type="page"/>
      </w:r>
      <w:r w:rsidR="00E7198B" w:rsidRPr="008A5889">
        <w:rPr>
          <w:rFonts w:hint="eastAsia"/>
          <w:b/>
          <w:color w:val="000000" w:themeColor="text1"/>
          <w:sz w:val="36"/>
          <w:szCs w:val="36"/>
        </w:rPr>
        <w:lastRenderedPageBreak/>
        <w:t>附件</w:t>
      </w:r>
      <w:r w:rsidR="00E7198B" w:rsidRPr="008A5889">
        <w:rPr>
          <w:rFonts w:hint="eastAsia"/>
          <w:b/>
          <w:color w:val="000000" w:themeColor="text1"/>
          <w:sz w:val="36"/>
          <w:szCs w:val="36"/>
        </w:rPr>
        <w:t>1</w:t>
      </w:r>
      <w:r w:rsidR="00E7198B" w:rsidRPr="008A5889">
        <w:rPr>
          <w:rFonts w:hint="eastAsia"/>
          <w:b/>
          <w:color w:val="000000" w:themeColor="text1"/>
          <w:sz w:val="36"/>
          <w:szCs w:val="36"/>
        </w:rPr>
        <w:t>：</w:t>
      </w:r>
    </w:p>
    <w:p w:rsidR="00E7198B" w:rsidRPr="008A5889" w:rsidRDefault="00111F66" w:rsidP="00E7198B">
      <w:pPr>
        <w:pStyle w:val="2"/>
        <w:jc w:val="center"/>
        <w:rPr>
          <w:rFonts w:ascii="楷体" w:eastAsia="楷体" w:hAnsi="楷体"/>
          <w:color w:val="000000" w:themeColor="text1"/>
          <w:sz w:val="36"/>
          <w:szCs w:val="36"/>
        </w:rPr>
      </w:pPr>
      <w:bookmarkStart w:id="2" w:name="_Toc417392616"/>
      <w:bookmarkStart w:id="3" w:name="_Toc37940197"/>
      <w:r w:rsidRPr="008A5889">
        <w:rPr>
          <w:rFonts w:ascii="楷体" w:eastAsia="楷体" w:hAnsi="楷体" w:hint="eastAsia"/>
          <w:color w:val="000000" w:themeColor="text1"/>
          <w:sz w:val="36"/>
          <w:szCs w:val="36"/>
        </w:rPr>
        <w:t>信息学院二级中心组</w:t>
      </w:r>
      <w:r w:rsidR="00E7198B" w:rsidRPr="008A5889">
        <w:rPr>
          <w:rFonts w:ascii="楷体" w:eastAsia="楷体" w:hAnsi="楷体" w:hint="eastAsia"/>
          <w:color w:val="000000" w:themeColor="text1"/>
          <w:sz w:val="36"/>
          <w:szCs w:val="36"/>
        </w:rPr>
        <w:t>20</w:t>
      </w:r>
      <w:r w:rsidR="00334BD2">
        <w:rPr>
          <w:rFonts w:ascii="楷体" w:eastAsia="楷体" w:hAnsi="楷体" w:hint="eastAsia"/>
          <w:color w:val="000000" w:themeColor="text1"/>
          <w:sz w:val="36"/>
          <w:szCs w:val="36"/>
        </w:rPr>
        <w:t>20</w:t>
      </w:r>
      <w:r w:rsidR="005F03A4" w:rsidRPr="008A5889">
        <w:rPr>
          <w:rFonts w:ascii="楷体" w:eastAsia="楷体" w:hAnsi="楷体" w:hint="eastAsia"/>
          <w:color w:val="000000" w:themeColor="text1"/>
          <w:sz w:val="36"/>
          <w:szCs w:val="36"/>
        </w:rPr>
        <w:t>年</w:t>
      </w:r>
      <w:r w:rsidR="007C7D51" w:rsidRPr="008A5889">
        <w:rPr>
          <w:rFonts w:ascii="楷体" w:eastAsia="楷体" w:hAnsi="楷体" w:hint="eastAsia"/>
          <w:color w:val="000000" w:themeColor="text1"/>
          <w:sz w:val="36"/>
          <w:szCs w:val="36"/>
        </w:rPr>
        <w:t>上</w:t>
      </w:r>
      <w:r w:rsidR="00E7198B" w:rsidRPr="008A5889">
        <w:rPr>
          <w:rFonts w:ascii="楷体" w:eastAsia="楷体" w:hAnsi="楷体" w:hint="eastAsia"/>
          <w:color w:val="000000" w:themeColor="text1"/>
          <w:sz w:val="36"/>
          <w:szCs w:val="36"/>
        </w:rPr>
        <w:t>半年理论学习安排表</w:t>
      </w:r>
      <w:bookmarkEnd w:id="2"/>
      <w:bookmarkEnd w:id="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4"/>
        <w:gridCol w:w="4536"/>
        <w:gridCol w:w="992"/>
        <w:gridCol w:w="1008"/>
        <w:gridCol w:w="1384"/>
      </w:tblGrid>
      <w:tr w:rsidR="008A5889" w:rsidRPr="008A5889" w:rsidTr="00DE63A1">
        <w:trPr>
          <w:trHeight w:val="638"/>
          <w:jc w:val="center"/>
        </w:trPr>
        <w:tc>
          <w:tcPr>
            <w:tcW w:w="1294" w:type="dxa"/>
            <w:vAlign w:val="center"/>
          </w:tcPr>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时  间</w:t>
            </w:r>
          </w:p>
        </w:tc>
        <w:tc>
          <w:tcPr>
            <w:tcW w:w="4536" w:type="dxa"/>
            <w:vAlign w:val="center"/>
          </w:tcPr>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内    容</w:t>
            </w:r>
          </w:p>
        </w:tc>
        <w:tc>
          <w:tcPr>
            <w:tcW w:w="992" w:type="dxa"/>
            <w:vAlign w:val="center"/>
          </w:tcPr>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主持人</w:t>
            </w:r>
          </w:p>
        </w:tc>
        <w:tc>
          <w:tcPr>
            <w:tcW w:w="1008" w:type="dxa"/>
            <w:vAlign w:val="center"/>
          </w:tcPr>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主题</w:t>
            </w:r>
          </w:p>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发言人</w:t>
            </w:r>
          </w:p>
        </w:tc>
        <w:tc>
          <w:tcPr>
            <w:tcW w:w="1384" w:type="dxa"/>
            <w:vAlign w:val="center"/>
          </w:tcPr>
          <w:p w:rsidR="00035BEF" w:rsidRPr="008A5889" w:rsidRDefault="00035BEF" w:rsidP="006848C8">
            <w:pPr>
              <w:snapToGrid w:val="0"/>
              <w:spacing w:line="264" w:lineRule="auto"/>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备注</w:t>
            </w:r>
          </w:p>
        </w:tc>
      </w:tr>
      <w:tr w:rsidR="008A5889" w:rsidRPr="008A5889" w:rsidTr="00DE63A1">
        <w:trPr>
          <w:trHeight w:val="931"/>
          <w:jc w:val="center"/>
        </w:trPr>
        <w:tc>
          <w:tcPr>
            <w:tcW w:w="1294" w:type="dxa"/>
            <w:vAlign w:val="center"/>
          </w:tcPr>
          <w:p w:rsidR="00035BEF" w:rsidRPr="00F4173B" w:rsidRDefault="00DE63A1" w:rsidP="00DE63A1">
            <w:pPr>
              <w:spacing w:line="360" w:lineRule="exact"/>
              <w:jc w:val="center"/>
              <w:rPr>
                <w:rFonts w:ascii="楷体" w:eastAsia="楷体" w:hAnsi="楷体"/>
                <w:color w:val="000000" w:themeColor="text1"/>
                <w:sz w:val="24"/>
                <w:szCs w:val="24"/>
              </w:rPr>
            </w:pPr>
            <w:r w:rsidRPr="00F4173B">
              <w:rPr>
                <w:rFonts w:ascii="楷体" w:eastAsia="楷体" w:hAnsi="楷体" w:hint="eastAsia"/>
                <w:color w:val="000000" w:themeColor="text1"/>
                <w:sz w:val="24"/>
                <w:szCs w:val="24"/>
              </w:rPr>
              <w:t>2</w:t>
            </w:r>
            <w:r w:rsidR="00035BEF" w:rsidRPr="00F4173B">
              <w:rPr>
                <w:rFonts w:ascii="楷体" w:eastAsia="楷体" w:hAnsi="楷体" w:hint="eastAsia"/>
                <w:color w:val="000000" w:themeColor="text1"/>
                <w:sz w:val="24"/>
                <w:szCs w:val="24"/>
              </w:rPr>
              <w:t>-</w:t>
            </w:r>
            <w:r w:rsidRPr="00F4173B">
              <w:rPr>
                <w:rFonts w:ascii="楷体" w:eastAsia="楷体" w:hAnsi="楷体" w:hint="eastAsia"/>
                <w:color w:val="000000" w:themeColor="text1"/>
                <w:sz w:val="24"/>
                <w:szCs w:val="24"/>
              </w:rPr>
              <w:t>3</w:t>
            </w:r>
            <w:r w:rsidR="00035BEF" w:rsidRPr="00F4173B">
              <w:rPr>
                <w:rFonts w:ascii="楷体" w:eastAsia="楷体" w:hAnsi="楷体" w:hint="eastAsia"/>
                <w:color w:val="000000" w:themeColor="text1"/>
                <w:sz w:val="24"/>
                <w:szCs w:val="24"/>
              </w:rPr>
              <w:t>月</w:t>
            </w:r>
          </w:p>
        </w:tc>
        <w:tc>
          <w:tcPr>
            <w:tcW w:w="4536" w:type="dxa"/>
            <w:vAlign w:val="center"/>
          </w:tcPr>
          <w:p w:rsidR="00DE63A1" w:rsidRPr="008A5889" w:rsidRDefault="00AF226A" w:rsidP="004A467E">
            <w:pPr>
              <w:autoSpaceDN w:val="0"/>
              <w:snapToGrid w:val="0"/>
              <w:spacing w:beforeLines="50" w:before="156"/>
              <w:jc w:val="left"/>
              <w:rPr>
                <w:rFonts w:ascii="楷体" w:eastAsia="楷体" w:hAnsi="楷体"/>
                <w:color w:val="000000" w:themeColor="text1"/>
                <w:sz w:val="24"/>
                <w:szCs w:val="24"/>
              </w:rPr>
            </w:pPr>
            <w:r w:rsidRPr="00AF226A">
              <w:rPr>
                <w:rFonts w:ascii="仿宋_GB2312" w:eastAsia="仿宋_GB2312" w:hAnsi="仿宋_GB2312" w:hint="eastAsia"/>
                <w:b/>
                <w:color w:val="000000" w:themeColor="text1"/>
                <w:sz w:val="24"/>
                <w:szCs w:val="28"/>
              </w:rPr>
              <w:t>习近平新时代中国特色社会主义思想专题学习</w:t>
            </w:r>
            <w:r w:rsidR="00DE63A1" w:rsidRPr="008A5889">
              <w:rPr>
                <w:rFonts w:ascii="仿宋_GB2312" w:eastAsia="仿宋_GB2312" w:hAnsi="仿宋_GB2312" w:hint="eastAsia"/>
                <w:b/>
                <w:color w:val="000000" w:themeColor="text1"/>
                <w:sz w:val="24"/>
                <w:szCs w:val="28"/>
              </w:rPr>
              <w:t>：</w:t>
            </w:r>
            <w:r w:rsidR="00DE63A1" w:rsidRPr="008A5889">
              <w:rPr>
                <w:rFonts w:ascii="楷体" w:eastAsia="楷体" w:hAnsi="楷体" w:hint="eastAsia"/>
                <w:color w:val="000000" w:themeColor="text1"/>
                <w:sz w:val="24"/>
                <w:szCs w:val="28"/>
              </w:rPr>
              <w:t>持续深入学习贯彻习近平新时代中国特色社会主义思想，坚持</w:t>
            </w:r>
            <w:proofErr w:type="gramStart"/>
            <w:r w:rsidR="00DE63A1" w:rsidRPr="008A5889">
              <w:rPr>
                <w:rFonts w:ascii="楷体" w:eastAsia="楷体" w:hAnsi="楷体" w:hint="eastAsia"/>
                <w:color w:val="000000" w:themeColor="text1"/>
                <w:sz w:val="24"/>
                <w:szCs w:val="28"/>
              </w:rPr>
              <w:t>学思用贯通</w:t>
            </w:r>
            <w:proofErr w:type="gramEnd"/>
            <w:r w:rsidR="00DE63A1" w:rsidRPr="008A5889">
              <w:rPr>
                <w:rFonts w:ascii="楷体" w:eastAsia="楷体" w:hAnsi="楷体" w:hint="eastAsia"/>
                <w:color w:val="000000" w:themeColor="text1"/>
                <w:sz w:val="24"/>
                <w:szCs w:val="28"/>
              </w:rPr>
              <w:t>、</w:t>
            </w:r>
            <w:proofErr w:type="gramStart"/>
            <w:r w:rsidR="00DE63A1" w:rsidRPr="008A5889">
              <w:rPr>
                <w:rFonts w:ascii="楷体" w:eastAsia="楷体" w:hAnsi="楷体" w:hint="eastAsia"/>
                <w:color w:val="000000" w:themeColor="text1"/>
                <w:sz w:val="24"/>
                <w:szCs w:val="28"/>
              </w:rPr>
              <w:t>知信行</w:t>
            </w:r>
            <w:proofErr w:type="gramEnd"/>
            <w:r w:rsidR="00DE63A1" w:rsidRPr="008A5889">
              <w:rPr>
                <w:rFonts w:ascii="楷体" w:eastAsia="楷体" w:hAnsi="楷体" w:hint="eastAsia"/>
                <w:color w:val="000000" w:themeColor="text1"/>
                <w:sz w:val="24"/>
                <w:szCs w:val="28"/>
              </w:rPr>
              <w:t>统一，把习近平新时代中国特色社会主义思想作为</w:t>
            </w:r>
            <w:r w:rsidR="004A467E">
              <w:rPr>
                <w:rFonts w:ascii="楷体" w:eastAsia="楷体" w:hAnsi="楷体" w:hint="eastAsia"/>
                <w:color w:val="000000" w:themeColor="text1"/>
                <w:sz w:val="24"/>
                <w:szCs w:val="28"/>
              </w:rPr>
              <w:t>学院</w:t>
            </w:r>
            <w:r w:rsidR="00DE63A1" w:rsidRPr="008A5889">
              <w:rPr>
                <w:rFonts w:ascii="楷体" w:eastAsia="楷体" w:hAnsi="楷体" w:hint="eastAsia"/>
                <w:color w:val="000000" w:themeColor="text1"/>
                <w:sz w:val="24"/>
                <w:szCs w:val="28"/>
              </w:rPr>
              <w:t>中心组学习的重中之重。</w:t>
            </w:r>
          </w:p>
        </w:tc>
        <w:tc>
          <w:tcPr>
            <w:tcW w:w="992" w:type="dxa"/>
            <w:vAlign w:val="center"/>
          </w:tcPr>
          <w:p w:rsidR="00035BEF" w:rsidRPr="008A5889" w:rsidRDefault="00035BEF" w:rsidP="006848C8">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8"/>
              </w:rPr>
              <w:t>吴斌</w:t>
            </w:r>
          </w:p>
        </w:tc>
        <w:tc>
          <w:tcPr>
            <w:tcW w:w="1008" w:type="dxa"/>
            <w:vAlign w:val="center"/>
          </w:tcPr>
          <w:p w:rsidR="00035BEF" w:rsidRPr="008A5889" w:rsidRDefault="006A6B50" w:rsidP="006848C8">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8"/>
              </w:rPr>
              <w:t>吴斌</w:t>
            </w:r>
          </w:p>
        </w:tc>
        <w:tc>
          <w:tcPr>
            <w:tcW w:w="1384" w:type="dxa"/>
            <w:vAlign w:val="center"/>
          </w:tcPr>
          <w:p w:rsidR="00035BEF" w:rsidRPr="008A5889" w:rsidRDefault="00035BEF" w:rsidP="006848C8">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集中学习</w:t>
            </w:r>
            <w:r w:rsidRPr="008A5889">
              <w:rPr>
                <w:rFonts w:ascii="楷体" w:eastAsia="楷体" w:hAnsi="楷体" w:hint="eastAsia"/>
                <w:color w:val="000000" w:themeColor="text1"/>
                <w:sz w:val="24"/>
                <w:szCs w:val="28"/>
              </w:rPr>
              <w:t>（扩大）</w:t>
            </w:r>
          </w:p>
        </w:tc>
      </w:tr>
      <w:tr w:rsidR="008A5889" w:rsidRPr="008A5889" w:rsidTr="00DE63A1">
        <w:trPr>
          <w:trHeight w:val="2092"/>
          <w:jc w:val="center"/>
        </w:trPr>
        <w:tc>
          <w:tcPr>
            <w:tcW w:w="1294" w:type="dxa"/>
            <w:vAlign w:val="center"/>
          </w:tcPr>
          <w:p w:rsidR="00035BEF" w:rsidRPr="00F4173B" w:rsidRDefault="00DE63A1" w:rsidP="00DE63A1">
            <w:pPr>
              <w:spacing w:line="360" w:lineRule="exact"/>
              <w:jc w:val="center"/>
              <w:rPr>
                <w:rFonts w:ascii="楷体" w:eastAsia="楷体" w:hAnsi="楷体"/>
                <w:color w:val="000000" w:themeColor="text1"/>
                <w:sz w:val="24"/>
                <w:szCs w:val="28"/>
              </w:rPr>
            </w:pPr>
            <w:r w:rsidRPr="00F4173B">
              <w:rPr>
                <w:rFonts w:ascii="楷体" w:eastAsia="楷体" w:hAnsi="楷体" w:hint="eastAsia"/>
                <w:color w:val="000000" w:themeColor="text1"/>
                <w:sz w:val="24"/>
                <w:szCs w:val="28"/>
              </w:rPr>
              <w:t>3</w:t>
            </w:r>
            <w:r w:rsidR="00035BEF" w:rsidRPr="00F4173B">
              <w:rPr>
                <w:rFonts w:ascii="楷体" w:eastAsia="楷体" w:hAnsi="楷体" w:hint="eastAsia"/>
                <w:color w:val="000000" w:themeColor="text1"/>
                <w:sz w:val="24"/>
                <w:szCs w:val="28"/>
              </w:rPr>
              <w:t>-</w:t>
            </w:r>
            <w:r w:rsidRPr="00F4173B">
              <w:rPr>
                <w:rFonts w:ascii="楷体" w:eastAsia="楷体" w:hAnsi="楷体" w:hint="eastAsia"/>
                <w:color w:val="000000" w:themeColor="text1"/>
                <w:sz w:val="24"/>
                <w:szCs w:val="28"/>
              </w:rPr>
              <w:t>4</w:t>
            </w:r>
            <w:r w:rsidR="00035BEF" w:rsidRPr="00F4173B">
              <w:rPr>
                <w:rFonts w:ascii="楷体" w:eastAsia="楷体" w:hAnsi="楷体" w:hint="eastAsia"/>
                <w:color w:val="000000" w:themeColor="text1"/>
                <w:sz w:val="24"/>
                <w:szCs w:val="28"/>
              </w:rPr>
              <w:t>月</w:t>
            </w:r>
          </w:p>
        </w:tc>
        <w:tc>
          <w:tcPr>
            <w:tcW w:w="4536" w:type="dxa"/>
            <w:vAlign w:val="center"/>
          </w:tcPr>
          <w:p w:rsidR="00035BEF" w:rsidRPr="008A5889" w:rsidRDefault="00334BD2" w:rsidP="008304E7">
            <w:pPr>
              <w:autoSpaceDN w:val="0"/>
              <w:snapToGrid w:val="0"/>
              <w:spacing w:beforeLines="50" w:before="156"/>
              <w:jc w:val="left"/>
              <w:rPr>
                <w:rFonts w:ascii="楷体" w:eastAsia="楷体" w:hAnsi="楷体"/>
                <w:color w:val="000000" w:themeColor="text1"/>
                <w:sz w:val="24"/>
                <w:szCs w:val="28"/>
              </w:rPr>
            </w:pPr>
            <w:r w:rsidRPr="00334BD2">
              <w:rPr>
                <w:rFonts w:ascii="仿宋_GB2312" w:eastAsia="仿宋_GB2312" w:hAnsi="仿宋_GB2312" w:hint="eastAsia"/>
                <w:b/>
                <w:color w:val="000000" w:themeColor="text1"/>
                <w:sz w:val="24"/>
                <w:szCs w:val="28"/>
              </w:rPr>
              <w:t>深入学习贯彻习近平总书记应对新型冠状病毒肺炎疫</w:t>
            </w:r>
            <w:r>
              <w:rPr>
                <w:rFonts w:ascii="仿宋_GB2312" w:eastAsia="仿宋_GB2312" w:hAnsi="仿宋_GB2312" w:hint="eastAsia"/>
                <w:b/>
                <w:color w:val="000000" w:themeColor="text1"/>
                <w:sz w:val="24"/>
                <w:szCs w:val="28"/>
              </w:rPr>
              <w:t>情防控、统筹推进疫情防控和经济社会发展等系列重要讲话和指示精神</w:t>
            </w:r>
            <w:r w:rsidR="00DE63A1" w:rsidRPr="008A5889">
              <w:rPr>
                <w:rFonts w:ascii="仿宋_GB2312" w:eastAsia="仿宋_GB2312" w:hAnsi="仿宋_GB2312" w:hint="eastAsia"/>
                <w:b/>
                <w:color w:val="000000" w:themeColor="text1"/>
                <w:sz w:val="24"/>
                <w:szCs w:val="28"/>
              </w:rPr>
              <w:t>：</w:t>
            </w:r>
            <w:r w:rsidRPr="00334BD2">
              <w:rPr>
                <w:rFonts w:ascii="楷体" w:eastAsia="楷体" w:hAnsi="楷体" w:hint="eastAsia"/>
                <w:color w:val="000000" w:themeColor="text1"/>
                <w:sz w:val="24"/>
                <w:szCs w:val="28"/>
              </w:rPr>
              <w:t>新冠肺炎疫情发生以来，习近平总书记对打赢疫情防控阻击战</w:t>
            </w:r>
            <w:proofErr w:type="gramStart"/>
            <w:r w:rsidRPr="00334BD2">
              <w:rPr>
                <w:rFonts w:ascii="楷体" w:eastAsia="楷体" w:hAnsi="楷体" w:hint="eastAsia"/>
                <w:color w:val="000000" w:themeColor="text1"/>
                <w:sz w:val="24"/>
                <w:szCs w:val="28"/>
              </w:rPr>
              <w:t>作出</w:t>
            </w:r>
            <w:proofErr w:type="gramEnd"/>
            <w:r w:rsidRPr="00334BD2">
              <w:rPr>
                <w:rFonts w:ascii="楷体" w:eastAsia="楷体" w:hAnsi="楷体" w:hint="eastAsia"/>
                <w:color w:val="000000" w:themeColor="text1"/>
                <w:sz w:val="24"/>
                <w:szCs w:val="28"/>
              </w:rPr>
              <w:t>全面部署和一系列重要指示，为疫情防控工作指明了方向，给全社会注入强大信心和力量。</w:t>
            </w:r>
            <w:r>
              <w:rPr>
                <w:rFonts w:ascii="楷体" w:eastAsia="楷体" w:hAnsi="楷体" w:hint="eastAsia"/>
                <w:color w:val="000000" w:themeColor="text1"/>
                <w:sz w:val="24"/>
                <w:szCs w:val="28"/>
              </w:rPr>
              <w:t>深入学习讲话精神，贯彻疫情防控和日常工作两手抓两不误的要求，确保学院各项工作稳定发展。</w:t>
            </w:r>
          </w:p>
        </w:tc>
        <w:tc>
          <w:tcPr>
            <w:tcW w:w="992" w:type="dxa"/>
            <w:vAlign w:val="center"/>
          </w:tcPr>
          <w:p w:rsidR="00035BEF" w:rsidRPr="008A5889" w:rsidRDefault="00035BEF" w:rsidP="006848C8">
            <w:pPr>
              <w:spacing w:line="400" w:lineRule="exact"/>
              <w:jc w:val="center"/>
              <w:rPr>
                <w:rFonts w:ascii="楷体" w:eastAsia="楷体" w:hAnsi="楷体"/>
                <w:color w:val="000000" w:themeColor="text1"/>
                <w:sz w:val="24"/>
                <w:szCs w:val="28"/>
                <w:highlight w:val="red"/>
              </w:rPr>
            </w:pPr>
            <w:r w:rsidRPr="008A5889">
              <w:rPr>
                <w:rFonts w:ascii="楷体" w:eastAsia="楷体" w:hAnsi="楷体" w:hint="eastAsia"/>
                <w:color w:val="000000" w:themeColor="text1"/>
                <w:sz w:val="24"/>
                <w:szCs w:val="28"/>
              </w:rPr>
              <w:t>吴斌</w:t>
            </w:r>
          </w:p>
        </w:tc>
        <w:tc>
          <w:tcPr>
            <w:tcW w:w="1008" w:type="dxa"/>
            <w:vAlign w:val="center"/>
          </w:tcPr>
          <w:p w:rsidR="00035BEF" w:rsidRPr="008A5889" w:rsidRDefault="00F4173B" w:rsidP="0097564D">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吴斌</w:t>
            </w:r>
          </w:p>
        </w:tc>
        <w:tc>
          <w:tcPr>
            <w:tcW w:w="1384" w:type="dxa"/>
            <w:vAlign w:val="center"/>
          </w:tcPr>
          <w:p w:rsidR="00035BEF" w:rsidRPr="008A5889" w:rsidRDefault="00035BEF" w:rsidP="006848C8">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集中学习（扩大）</w:t>
            </w:r>
          </w:p>
        </w:tc>
      </w:tr>
      <w:tr w:rsidR="008A5889" w:rsidRPr="008A5889" w:rsidTr="00DE63A1">
        <w:trPr>
          <w:trHeight w:val="1812"/>
          <w:jc w:val="center"/>
        </w:trPr>
        <w:tc>
          <w:tcPr>
            <w:tcW w:w="1294" w:type="dxa"/>
            <w:vAlign w:val="center"/>
          </w:tcPr>
          <w:p w:rsidR="00035BEF" w:rsidRPr="008A5889" w:rsidRDefault="00DE63A1" w:rsidP="00DE63A1">
            <w:pPr>
              <w:spacing w:line="360" w:lineRule="exact"/>
              <w:jc w:val="center"/>
              <w:rPr>
                <w:rFonts w:ascii="仿宋_GB2312" w:eastAsia="仿宋_GB2312" w:hAnsi="仿宋_GB2312"/>
                <w:b/>
                <w:color w:val="000000" w:themeColor="text1"/>
                <w:sz w:val="24"/>
                <w:szCs w:val="28"/>
              </w:rPr>
            </w:pPr>
            <w:r w:rsidRPr="008A5889">
              <w:rPr>
                <w:rFonts w:ascii="楷体" w:eastAsia="楷体" w:hAnsi="楷体" w:hint="eastAsia"/>
                <w:color w:val="000000" w:themeColor="text1"/>
                <w:sz w:val="24"/>
                <w:szCs w:val="28"/>
              </w:rPr>
              <w:t>4</w:t>
            </w:r>
            <w:r w:rsidR="00035BEF" w:rsidRPr="008A5889">
              <w:rPr>
                <w:rFonts w:ascii="楷体" w:eastAsia="楷体" w:hAnsi="楷体" w:hint="eastAsia"/>
                <w:color w:val="000000" w:themeColor="text1"/>
                <w:sz w:val="24"/>
                <w:szCs w:val="28"/>
              </w:rPr>
              <w:t>-</w:t>
            </w:r>
            <w:r w:rsidRPr="008A5889">
              <w:rPr>
                <w:rFonts w:ascii="楷体" w:eastAsia="楷体" w:hAnsi="楷体" w:hint="eastAsia"/>
                <w:color w:val="000000" w:themeColor="text1"/>
                <w:sz w:val="24"/>
                <w:szCs w:val="28"/>
              </w:rPr>
              <w:t>5</w:t>
            </w:r>
            <w:r w:rsidR="00035BEF" w:rsidRPr="008A5889">
              <w:rPr>
                <w:rFonts w:ascii="楷体" w:eastAsia="楷体" w:hAnsi="楷体" w:hint="eastAsia"/>
                <w:color w:val="000000" w:themeColor="text1"/>
                <w:sz w:val="24"/>
                <w:szCs w:val="28"/>
              </w:rPr>
              <w:t>月</w:t>
            </w:r>
          </w:p>
        </w:tc>
        <w:tc>
          <w:tcPr>
            <w:tcW w:w="4536" w:type="dxa"/>
            <w:vAlign w:val="center"/>
          </w:tcPr>
          <w:p w:rsidR="00035BEF" w:rsidRPr="008A5889" w:rsidRDefault="0097564D" w:rsidP="0074622A">
            <w:pPr>
              <w:autoSpaceDN w:val="0"/>
              <w:snapToGrid w:val="0"/>
              <w:spacing w:beforeLines="50" w:before="156"/>
              <w:jc w:val="left"/>
              <w:rPr>
                <w:rFonts w:ascii="仿宋_GB2312" w:eastAsia="仿宋_GB2312" w:hAnsi="仿宋_GB2312"/>
                <w:b/>
                <w:color w:val="000000" w:themeColor="text1"/>
                <w:sz w:val="24"/>
                <w:szCs w:val="28"/>
              </w:rPr>
            </w:pPr>
            <w:r>
              <w:rPr>
                <w:rFonts w:ascii="仿宋_GB2312" w:eastAsia="仿宋_GB2312" w:hAnsi="仿宋_GB2312" w:hint="eastAsia"/>
                <w:b/>
                <w:color w:val="000000" w:themeColor="text1"/>
                <w:sz w:val="24"/>
                <w:szCs w:val="28"/>
              </w:rPr>
              <w:t>加强作风学风建设，构建科学、规范、高效、诚信的科研生态环境</w:t>
            </w:r>
            <w:r w:rsidR="00DE63A1" w:rsidRPr="008A5889">
              <w:rPr>
                <w:rFonts w:ascii="仿宋_GB2312" w:eastAsia="仿宋_GB2312" w:hAnsi="仿宋_GB2312" w:hint="eastAsia"/>
                <w:b/>
                <w:color w:val="000000" w:themeColor="text1"/>
                <w:sz w:val="24"/>
                <w:szCs w:val="28"/>
              </w:rPr>
              <w:t>：</w:t>
            </w:r>
            <w:r w:rsidR="009E0211" w:rsidRPr="009E0211">
              <w:rPr>
                <w:rFonts w:ascii="楷体" w:eastAsia="楷体" w:hAnsi="楷体" w:hint="eastAsia"/>
                <w:color w:val="000000" w:themeColor="text1"/>
                <w:sz w:val="24"/>
                <w:szCs w:val="28"/>
              </w:rPr>
              <w:t>切实加强作风学风和科研环境建设，积极营造良好</w:t>
            </w:r>
            <w:r w:rsidR="009E0211">
              <w:rPr>
                <w:rFonts w:ascii="楷体" w:eastAsia="楷体" w:hAnsi="楷体" w:hint="eastAsia"/>
                <w:color w:val="000000" w:themeColor="text1"/>
                <w:sz w:val="24"/>
                <w:szCs w:val="28"/>
              </w:rPr>
              <w:t>的</w:t>
            </w:r>
            <w:r w:rsidR="009E0211" w:rsidRPr="009E0211">
              <w:rPr>
                <w:rFonts w:ascii="楷体" w:eastAsia="楷体" w:hAnsi="楷体" w:hint="eastAsia"/>
                <w:color w:val="000000" w:themeColor="text1"/>
                <w:sz w:val="24"/>
                <w:szCs w:val="28"/>
              </w:rPr>
              <w:t>科研生态和舆论氛围；坚定实施创新驱动发展战略，深化科技体制改革，激发科研工作者积极性、创造性，</w:t>
            </w:r>
            <w:r w:rsidR="0074622A" w:rsidRPr="0074622A">
              <w:rPr>
                <w:rFonts w:ascii="楷体" w:eastAsia="楷体" w:hAnsi="楷体" w:hint="eastAsia"/>
                <w:color w:val="000000" w:themeColor="text1"/>
                <w:sz w:val="24"/>
                <w:szCs w:val="28"/>
              </w:rPr>
              <w:t>为提升学院科技创新能力提供有力保障。</w:t>
            </w:r>
          </w:p>
        </w:tc>
        <w:tc>
          <w:tcPr>
            <w:tcW w:w="992" w:type="dxa"/>
            <w:vAlign w:val="center"/>
          </w:tcPr>
          <w:p w:rsidR="00035BEF" w:rsidRPr="008A5889" w:rsidRDefault="00035BEF" w:rsidP="006848C8">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吴斌</w:t>
            </w:r>
          </w:p>
        </w:tc>
        <w:tc>
          <w:tcPr>
            <w:tcW w:w="1008" w:type="dxa"/>
            <w:vAlign w:val="center"/>
          </w:tcPr>
          <w:p w:rsidR="00035BEF" w:rsidRPr="008A5889" w:rsidRDefault="0097564D" w:rsidP="006848C8">
            <w:pPr>
              <w:spacing w:line="400" w:lineRule="exact"/>
              <w:jc w:val="center"/>
              <w:rPr>
                <w:rFonts w:ascii="楷体" w:eastAsia="楷体" w:hAnsi="楷体"/>
                <w:color w:val="000000" w:themeColor="text1"/>
                <w:sz w:val="24"/>
                <w:szCs w:val="28"/>
              </w:rPr>
            </w:pPr>
            <w:r>
              <w:rPr>
                <w:rFonts w:ascii="楷体" w:eastAsia="楷体" w:hAnsi="楷体" w:hint="eastAsia"/>
                <w:color w:val="000000" w:themeColor="text1"/>
                <w:sz w:val="24"/>
                <w:szCs w:val="28"/>
              </w:rPr>
              <w:t>张华</w:t>
            </w:r>
          </w:p>
        </w:tc>
        <w:tc>
          <w:tcPr>
            <w:tcW w:w="1384" w:type="dxa"/>
            <w:vAlign w:val="center"/>
          </w:tcPr>
          <w:p w:rsidR="00035BEF" w:rsidRPr="008A5889" w:rsidRDefault="00035BEF" w:rsidP="006848C8">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集中学习</w:t>
            </w:r>
          </w:p>
          <w:p w:rsidR="00F43C19" w:rsidRPr="008A5889" w:rsidRDefault="00F43C19" w:rsidP="006848C8">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（扩大）</w:t>
            </w:r>
          </w:p>
        </w:tc>
      </w:tr>
      <w:tr w:rsidR="00055781" w:rsidRPr="008A5889" w:rsidTr="00DE63A1">
        <w:trPr>
          <w:trHeight w:val="2006"/>
          <w:jc w:val="center"/>
        </w:trPr>
        <w:tc>
          <w:tcPr>
            <w:tcW w:w="1294" w:type="dxa"/>
            <w:vAlign w:val="center"/>
          </w:tcPr>
          <w:p w:rsidR="00055781" w:rsidRPr="008A5889" w:rsidRDefault="00055781" w:rsidP="00DE63A1">
            <w:pPr>
              <w:spacing w:line="36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5-6月</w:t>
            </w:r>
          </w:p>
        </w:tc>
        <w:tc>
          <w:tcPr>
            <w:tcW w:w="4536" w:type="dxa"/>
            <w:vAlign w:val="center"/>
          </w:tcPr>
          <w:p w:rsidR="00055781" w:rsidRPr="008A5889" w:rsidRDefault="00055781" w:rsidP="00055781">
            <w:pPr>
              <w:autoSpaceDN w:val="0"/>
              <w:snapToGrid w:val="0"/>
              <w:spacing w:beforeLines="50" w:before="156"/>
              <w:rPr>
                <w:rFonts w:ascii="仿宋_GB2312" w:eastAsia="仿宋_GB2312" w:hAnsi="仿宋_GB2312"/>
                <w:color w:val="000000" w:themeColor="text1"/>
                <w:sz w:val="24"/>
                <w:szCs w:val="28"/>
              </w:rPr>
            </w:pPr>
            <w:proofErr w:type="gramStart"/>
            <w:r w:rsidRPr="008304E7">
              <w:rPr>
                <w:rFonts w:ascii="仿宋_GB2312" w:eastAsia="仿宋_GB2312" w:hAnsi="仿宋_GB2312" w:hint="eastAsia"/>
                <w:b/>
                <w:color w:val="000000" w:themeColor="text1"/>
                <w:sz w:val="24"/>
                <w:szCs w:val="28"/>
              </w:rPr>
              <w:t>践行</w:t>
            </w:r>
            <w:proofErr w:type="gramEnd"/>
            <w:r w:rsidRPr="008304E7">
              <w:rPr>
                <w:rFonts w:ascii="仿宋_GB2312" w:eastAsia="仿宋_GB2312" w:hAnsi="仿宋_GB2312" w:hint="eastAsia"/>
                <w:b/>
                <w:color w:val="000000" w:themeColor="text1"/>
                <w:sz w:val="24"/>
                <w:szCs w:val="28"/>
              </w:rPr>
              <w:t>新时代中国特色社会主义教育理论体系专题学习</w:t>
            </w:r>
            <w:r w:rsidRPr="008A5889">
              <w:rPr>
                <w:rFonts w:ascii="仿宋_GB2312" w:eastAsia="仿宋_GB2312" w:hAnsi="仿宋_GB2312" w:hint="eastAsia"/>
                <w:b/>
                <w:color w:val="000000" w:themeColor="text1"/>
                <w:sz w:val="24"/>
                <w:szCs w:val="28"/>
              </w:rPr>
              <w:t>：</w:t>
            </w:r>
            <w:r w:rsidRPr="008304E7">
              <w:rPr>
                <w:rFonts w:ascii="楷体" w:eastAsia="楷体" w:hAnsi="楷体" w:hint="eastAsia"/>
                <w:color w:val="000000" w:themeColor="text1"/>
                <w:sz w:val="24"/>
                <w:szCs w:val="28"/>
              </w:rPr>
              <w:t>学习新时代中国特色社会主义教育理论体系</w:t>
            </w:r>
            <w:r>
              <w:rPr>
                <w:rFonts w:ascii="楷体" w:eastAsia="楷体" w:hAnsi="楷体" w:hint="eastAsia"/>
                <w:color w:val="000000" w:themeColor="text1"/>
                <w:sz w:val="24"/>
                <w:szCs w:val="28"/>
              </w:rPr>
              <w:t>，</w:t>
            </w:r>
            <w:r w:rsidRPr="008304E7">
              <w:rPr>
                <w:rFonts w:ascii="楷体" w:eastAsia="楷体" w:hAnsi="楷体" w:hint="eastAsia"/>
                <w:color w:val="000000" w:themeColor="text1"/>
                <w:sz w:val="24"/>
                <w:szCs w:val="28"/>
              </w:rPr>
              <w:t>切实增强</w:t>
            </w:r>
            <w:r>
              <w:rPr>
                <w:rFonts w:ascii="楷体" w:eastAsia="楷体" w:hAnsi="楷体" w:hint="eastAsia"/>
                <w:color w:val="000000" w:themeColor="text1"/>
                <w:sz w:val="24"/>
                <w:szCs w:val="28"/>
              </w:rPr>
              <w:t>思想自觉和行动自觉，</w:t>
            </w:r>
            <w:r w:rsidRPr="008304E7">
              <w:rPr>
                <w:rFonts w:ascii="楷体" w:eastAsia="楷体" w:hAnsi="楷体" w:hint="eastAsia"/>
                <w:color w:val="000000" w:themeColor="text1"/>
                <w:sz w:val="24"/>
                <w:szCs w:val="28"/>
              </w:rPr>
              <w:t>谋划思路、制定措施，深化改革、破解难题，确保党和国家关于教育工作的决策部署在学校落地生根、取得实效。</w:t>
            </w:r>
          </w:p>
        </w:tc>
        <w:tc>
          <w:tcPr>
            <w:tcW w:w="992"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吴斌</w:t>
            </w:r>
          </w:p>
        </w:tc>
        <w:tc>
          <w:tcPr>
            <w:tcW w:w="1008"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Pr>
                <w:rFonts w:ascii="楷体" w:eastAsia="楷体" w:hAnsi="楷体" w:hint="eastAsia"/>
                <w:color w:val="000000" w:themeColor="text1"/>
                <w:sz w:val="24"/>
                <w:szCs w:val="28"/>
              </w:rPr>
              <w:t>姚远程</w:t>
            </w:r>
          </w:p>
        </w:tc>
        <w:tc>
          <w:tcPr>
            <w:tcW w:w="1384"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集中学习</w:t>
            </w:r>
          </w:p>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8"/>
              </w:rPr>
              <w:t>（扩大）</w:t>
            </w:r>
          </w:p>
        </w:tc>
      </w:tr>
      <w:tr w:rsidR="00055781" w:rsidRPr="008A5889" w:rsidTr="00DE63A1">
        <w:trPr>
          <w:trHeight w:val="2258"/>
          <w:jc w:val="center"/>
        </w:trPr>
        <w:tc>
          <w:tcPr>
            <w:tcW w:w="1294" w:type="dxa"/>
            <w:vAlign w:val="center"/>
          </w:tcPr>
          <w:p w:rsidR="00055781" w:rsidRPr="008A5889" w:rsidRDefault="00055781" w:rsidP="00DE63A1">
            <w:pPr>
              <w:spacing w:line="36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lastRenderedPageBreak/>
              <w:t>6-7月</w:t>
            </w:r>
          </w:p>
        </w:tc>
        <w:tc>
          <w:tcPr>
            <w:tcW w:w="4536" w:type="dxa"/>
            <w:vAlign w:val="center"/>
          </w:tcPr>
          <w:p w:rsidR="00055781" w:rsidRPr="008A5889" w:rsidRDefault="00055781" w:rsidP="001B104D">
            <w:pPr>
              <w:autoSpaceDN w:val="0"/>
              <w:snapToGrid w:val="0"/>
              <w:spacing w:beforeLines="50" w:before="156"/>
              <w:jc w:val="left"/>
              <w:rPr>
                <w:rFonts w:ascii="楷体" w:eastAsia="楷体" w:hAnsi="楷体"/>
                <w:color w:val="000000" w:themeColor="text1"/>
                <w:sz w:val="24"/>
                <w:szCs w:val="28"/>
              </w:rPr>
            </w:pPr>
            <w:r w:rsidRPr="008304E7">
              <w:rPr>
                <w:rFonts w:ascii="仿宋_GB2312" w:eastAsia="仿宋_GB2312" w:hAnsi="仿宋_GB2312" w:hint="eastAsia"/>
                <w:b/>
                <w:color w:val="000000" w:themeColor="text1"/>
                <w:sz w:val="24"/>
                <w:szCs w:val="28"/>
              </w:rPr>
              <w:t>深入学习贯彻习近平总书记关于意识形态工作的重要论述，加强师德师风以及思想政治工作建设</w:t>
            </w:r>
            <w:r w:rsidRPr="008A5889">
              <w:rPr>
                <w:rFonts w:ascii="仿宋_GB2312" w:eastAsia="仿宋_GB2312" w:hAnsi="仿宋_GB2312" w:hint="eastAsia"/>
                <w:b/>
                <w:color w:val="000000" w:themeColor="text1"/>
                <w:sz w:val="24"/>
                <w:szCs w:val="28"/>
              </w:rPr>
              <w:t>：</w:t>
            </w:r>
            <w:r w:rsidRPr="008304E7">
              <w:rPr>
                <w:rFonts w:ascii="楷体" w:eastAsia="楷体" w:hAnsi="楷体" w:hint="eastAsia"/>
                <w:color w:val="000000" w:themeColor="text1"/>
                <w:sz w:val="24"/>
                <w:szCs w:val="28"/>
              </w:rPr>
              <w:t>深刻把握建设具有强大凝聚力和</w:t>
            </w:r>
            <w:proofErr w:type="gramStart"/>
            <w:r w:rsidRPr="008304E7">
              <w:rPr>
                <w:rFonts w:ascii="楷体" w:eastAsia="楷体" w:hAnsi="楷体" w:hint="eastAsia"/>
                <w:color w:val="000000" w:themeColor="text1"/>
                <w:sz w:val="24"/>
                <w:szCs w:val="28"/>
              </w:rPr>
              <w:t>引领力</w:t>
            </w:r>
            <w:proofErr w:type="gramEnd"/>
            <w:r w:rsidRPr="008304E7">
              <w:rPr>
                <w:rFonts w:ascii="楷体" w:eastAsia="楷体" w:hAnsi="楷体" w:hint="eastAsia"/>
                <w:color w:val="000000" w:themeColor="text1"/>
                <w:sz w:val="24"/>
                <w:szCs w:val="28"/>
              </w:rPr>
              <w:t>的社会主义意识形态的重要性</w:t>
            </w:r>
            <w:r>
              <w:rPr>
                <w:rFonts w:ascii="楷体" w:eastAsia="楷体" w:hAnsi="楷体" w:hint="eastAsia"/>
                <w:color w:val="000000" w:themeColor="text1"/>
                <w:sz w:val="24"/>
                <w:szCs w:val="28"/>
              </w:rPr>
              <w:t>，</w:t>
            </w:r>
            <w:r w:rsidR="001B104D" w:rsidRPr="008304E7">
              <w:rPr>
                <w:rFonts w:ascii="楷体" w:eastAsia="楷体" w:hAnsi="楷体" w:hint="eastAsia"/>
                <w:color w:val="000000" w:themeColor="text1"/>
                <w:sz w:val="24"/>
                <w:szCs w:val="28"/>
              </w:rPr>
              <w:t>贯彻落实全省高校党的建设和思想政治工作座谈会和学校宣传思想工作会议精神，</w:t>
            </w:r>
            <w:r w:rsidRPr="008304E7">
              <w:rPr>
                <w:rFonts w:ascii="楷体" w:eastAsia="楷体" w:hAnsi="楷体" w:hint="eastAsia"/>
                <w:color w:val="000000" w:themeColor="text1"/>
                <w:sz w:val="24"/>
                <w:szCs w:val="28"/>
              </w:rPr>
              <w:t>高度重视学生思想政治工作，不断创新思想政治工作内容和形式，教育引导广大学生形成正确的世界观、人生观、价值观</w:t>
            </w:r>
            <w:r>
              <w:rPr>
                <w:rFonts w:ascii="楷体" w:eastAsia="楷体" w:hAnsi="楷体" w:hint="eastAsia"/>
                <w:color w:val="000000" w:themeColor="text1"/>
                <w:sz w:val="24"/>
                <w:szCs w:val="28"/>
              </w:rPr>
              <w:t>。</w:t>
            </w:r>
          </w:p>
        </w:tc>
        <w:tc>
          <w:tcPr>
            <w:tcW w:w="992" w:type="dxa"/>
            <w:vAlign w:val="center"/>
          </w:tcPr>
          <w:p w:rsidR="00055781" w:rsidRPr="008A5889" w:rsidRDefault="00055781" w:rsidP="001F4C29">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吴斌</w:t>
            </w:r>
          </w:p>
        </w:tc>
        <w:tc>
          <w:tcPr>
            <w:tcW w:w="1008" w:type="dxa"/>
            <w:vAlign w:val="center"/>
          </w:tcPr>
          <w:p w:rsidR="00055781" w:rsidRPr="008A5889" w:rsidRDefault="00055781" w:rsidP="001F4C29">
            <w:pPr>
              <w:spacing w:line="400" w:lineRule="exact"/>
              <w:jc w:val="center"/>
              <w:rPr>
                <w:rFonts w:ascii="楷体" w:eastAsia="楷体" w:hAnsi="楷体"/>
                <w:color w:val="000000" w:themeColor="text1"/>
                <w:sz w:val="24"/>
                <w:szCs w:val="28"/>
              </w:rPr>
            </w:pPr>
            <w:r>
              <w:rPr>
                <w:rFonts w:ascii="楷体" w:eastAsia="楷体" w:hAnsi="楷体" w:hint="eastAsia"/>
                <w:color w:val="000000" w:themeColor="text1"/>
                <w:sz w:val="24"/>
                <w:szCs w:val="28"/>
              </w:rPr>
              <w:t>梁辰</w:t>
            </w:r>
          </w:p>
        </w:tc>
        <w:tc>
          <w:tcPr>
            <w:tcW w:w="1384" w:type="dxa"/>
            <w:vAlign w:val="center"/>
          </w:tcPr>
          <w:p w:rsidR="00055781" w:rsidRPr="008A5889" w:rsidRDefault="00055781" w:rsidP="001F4C29">
            <w:pPr>
              <w:spacing w:line="400" w:lineRule="exact"/>
              <w:jc w:val="center"/>
              <w:rPr>
                <w:rFonts w:ascii="楷体" w:eastAsia="楷体" w:hAnsi="楷体"/>
                <w:color w:val="000000" w:themeColor="text1"/>
                <w:sz w:val="24"/>
                <w:szCs w:val="28"/>
              </w:rPr>
            </w:pPr>
            <w:r w:rsidRPr="008A5889">
              <w:rPr>
                <w:rFonts w:ascii="楷体" w:eastAsia="楷体" w:hAnsi="楷体" w:hint="eastAsia"/>
                <w:color w:val="000000" w:themeColor="text1"/>
                <w:sz w:val="24"/>
                <w:szCs w:val="28"/>
              </w:rPr>
              <w:t>集中学习（扩大）</w:t>
            </w:r>
          </w:p>
        </w:tc>
      </w:tr>
      <w:tr w:rsidR="00055781" w:rsidRPr="008A5889" w:rsidTr="00DE63A1">
        <w:trPr>
          <w:trHeight w:val="2258"/>
          <w:jc w:val="center"/>
        </w:trPr>
        <w:tc>
          <w:tcPr>
            <w:tcW w:w="1294" w:type="dxa"/>
            <w:vAlign w:val="center"/>
          </w:tcPr>
          <w:p w:rsidR="00055781" w:rsidRPr="008A5889" w:rsidRDefault="00055781" w:rsidP="00DE63A1">
            <w:pPr>
              <w:spacing w:line="360" w:lineRule="exact"/>
              <w:jc w:val="center"/>
              <w:rPr>
                <w:rFonts w:ascii="楷体" w:eastAsia="楷体" w:hAnsi="楷体"/>
                <w:color w:val="000000" w:themeColor="text1"/>
                <w:sz w:val="24"/>
                <w:szCs w:val="28"/>
              </w:rPr>
            </w:pPr>
            <w:r>
              <w:rPr>
                <w:rFonts w:ascii="楷体" w:eastAsia="楷体" w:hAnsi="楷体" w:hint="eastAsia"/>
                <w:color w:val="000000" w:themeColor="text1"/>
                <w:sz w:val="24"/>
                <w:szCs w:val="28"/>
              </w:rPr>
              <w:t>7-8月</w:t>
            </w:r>
          </w:p>
        </w:tc>
        <w:tc>
          <w:tcPr>
            <w:tcW w:w="4536" w:type="dxa"/>
            <w:vAlign w:val="center"/>
          </w:tcPr>
          <w:p w:rsidR="00055781" w:rsidRPr="008A5889" w:rsidRDefault="00055781" w:rsidP="00F4173B">
            <w:pPr>
              <w:autoSpaceDN w:val="0"/>
              <w:snapToGrid w:val="0"/>
              <w:spacing w:beforeLines="50" w:before="156"/>
              <w:rPr>
                <w:rFonts w:ascii="仿宋_GB2312" w:eastAsia="仿宋_GB2312" w:hAnsi="仿宋_GB2312"/>
                <w:color w:val="000000" w:themeColor="text1"/>
                <w:sz w:val="24"/>
                <w:szCs w:val="28"/>
              </w:rPr>
            </w:pPr>
            <w:r w:rsidRPr="00F4173B">
              <w:rPr>
                <w:rFonts w:ascii="仿宋_GB2312" w:eastAsia="仿宋_GB2312" w:hAnsi="仿宋_GB2312" w:hint="eastAsia"/>
                <w:b/>
                <w:color w:val="000000" w:themeColor="text1"/>
                <w:sz w:val="24"/>
                <w:szCs w:val="28"/>
              </w:rPr>
              <w:t>突出党的政治建设，推进全面从严治党向纵深发展</w:t>
            </w:r>
            <w:r w:rsidRPr="008A5889">
              <w:rPr>
                <w:rFonts w:ascii="仿宋_GB2312" w:eastAsia="仿宋_GB2312" w:hAnsi="仿宋_GB2312" w:hint="eastAsia"/>
                <w:b/>
                <w:color w:val="000000" w:themeColor="text1"/>
                <w:sz w:val="24"/>
                <w:szCs w:val="28"/>
              </w:rPr>
              <w:t>：</w:t>
            </w:r>
            <w:r w:rsidRPr="00F4173B">
              <w:rPr>
                <w:rFonts w:ascii="楷体" w:eastAsia="楷体" w:hAnsi="楷体" w:hint="eastAsia"/>
                <w:color w:val="000000" w:themeColor="text1"/>
                <w:sz w:val="24"/>
                <w:szCs w:val="28"/>
              </w:rPr>
              <w:t>以《中共中央关于加强党的政治建设的意见》为统领，突出党的政治建设，深入学习贯彻中国共产党第十九届中央纪律检查委员会第四次全体会议精神，以高度的政治自觉把全会部署的任务落到实处，切实承担起全面从严治党主体责任和监督责任。</w:t>
            </w:r>
          </w:p>
        </w:tc>
        <w:tc>
          <w:tcPr>
            <w:tcW w:w="992"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吴斌</w:t>
            </w:r>
          </w:p>
        </w:tc>
        <w:tc>
          <w:tcPr>
            <w:tcW w:w="1008"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吴斌</w:t>
            </w:r>
          </w:p>
        </w:tc>
        <w:tc>
          <w:tcPr>
            <w:tcW w:w="1384" w:type="dxa"/>
            <w:vAlign w:val="center"/>
          </w:tcPr>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4"/>
              </w:rPr>
              <w:t>集中学习</w:t>
            </w:r>
          </w:p>
          <w:p w:rsidR="00055781" w:rsidRPr="008A5889" w:rsidRDefault="00055781" w:rsidP="001F4C29">
            <w:pPr>
              <w:spacing w:line="400" w:lineRule="exact"/>
              <w:jc w:val="center"/>
              <w:rPr>
                <w:rFonts w:ascii="楷体" w:eastAsia="楷体" w:hAnsi="楷体"/>
                <w:color w:val="000000" w:themeColor="text1"/>
                <w:sz w:val="24"/>
                <w:szCs w:val="24"/>
              </w:rPr>
            </w:pPr>
            <w:r w:rsidRPr="008A5889">
              <w:rPr>
                <w:rFonts w:ascii="楷体" w:eastAsia="楷体" w:hAnsi="楷体" w:hint="eastAsia"/>
                <w:color w:val="000000" w:themeColor="text1"/>
                <w:sz w:val="24"/>
                <w:szCs w:val="28"/>
              </w:rPr>
              <w:t>（扩大）</w:t>
            </w:r>
          </w:p>
        </w:tc>
      </w:tr>
    </w:tbl>
    <w:p w:rsidR="00F4173B" w:rsidRDefault="00E7198B" w:rsidP="00E7198B">
      <w:pPr>
        <w:spacing w:line="400" w:lineRule="exact"/>
        <w:jc w:val="center"/>
        <w:rPr>
          <w:rFonts w:ascii="楷体" w:eastAsia="楷体" w:hAnsi="楷体"/>
          <w:b/>
          <w:color w:val="000000" w:themeColor="text1"/>
          <w:sz w:val="24"/>
          <w:szCs w:val="28"/>
        </w:rPr>
      </w:pPr>
      <w:r w:rsidRPr="008A5889">
        <w:rPr>
          <w:rFonts w:ascii="楷体" w:eastAsia="楷体" w:hAnsi="楷体" w:hint="eastAsia"/>
          <w:b/>
          <w:color w:val="000000" w:themeColor="text1"/>
          <w:sz w:val="24"/>
          <w:szCs w:val="28"/>
        </w:rPr>
        <w:t>注：以上为集中学习安排，如有变动，其具体学习时间、地点、人员另行通知。</w:t>
      </w:r>
    </w:p>
    <w:p w:rsidR="00F4173B" w:rsidRDefault="00F4173B" w:rsidP="00F4173B">
      <w:r>
        <w:br w:type="page"/>
      </w:r>
    </w:p>
    <w:p w:rsidR="00E7198B" w:rsidRPr="008A5889" w:rsidRDefault="00E7198B" w:rsidP="006B5728">
      <w:pPr>
        <w:widowControl/>
        <w:spacing w:beforeLines="500" w:before="1560"/>
        <w:jc w:val="left"/>
        <w:rPr>
          <w:b/>
          <w:color w:val="000000" w:themeColor="text1"/>
          <w:sz w:val="36"/>
          <w:szCs w:val="36"/>
        </w:rPr>
      </w:pPr>
      <w:r w:rsidRPr="008A5889">
        <w:rPr>
          <w:rFonts w:hint="eastAsia"/>
          <w:b/>
          <w:color w:val="000000" w:themeColor="text1"/>
          <w:sz w:val="36"/>
          <w:szCs w:val="36"/>
        </w:rPr>
        <w:lastRenderedPageBreak/>
        <w:t>附件</w:t>
      </w:r>
      <w:r w:rsidRPr="008A5889">
        <w:rPr>
          <w:rFonts w:hint="eastAsia"/>
          <w:b/>
          <w:color w:val="000000" w:themeColor="text1"/>
          <w:sz w:val="36"/>
          <w:szCs w:val="36"/>
        </w:rPr>
        <w:t>2</w:t>
      </w:r>
      <w:r w:rsidRPr="008A5889">
        <w:rPr>
          <w:rFonts w:hint="eastAsia"/>
          <w:b/>
          <w:color w:val="000000" w:themeColor="text1"/>
          <w:sz w:val="36"/>
          <w:szCs w:val="36"/>
        </w:rPr>
        <w:t>：</w:t>
      </w:r>
    </w:p>
    <w:p w:rsidR="00E7198B" w:rsidRPr="008A5889" w:rsidRDefault="00E7198B" w:rsidP="00E7198B">
      <w:pPr>
        <w:pStyle w:val="2"/>
        <w:jc w:val="center"/>
        <w:rPr>
          <w:rFonts w:ascii="楷体" w:eastAsia="楷体" w:hAnsi="楷体"/>
          <w:color w:val="000000" w:themeColor="text1"/>
          <w:sz w:val="36"/>
          <w:szCs w:val="36"/>
        </w:rPr>
      </w:pPr>
      <w:bookmarkStart w:id="4" w:name="_Toc37940198"/>
      <w:r w:rsidRPr="008A5889">
        <w:rPr>
          <w:rFonts w:ascii="楷体" w:eastAsia="楷体" w:hAnsi="楷体" w:hint="eastAsia"/>
          <w:color w:val="000000" w:themeColor="text1"/>
          <w:sz w:val="36"/>
          <w:szCs w:val="36"/>
        </w:rPr>
        <w:t>信息工程学院二级中心组学习成员名单</w:t>
      </w:r>
      <w:bookmarkEnd w:id="4"/>
    </w:p>
    <w:p w:rsidR="00E7198B" w:rsidRPr="008A5889" w:rsidRDefault="00F02CB1" w:rsidP="006B5728">
      <w:pPr>
        <w:widowControl/>
        <w:spacing w:beforeLines="200" w:before="624" w:afterLines="50" w:after="156" w:line="440" w:lineRule="exact"/>
        <w:ind w:firstLineChars="200" w:firstLine="602"/>
        <w:jc w:val="left"/>
        <w:rPr>
          <w:rFonts w:ascii="楷体" w:eastAsia="楷体" w:hAnsi="楷体"/>
          <w:b/>
          <w:color w:val="000000" w:themeColor="text1"/>
          <w:sz w:val="30"/>
          <w:szCs w:val="30"/>
        </w:rPr>
      </w:pPr>
      <w:r w:rsidRPr="008A5889">
        <w:rPr>
          <w:rFonts w:ascii="楷体" w:eastAsia="楷体" w:hAnsi="楷体" w:hint="eastAsia"/>
          <w:b/>
          <w:color w:val="000000" w:themeColor="text1"/>
          <w:sz w:val="30"/>
          <w:szCs w:val="30"/>
        </w:rPr>
        <w:t>一、</w:t>
      </w:r>
      <w:r w:rsidR="00E7198B" w:rsidRPr="008A5889">
        <w:rPr>
          <w:rFonts w:ascii="楷体" w:eastAsia="楷体" w:hAnsi="楷体" w:hint="eastAsia"/>
          <w:b/>
          <w:color w:val="000000" w:themeColor="text1"/>
          <w:sz w:val="30"/>
          <w:szCs w:val="30"/>
        </w:rPr>
        <w:t>党委委员</w:t>
      </w:r>
    </w:p>
    <w:p w:rsidR="00E7198B" w:rsidRPr="008A5889" w:rsidRDefault="00E7198B" w:rsidP="00E7198B">
      <w:pPr>
        <w:pStyle w:val="a4"/>
        <w:ind w:left="660" w:firstLineChars="0" w:firstLine="0"/>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吴斌、</w:t>
      </w:r>
      <w:r w:rsidR="008B3E35" w:rsidRPr="008A5889">
        <w:rPr>
          <w:rFonts w:ascii="楷体" w:eastAsia="楷体" w:hAnsi="楷体" w:cs="宋体"/>
          <w:color w:val="000000" w:themeColor="text1"/>
          <w:kern w:val="0"/>
          <w:sz w:val="28"/>
          <w:szCs w:val="28"/>
        </w:rPr>
        <w:t>张华、</w:t>
      </w:r>
      <w:r w:rsidRPr="008A5889">
        <w:rPr>
          <w:rFonts w:ascii="楷体" w:eastAsia="楷体" w:hAnsi="楷体" w:cs="宋体"/>
          <w:color w:val="000000" w:themeColor="text1"/>
          <w:kern w:val="0"/>
          <w:sz w:val="28"/>
          <w:szCs w:val="28"/>
        </w:rPr>
        <w:t>姚远程、</w:t>
      </w:r>
      <w:r w:rsidRPr="008A5889">
        <w:rPr>
          <w:rFonts w:ascii="楷体" w:eastAsia="楷体" w:hAnsi="楷体" w:cs="宋体" w:hint="eastAsia"/>
          <w:color w:val="000000" w:themeColor="text1"/>
          <w:kern w:val="0"/>
          <w:sz w:val="28"/>
          <w:szCs w:val="28"/>
        </w:rPr>
        <w:t>梁辰、</w:t>
      </w:r>
      <w:r w:rsidRPr="008A5889">
        <w:rPr>
          <w:rFonts w:ascii="楷体" w:eastAsia="楷体" w:hAnsi="楷体" w:cs="宋体"/>
          <w:color w:val="000000" w:themeColor="text1"/>
          <w:kern w:val="0"/>
          <w:sz w:val="28"/>
          <w:szCs w:val="28"/>
        </w:rPr>
        <w:t>倪霞、罗亮</w:t>
      </w:r>
    </w:p>
    <w:p w:rsidR="00293835" w:rsidRPr="008A5889" w:rsidRDefault="00F02CB1" w:rsidP="006B5728">
      <w:pPr>
        <w:widowControl/>
        <w:spacing w:beforeLines="100" w:before="312" w:afterLines="50" w:after="156" w:line="440" w:lineRule="exact"/>
        <w:ind w:firstLineChars="200" w:firstLine="602"/>
        <w:jc w:val="left"/>
        <w:rPr>
          <w:rFonts w:ascii="楷体" w:eastAsia="楷体" w:hAnsi="楷体"/>
          <w:b/>
          <w:color w:val="000000" w:themeColor="text1"/>
          <w:sz w:val="30"/>
          <w:szCs w:val="30"/>
        </w:rPr>
      </w:pPr>
      <w:r w:rsidRPr="008A5889">
        <w:rPr>
          <w:rFonts w:ascii="楷体" w:eastAsia="楷体" w:hAnsi="楷体" w:hint="eastAsia"/>
          <w:b/>
          <w:color w:val="000000" w:themeColor="text1"/>
          <w:sz w:val="30"/>
          <w:szCs w:val="30"/>
        </w:rPr>
        <w:t>二、</w:t>
      </w:r>
      <w:r w:rsidR="00293835" w:rsidRPr="008A5889">
        <w:rPr>
          <w:rFonts w:ascii="楷体" w:eastAsia="楷体" w:hAnsi="楷体" w:hint="eastAsia"/>
          <w:b/>
          <w:color w:val="000000" w:themeColor="text1"/>
          <w:sz w:val="30"/>
          <w:szCs w:val="30"/>
        </w:rPr>
        <w:t>部门负责人</w:t>
      </w:r>
    </w:p>
    <w:p w:rsidR="00293835" w:rsidRPr="008A5889" w:rsidRDefault="00293835" w:rsidP="00293835">
      <w:pPr>
        <w:pStyle w:val="a4"/>
        <w:ind w:left="660" w:firstLineChars="0" w:firstLine="0"/>
        <w:rPr>
          <w:rFonts w:ascii="楷体" w:eastAsia="楷体" w:hAnsi="楷体" w:cs="宋体"/>
          <w:color w:val="000000" w:themeColor="text1"/>
          <w:kern w:val="0"/>
          <w:sz w:val="28"/>
          <w:szCs w:val="28"/>
        </w:rPr>
      </w:pPr>
      <w:r w:rsidRPr="008A5889">
        <w:rPr>
          <w:rFonts w:ascii="楷体" w:eastAsia="楷体" w:hAnsi="楷体" w:cs="宋体" w:hint="eastAsia"/>
          <w:color w:val="000000" w:themeColor="text1"/>
          <w:kern w:val="0"/>
          <w:sz w:val="28"/>
          <w:szCs w:val="28"/>
        </w:rPr>
        <w:t>胡莉、颜伟、楚红雨、王军、李强、胡捷、杨胜波</w:t>
      </w:r>
    </w:p>
    <w:p w:rsidR="00E7198B" w:rsidRPr="008A5889" w:rsidRDefault="00F02CB1" w:rsidP="006B5728">
      <w:pPr>
        <w:widowControl/>
        <w:spacing w:beforeLines="100" w:before="312" w:afterLines="50" w:after="156" w:line="440" w:lineRule="exact"/>
        <w:ind w:firstLineChars="200" w:firstLine="602"/>
        <w:jc w:val="left"/>
        <w:rPr>
          <w:rFonts w:ascii="楷体" w:eastAsia="楷体" w:hAnsi="楷体"/>
          <w:b/>
          <w:color w:val="000000" w:themeColor="text1"/>
          <w:sz w:val="30"/>
          <w:szCs w:val="30"/>
        </w:rPr>
      </w:pPr>
      <w:r w:rsidRPr="008A5889">
        <w:rPr>
          <w:rFonts w:ascii="楷体" w:eastAsia="楷体" w:hAnsi="楷体" w:hint="eastAsia"/>
          <w:b/>
          <w:color w:val="000000" w:themeColor="text1"/>
          <w:sz w:val="30"/>
          <w:szCs w:val="30"/>
        </w:rPr>
        <w:t>三、</w:t>
      </w:r>
      <w:r w:rsidR="00E7198B" w:rsidRPr="008A5889">
        <w:rPr>
          <w:rFonts w:ascii="楷体" w:eastAsia="楷体" w:hAnsi="楷体" w:hint="eastAsia"/>
          <w:b/>
          <w:color w:val="000000" w:themeColor="text1"/>
          <w:sz w:val="30"/>
          <w:szCs w:val="30"/>
        </w:rPr>
        <w:t>教工支部书记</w:t>
      </w:r>
    </w:p>
    <w:p w:rsidR="00E7198B" w:rsidRPr="008A5889" w:rsidRDefault="00284EBE" w:rsidP="00E7198B">
      <w:pPr>
        <w:pStyle w:val="a4"/>
        <w:ind w:left="660" w:firstLineChars="0" w:firstLine="0"/>
        <w:rPr>
          <w:rFonts w:ascii="楷体" w:eastAsia="楷体" w:hAnsi="楷体" w:cs="宋体"/>
          <w:color w:val="000000" w:themeColor="text1"/>
          <w:kern w:val="0"/>
          <w:sz w:val="28"/>
          <w:szCs w:val="28"/>
        </w:rPr>
      </w:pPr>
      <w:r>
        <w:rPr>
          <w:rFonts w:ascii="楷体" w:eastAsia="楷体" w:hAnsi="楷体" w:cs="宋体" w:hint="eastAsia"/>
          <w:color w:val="000000" w:themeColor="text1"/>
          <w:kern w:val="0"/>
          <w:sz w:val="28"/>
          <w:szCs w:val="28"/>
        </w:rPr>
        <w:t>张晓琴</w:t>
      </w:r>
      <w:r w:rsidR="00E7198B" w:rsidRPr="008A5889">
        <w:rPr>
          <w:rFonts w:ascii="楷体" w:eastAsia="楷体" w:hAnsi="楷体" w:cs="宋体" w:hint="eastAsia"/>
          <w:color w:val="000000" w:themeColor="text1"/>
          <w:kern w:val="0"/>
          <w:sz w:val="28"/>
          <w:szCs w:val="28"/>
        </w:rPr>
        <w:t>、</w:t>
      </w:r>
      <w:r>
        <w:rPr>
          <w:rFonts w:ascii="楷体" w:eastAsia="楷体" w:hAnsi="楷体" w:cs="宋体" w:hint="eastAsia"/>
          <w:color w:val="000000" w:themeColor="text1"/>
          <w:kern w:val="0"/>
          <w:sz w:val="28"/>
          <w:szCs w:val="28"/>
        </w:rPr>
        <w:t>路锦正</w:t>
      </w:r>
      <w:r w:rsidR="00E7198B" w:rsidRPr="008A5889">
        <w:rPr>
          <w:rFonts w:ascii="楷体" w:eastAsia="楷体" w:hAnsi="楷体" w:cs="宋体" w:hint="eastAsia"/>
          <w:color w:val="000000" w:themeColor="text1"/>
          <w:kern w:val="0"/>
          <w:sz w:val="28"/>
          <w:szCs w:val="28"/>
        </w:rPr>
        <w:t>、</w:t>
      </w:r>
      <w:r>
        <w:rPr>
          <w:rFonts w:ascii="楷体" w:eastAsia="楷体" w:hAnsi="楷体" w:cs="宋体" w:hint="eastAsia"/>
          <w:color w:val="000000" w:themeColor="text1"/>
          <w:kern w:val="0"/>
          <w:sz w:val="28"/>
          <w:szCs w:val="28"/>
        </w:rPr>
        <w:t>周颖玥</w:t>
      </w:r>
    </w:p>
    <w:p w:rsidR="00E7198B" w:rsidRPr="008A5889" w:rsidRDefault="00E7198B" w:rsidP="00E7198B">
      <w:pPr>
        <w:widowControl/>
        <w:jc w:val="left"/>
        <w:rPr>
          <w:rFonts w:ascii="黑体" w:eastAsia="黑体" w:hAnsi="黑体"/>
          <w:bCs/>
          <w:color w:val="000000" w:themeColor="text1"/>
          <w:sz w:val="52"/>
          <w:szCs w:val="52"/>
        </w:rPr>
      </w:pPr>
    </w:p>
    <w:p w:rsidR="00A05AA3" w:rsidRPr="008A5889" w:rsidRDefault="00E7198B" w:rsidP="00E7198B">
      <w:pPr>
        <w:widowControl/>
        <w:jc w:val="left"/>
        <w:rPr>
          <w:rFonts w:ascii="仿宋_GB2312" w:eastAsia="仿宋_GB2312" w:hAnsi="仿宋_GB2312"/>
          <w:b/>
          <w:color w:val="000000" w:themeColor="text1"/>
          <w:sz w:val="24"/>
          <w:szCs w:val="28"/>
        </w:rPr>
      </w:pPr>
      <w:r w:rsidRPr="008A5889">
        <w:rPr>
          <w:rFonts w:ascii="仿宋_GB2312" w:eastAsia="仿宋_GB2312" w:hAnsi="仿宋_GB2312"/>
          <w:b/>
          <w:color w:val="000000" w:themeColor="text1"/>
          <w:sz w:val="24"/>
          <w:szCs w:val="28"/>
        </w:rPr>
        <w:t xml:space="preserve"> </w:t>
      </w:r>
    </w:p>
    <w:p w:rsidR="00A05AA3" w:rsidRPr="008A5889" w:rsidRDefault="00A05AA3">
      <w:pPr>
        <w:widowControl/>
        <w:jc w:val="left"/>
        <w:rPr>
          <w:rFonts w:ascii="仿宋_GB2312" w:eastAsia="仿宋_GB2312" w:hAnsi="仿宋_GB2312"/>
          <w:b/>
          <w:color w:val="000000" w:themeColor="text1"/>
          <w:sz w:val="24"/>
          <w:szCs w:val="28"/>
        </w:rPr>
      </w:pPr>
      <w:r w:rsidRPr="008A5889">
        <w:rPr>
          <w:rFonts w:ascii="仿宋_GB2312" w:eastAsia="仿宋_GB2312" w:hAnsi="仿宋_GB2312"/>
          <w:b/>
          <w:color w:val="000000" w:themeColor="text1"/>
          <w:sz w:val="24"/>
          <w:szCs w:val="28"/>
        </w:rPr>
        <w:br w:type="page"/>
      </w:r>
    </w:p>
    <w:p w:rsidR="00C5591F" w:rsidRPr="008A5889" w:rsidRDefault="00223808" w:rsidP="00C5591F">
      <w:pPr>
        <w:pStyle w:val="1"/>
        <w:rPr>
          <w:rFonts w:ascii="黑体" w:eastAsia="黑体" w:hAnsi="黑体"/>
          <w:bCs w:val="0"/>
          <w:color w:val="000000" w:themeColor="text1"/>
          <w:sz w:val="52"/>
          <w:szCs w:val="52"/>
        </w:rPr>
      </w:pPr>
      <w:bookmarkStart w:id="5" w:name="_Toc37940199"/>
      <w:r w:rsidRPr="008A5889">
        <w:rPr>
          <w:rFonts w:ascii="黑体" w:eastAsia="黑体" w:hAnsi="黑体" w:hint="eastAsia"/>
          <w:bCs w:val="0"/>
          <w:color w:val="000000" w:themeColor="text1"/>
          <w:sz w:val="52"/>
          <w:szCs w:val="52"/>
        </w:rPr>
        <w:lastRenderedPageBreak/>
        <w:t>政治理论</w:t>
      </w:r>
      <w:r w:rsidR="00C5591F" w:rsidRPr="008A5889">
        <w:rPr>
          <w:rFonts w:ascii="黑体" w:eastAsia="黑体" w:hAnsi="黑体" w:hint="eastAsia"/>
          <w:bCs w:val="0"/>
          <w:color w:val="000000" w:themeColor="text1"/>
          <w:sz w:val="52"/>
          <w:szCs w:val="52"/>
        </w:rPr>
        <w:t>学习</w:t>
      </w:r>
      <w:r w:rsidRPr="008A5889">
        <w:rPr>
          <w:rFonts w:ascii="黑体" w:eastAsia="黑体" w:hAnsi="黑体" w:hint="eastAsia"/>
          <w:bCs w:val="0"/>
          <w:color w:val="000000" w:themeColor="text1"/>
          <w:sz w:val="52"/>
          <w:szCs w:val="52"/>
        </w:rPr>
        <w:t>资料</w:t>
      </w:r>
      <w:bookmarkEnd w:id="5"/>
    </w:p>
    <w:p w:rsidR="00644078" w:rsidRPr="00C703C4" w:rsidRDefault="007F580C" w:rsidP="00C703C4">
      <w:pPr>
        <w:pStyle w:val="1"/>
      </w:pPr>
      <w:bookmarkStart w:id="6" w:name="_Toc37940200"/>
      <w:r w:rsidRPr="00C703C4">
        <w:rPr>
          <w:rFonts w:hint="eastAsia"/>
        </w:rPr>
        <w:t>(</w:t>
      </w:r>
      <w:proofErr w:type="gramStart"/>
      <w:r w:rsidRPr="00C703C4">
        <w:rPr>
          <w:rFonts w:hint="eastAsia"/>
        </w:rPr>
        <w:t>一</w:t>
      </w:r>
      <w:proofErr w:type="gramEnd"/>
      <w:r w:rsidRPr="00C703C4">
        <w:rPr>
          <w:rFonts w:hint="eastAsia"/>
        </w:rPr>
        <w:t>)</w:t>
      </w:r>
      <w:r w:rsidR="007C7D51" w:rsidRPr="00C703C4">
        <w:rPr>
          <w:rFonts w:hint="eastAsia"/>
        </w:rPr>
        <w:t>习近平新时代中国特色社会主义思想及关于教育的重要论述学习专题</w:t>
      </w:r>
      <w:bookmarkEnd w:id="6"/>
    </w:p>
    <w:p w:rsidR="001D696C" w:rsidRPr="008A5889" w:rsidRDefault="00F13163" w:rsidP="005B1D89">
      <w:pPr>
        <w:pStyle w:val="af5"/>
        <w:rPr>
          <w:rStyle w:val="a6"/>
          <w:b/>
        </w:rPr>
      </w:pPr>
      <w:bookmarkStart w:id="7" w:name="_Toc37940201"/>
      <w:r w:rsidRPr="008A5889">
        <w:rPr>
          <w:rStyle w:val="a6"/>
          <w:rFonts w:hint="eastAsia"/>
          <w:b/>
        </w:rPr>
        <w:t>（1）</w:t>
      </w:r>
      <w:r w:rsidR="00413A2E" w:rsidRPr="008A5889">
        <w:rPr>
          <w:rStyle w:val="a6"/>
          <w:rFonts w:hint="eastAsia"/>
          <w:b/>
        </w:rPr>
        <w:t>深入学习贯彻习近平新时代中国特色社会主义思想</w:t>
      </w:r>
      <w:bookmarkEnd w:id="7"/>
    </w:p>
    <w:p w:rsidR="00413A2E" w:rsidRDefault="00413A2E" w:rsidP="006B5728">
      <w:pPr>
        <w:shd w:val="clear" w:color="auto" w:fill="FFFFFF"/>
        <w:spacing w:afterLines="50" w:after="156" w:line="440" w:lineRule="exact"/>
        <w:ind w:firstLineChars="200" w:firstLine="478"/>
        <w:jc w:val="center"/>
        <w:rPr>
          <w:rFonts w:ascii="楷体" w:eastAsia="楷体" w:hAnsi="楷体" w:cs="宋体"/>
          <w:b/>
          <w:color w:val="000000" w:themeColor="text1"/>
          <w:spacing w:val="14"/>
          <w:szCs w:val="21"/>
        </w:rPr>
      </w:pPr>
      <w:r w:rsidRPr="008A5889">
        <w:rPr>
          <w:rFonts w:ascii="楷体" w:eastAsia="楷体" w:hAnsi="楷体" w:cs="宋体" w:hint="eastAsia"/>
          <w:b/>
          <w:color w:val="000000" w:themeColor="text1"/>
          <w:spacing w:val="14"/>
          <w:szCs w:val="21"/>
        </w:rPr>
        <w:t>2018年02月12日14:10    来源：</w:t>
      </w:r>
      <w:r w:rsidR="00C968EC">
        <w:fldChar w:fldCharType="begin"/>
      </w:r>
      <w:r w:rsidR="00C968EC">
        <w:instrText xml:space="preserve"> HYPERLINK "http://www.rmlt.com.cn/2018/0209/511196.shtml?from=singlemessage" \t "_blank" </w:instrText>
      </w:r>
      <w:r w:rsidR="00C968EC">
        <w:fldChar w:fldCharType="separate"/>
      </w:r>
      <w:r w:rsidRPr="008A5889">
        <w:rPr>
          <w:rFonts w:ascii="楷体" w:eastAsia="楷体" w:hAnsi="楷体" w:cs="宋体" w:hint="eastAsia"/>
          <w:b/>
          <w:color w:val="000000" w:themeColor="text1"/>
          <w:spacing w:val="14"/>
          <w:szCs w:val="21"/>
        </w:rPr>
        <w:t>人民</w:t>
      </w:r>
      <w:proofErr w:type="gramStart"/>
      <w:r w:rsidRPr="008A5889">
        <w:rPr>
          <w:rFonts w:ascii="楷体" w:eastAsia="楷体" w:hAnsi="楷体" w:cs="宋体" w:hint="eastAsia"/>
          <w:b/>
          <w:color w:val="000000" w:themeColor="text1"/>
          <w:spacing w:val="14"/>
          <w:szCs w:val="21"/>
        </w:rPr>
        <w:t>论坛网</w:t>
      </w:r>
      <w:proofErr w:type="gramEnd"/>
      <w:r w:rsidR="00C968EC">
        <w:rPr>
          <w:rFonts w:ascii="楷体" w:eastAsia="楷体" w:hAnsi="楷体" w:cs="宋体"/>
          <w:b/>
          <w:color w:val="000000" w:themeColor="text1"/>
          <w:spacing w:val="14"/>
          <w:szCs w:val="21"/>
        </w:rPr>
        <w:fldChar w:fldCharType="end"/>
      </w:r>
    </w:p>
    <w:p w:rsidR="002F6C60" w:rsidRPr="008A5889" w:rsidRDefault="002F6C60" w:rsidP="002F6C60">
      <w:pPr>
        <w:pStyle w:val="af4"/>
      </w:pP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习近平总书记在十九大报告中把党的政治建设纳入党的建设总体布局，明确把党的政治建设摆在首位，突出了党的政治建设的极端重要性。这是新时代马克思主义执政党党建理论的重大创新，具有深远的现实意义和历史意义。学懂弄通做实党的十九大精神，</w:t>
      </w:r>
      <w:proofErr w:type="gramStart"/>
      <w:r w:rsidRPr="008A5889">
        <w:rPr>
          <w:rFonts w:ascii="楷体" w:eastAsia="楷体" w:hAnsi="楷体" w:cs="宋体" w:hint="eastAsia"/>
          <w:color w:val="000000" w:themeColor="text1"/>
          <w:spacing w:val="14"/>
          <w:sz w:val="24"/>
          <w:szCs w:val="24"/>
        </w:rPr>
        <w:t>最</w:t>
      </w:r>
      <w:proofErr w:type="gramEnd"/>
      <w:r w:rsidRPr="008A5889">
        <w:rPr>
          <w:rFonts w:ascii="楷体" w:eastAsia="楷体" w:hAnsi="楷体" w:cs="宋体" w:hint="eastAsia"/>
          <w:color w:val="000000" w:themeColor="text1"/>
          <w:spacing w:val="14"/>
          <w:sz w:val="24"/>
          <w:szCs w:val="24"/>
        </w:rPr>
        <w:t>核心的就是</w:t>
      </w:r>
      <w:proofErr w:type="gramStart"/>
      <w:r w:rsidRPr="008A5889">
        <w:rPr>
          <w:rFonts w:ascii="楷体" w:eastAsia="楷体" w:hAnsi="楷体" w:cs="宋体" w:hint="eastAsia"/>
          <w:color w:val="000000" w:themeColor="text1"/>
          <w:spacing w:val="14"/>
          <w:sz w:val="24"/>
          <w:szCs w:val="24"/>
        </w:rPr>
        <w:t>要深学悟透</w:t>
      </w:r>
      <w:proofErr w:type="gramEnd"/>
      <w:r w:rsidRPr="008A5889">
        <w:rPr>
          <w:rFonts w:ascii="楷体" w:eastAsia="楷体" w:hAnsi="楷体" w:cs="宋体" w:hint="eastAsia"/>
          <w:color w:val="000000" w:themeColor="text1"/>
          <w:spacing w:val="14"/>
          <w:sz w:val="24"/>
          <w:szCs w:val="24"/>
        </w:rPr>
        <w:t>笃行习近平新时代中国特色社会主义思想。</w:t>
      </w:r>
    </w:p>
    <w:p w:rsidR="00413A2E" w:rsidRPr="008A5889" w:rsidRDefault="00413A2E" w:rsidP="006B5728">
      <w:pPr>
        <w:shd w:val="clear" w:color="auto" w:fill="FFFFFF"/>
        <w:spacing w:afterLines="50" w:after="156" w:line="440" w:lineRule="exact"/>
        <w:ind w:firstLineChars="200" w:firstLine="538"/>
        <w:rPr>
          <w:rFonts w:ascii="楷体" w:eastAsia="楷体" w:hAnsi="楷体" w:cs="宋体"/>
          <w:color w:val="000000" w:themeColor="text1"/>
          <w:spacing w:val="14"/>
          <w:sz w:val="24"/>
          <w:szCs w:val="24"/>
        </w:rPr>
      </w:pPr>
      <w:r w:rsidRPr="008A5889">
        <w:rPr>
          <w:rFonts w:ascii="楷体" w:eastAsia="楷体" w:hAnsi="楷体" w:cs="宋体" w:hint="eastAsia"/>
          <w:b/>
          <w:color w:val="000000" w:themeColor="text1"/>
          <w:spacing w:val="14"/>
          <w:sz w:val="24"/>
          <w:szCs w:val="24"/>
        </w:rPr>
        <w:t>第一、突出问题导向，创新了党的建设总体布局。</w:t>
      </w:r>
      <w:r w:rsidRPr="008A5889">
        <w:rPr>
          <w:rFonts w:ascii="楷体" w:eastAsia="楷体" w:hAnsi="楷体" w:cs="宋体" w:hint="eastAsia"/>
          <w:color w:val="000000" w:themeColor="text1"/>
          <w:spacing w:val="14"/>
          <w:sz w:val="24"/>
          <w:szCs w:val="24"/>
        </w:rPr>
        <w:t>习近平总书记在党的十九大报告中用“两个坚持”的根本方针、“四个以”的工作思路、“六个建设”和反腐败的布局、“一个总目标”对新时代党的建设总要求作了深刻阐述，对深入推进党的建设新的伟大工程作了顶层设计和全面部署，强调要“以党的政治建设为统领，全面推进党的政治建设、思想建设、组织建设、作风建设、纪律建设，把制度建设贯穿其中，深入推进反腐败斗争，不断提高党的建设质量。”</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党中央历来高度重视加强党的建设。从历史逻辑看，以往讲党建总体布局通常指思想建设、组织建设、作风建设、制度建设和反腐倡廉建设。从实践逻辑看，党的十八大以来，以习近平同志为核心的党中央多次强调必须突出抓好党的政治建设，严肃党内政治生活，严明党的政治纪律和政治规矩，不断净化党内政治生态。比如，2014年10月，习近平总书记在十八届四中全会上指出，一些人无视党的政治纪律和政治规矩“七个有之”的突出问题表现，即搞任人唯亲、排斥异己的有之，搞团</w:t>
      </w:r>
      <w:proofErr w:type="gramStart"/>
      <w:r w:rsidRPr="008A5889">
        <w:rPr>
          <w:rFonts w:ascii="楷体" w:eastAsia="楷体" w:hAnsi="楷体" w:cs="宋体" w:hint="eastAsia"/>
          <w:color w:val="000000" w:themeColor="text1"/>
          <w:spacing w:val="14"/>
          <w:sz w:val="24"/>
          <w:szCs w:val="24"/>
        </w:rPr>
        <w:t>团伙</w:t>
      </w:r>
      <w:proofErr w:type="gramEnd"/>
      <w:r w:rsidRPr="008A5889">
        <w:rPr>
          <w:rFonts w:ascii="楷体" w:eastAsia="楷体" w:hAnsi="楷体" w:cs="宋体" w:hint="eastAsia"/>
          <w:color w:val="000000" w:themeColor="text1"/>
          <w:spacing w:val="14"/>
          <w:sz w:val="24"/>
          <w:szCs w:val="24"/>
        </w:rPr>
        <w:t>伙、拉帮结派的有之，搞匿名诬告、制造谣言的有之，搞收买人心、拉动选票的有之，搞封官许愿、弹冠相庆的有之，搞自行其是、阳奉阴违的有之，搞尾大不掉、妄议中央的有之，干部在政治上出问题，对党的危害不亚于腐败问题，有的甚至比</w:t>
      </w:r>
      <w:r w:rsidRPr="008A5889">
        <w:rPr>
          <w:rFonts w:ascii="楷体" w:eastAsia="楷体" w:hAnsi="楷体" w:cs="宋体" w:hint="eastAsia"/>
          <w:color w:val="000000" w:themeColor="text1"/>
          <w:spacing w:val="14"/>
          <w:sz w:val="24"/>
          <w:szCs w:val="24"/>
        </w:rPr>
        <w:lastRenderedPageBreak/>
        <w:t>腐败问题更严重。2015年1月，习近平总书记在十八届中央纪委五次全会上指出，遵守政治纪律和政治规矩要自觉做到“五个必须”。又如，2016年10月，习近平总书记在十八届六中全会上指出，要解决党内存在的一些突出矛盾和问题，必须把党的思想政治建设摆在首位，营造风清气正的政治生态。再如，2017年2月，习近平总书记在省部级主要领导干部学习贯彻十八届六中全会精神专题研讨班上指出，讲政治是我们党补钙壮骨、强身健体的根本保证，是我们党培养自我革命勇气、增强自我净化能力、提高排毒杀</w:t>
      </w:r>
      <w:proofErr w:type="gramStart"/>
      <w:r w:rsidRPr="008A5889">
        <w:rPr>
          <w:rFonts w:ascii="楷体" w:eastAsia="楷体" w:hAnsi="楷体" w:cs="宋体" w:hint="eastAsia"/>
          <w:color w:val="000000" w:themeColor="text1"/>
          <w:spacing w:val="14"/>
          <w:sz w:val="24"/>
          <w:szCs w:val="24"/>
        </w:rPr>
        <w:t>菌</w:t>
      </w:r>
      <w:proofErr w:type="gramEnd"/>
      <w:r w:rsidRPr="008A5889">
        <w:rPr>
          <w:rFonts w:ascii="楷体" w:eastAsia="楷体" w:hAnsi="楷体" w:cs="宋体" w:hint="eastAsia"/>
          <w:color w:val="000000" w:themeColor="text1"/>
          <w:spacing w:val="14"/>
          <w:sz w:val="24"/>
          <w:szCs w:val="24"/>
        </w:rPr>
        <w:t>政治免疫力的根本途径。什么时候</w:t>
      </w:r>
      <w:proofErr w:type="gramStart"/>
      <w:r w:rsidRPr="008A5889">
        <w:rPr>
          <w:rFonts w:ascii="楷体" w:eastAsia="楷体" w:hAnsi="楷体" w:cs="宋体" w:hint="eastAsia"/>
          <w:color w:val="000000" w:themeColor="text1"/>
          <w:spacing w:val="14"/>
          <w:sz w:val="24"/>
          <w:szCs w:val="24"/>
        </w:rPr>
        <w:t>全党讲</w:t>
      </w:r>
      <w:proofErr w:type="gramEnd"/>
      <w:r w:rsidRPr="008A5889">
        <w:rPr>
          <w:rFonts w:ascii="楷体" w:eastAsia="楷体" w:hAnsi="楷体" w:cs="宋体" w:hint="eastAsia"/>
          <w:color w:val="000000" w:themeColor="text1"/>
          <w:spacing w:val="14"/>
          <w:sz w:val="24"/>
          <w:szCs w:val="24"/>
        </w:rPr>
        <w:t>政治、党内政治生活正常健康，我们党就风清气正、团结统一，充满生机活力，党的事业就蓬勃发展；反之，就弊病丛生、人心涣散、丧失斗志，各种错误思想得不到及时纠正，给党的事业造成严重损失。</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从理论逻辑看，十九大报告针对新形势下党的建设面临“四大考验”、“四种危险”的新情况新问题，直面当前党内政治生活和党内监督存在的突出问题，阐述新时代党的建设总要求把党的政治建设、纪律建设纳入党建总体布局中。这是以习近平同志为核心的党中央对党的建设总体布局的重大理论和实践创新，对新时代全面加强党的建设具有十分重大意义，标志着我们党对执政党建设规律的认识达到了新的历史高度，进一步回答了“建设什么样的党、怎样建设党”的重大理论课题。</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这种推陈出新，既是以习近平同志为核心的党中央，在继承前人的基础上，勇于实践创新，又是在深入推进党的建设新的伟大工程中，选取了新角度，形成了新的党建总体布局。实践证明，以习近平同志为核心的党中央既开启了中国特色社会主义新时代，又开辟了全面从</w:t>
      </w:r>
      <w:proofErr w:type="gramStart"/>
      <w:r w:rsidRPr="008A5889">
        <w:rPr>
          <w:rFonts w:ascii="楷体" w:eastAsia="楷体" w:hAnsi="楷体" w:cs="宋体" w:hint="eastAsia"/>
          <w:color w:val="000000" w:themeColor="text1"/>
          <w:spacing w:val="14"/>
          <w:sz w:val="24"/>
          <w:szCs w:val="24"/>
        </w:rPr>
        <w:t>严管党</w:t>
      </w:r>
      <w:proofErr w:type="gramEnd"/>
      <w:r w:rsidRPr="008A5889">
        <w:rPr>
          <w:rFonts w:ascii="楷体" w:eastAsia="楷体" w:hAnsi="楷体" w:cs="宋体" w:hint="eastAsia"/>
          <w:color w:val="000000" w:themeColor="text1"/>
          <w:spacing w:val="14"/>
          <w:sz w:val="24"/>
          <w:szCs w:val="24"/>
        </w:rPr>
        <w:t>治党新境界，也丰富发展了党建理论新思想。</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只有突出党的政治建设，不断强化管党治党的政治责任，坚持思想建党和制度建党同向发力，统筹推进党的各项建设，健康开展党内政治生活，才能持续建设风清气正的良好政治生态。只有推动全面从严治党向纵深发展，重点解决一些地方和部门党的领导弱化、党的建设缺失、管党治党不力，一些党员、</w:t>
      </w:r>
      <w:proofErr w:type="gramStart"/>
      <w:r w:rsidRPr="008A5889">
        <w:rPr>
          <w:rFonts w:ascii="楷体" w:eastAsia="楷体" w:hAnsi="楷体" w:cs="宋体" w:hint="eastAsia"/>
          <w:color w:val="000000" w:themeColor="text1"/>
          <w:spacing w:val="14"/>
          <w:sz w:val="24"/>
          <w:szCs w:val="24"/>
        </w:rPr>
        <w:t>干部党</w:t>
      </w:r>
      <w:proofErr w:type="gramEnd"/>
      <w:r w:rsidRPr="008A5889">
        <w:rPr>
          <w:rFonts w:ascii="楷体" w:eastAsia="楷体" w:hAnsi="楷体" w:cs="宋体" w:hint="eastAsia"/>
          <w:color w:val="000000" w:themeColor="text1"/>
          <w:spacing w:val="14"/>
          <w:sz w:val="24"/>
          <w:szCs w:val="24"/>
        </w:rPr>
        <w:t>的观念淡漠、理想信念不坚定、对党不忠诚、组织涣散、纪律松弛、脱离群众、独断专行、弄虚作假、</w:t>
      </w:r>
      <w:proofErr w:type="gramStart"/>
      <w:r w:rsidRPr="008A5889">
        <w:rPr>
          <w:rFonts w:ascii="楷体" w:eastAsia="楷体" w:hAnsi="楷体" w:cs="宋体" w:hint="eastAsia"/>
          <w:color w:val="000000" w:themeColor="text1"/>
          <w:spacing w:val="14"/>
          <w:sz w:val="24"/>
          <w:szCs w:val="24"/>
        </w:rPr>
        <w:t>庸懒无为</w:t>
      </w:r>
      <w:proofErr w:type="gramEnd"/>
      <w:r w:rsidRPr="008A5889">
        <w:rPr>
          <w:rFonts w:ascii="楷体" w:eastAsia="楷体" w:hAnsi="楷体" w:cs="宋体" w:hint="eastAsia"/>
          <w:color w:val="000000" w:themeColor="text1"/>
          <w:spacing w:val="14"/>
          <w:sz w:val="24"/>
          <w:szCs w:val="24"/>
        </w:rPr>
        <w:t>，一些党组织和党员、干部不严格执行党章，漠视政治纪律、无视组织原则的突出问题，才能不断提高党的建设质量，才能把我们党建设得更加坚强有力。</w:t>
      </w:r>
    </w:p>
    <w:p w:rsidR="00413A2E" w:rsidRPr="008A5889" w:rsidRDefault="00413A2E" w:rsidP="006B5728">
      <w:pPr>
        <w:shd w:val="clear" w:color="auto" w:fill="FFFFFF"/>
        <w:spacing w:afterLines="50" w:after="156" w:line="440" w:lineRule="exact"/>
        <w:ind w:firstLineChars="200" w:firstLine="538"/>
        <w:rPr>
          <w:rFonts w:ascii="楷体" w:eastAsia="楷体" w:hAnsi="楷体" w:cs="宋体"/>
          <w:color w:val="000000" w:themeColor="text1"/>
          <w:spacing w:val="14"/>
          <w:sz w:val="24"/>
          <w:szCs w:val="24"/>
        </w:rPr>
      </w:pPr>
      <w:r w:rsidRPr="008A5889">
        <w:rPr>
          <w:rFonts w:ascii="楷体" w:eastAsia="楷体" w:hAnsi="楷体" w:cs="宋体" w:hint="eastAsia"/>
          <w:b/>
          <w:color w:val="000000" w:themeColor="text1"/>
          <w:spacing w:val="14"/>
          <w:sz w:val="24"/>
          <w:szCs w:val="24"/>
        </w:rPr>
        <w:t>第二、突出统领作用，确定了党的政治建设首要地位。</w:t>
      </w:r>
      <w:r w:rsidRPr="008A5889">
        <w:rPr>
          <w:rFonts w:ascii="楷体" w:eastAsia="楷体" w:hAnsi="楷体" w:cs="宋体" w:hint="eastAsia"/>
          <w:color w:val="000000" w:themeColor="text1"/>
          <w:spacing w:val="14"/>
          <w:sz w:val="24"/>
          <w:szCs w:val="24"/>
        </w:rPr>
        <w:t>习近平总书记在党的十九大报告中指出，要以党的政治建设为统领，全面推进党的各项建设，强调“把党</w:t>
      </w:r>
      <w:r w:rsidRPr="008A5889">
        <w:rPr>
          <w:rFonts w:ascii="楷体" w:eastAsia="楷体" w:hAnsi="楷体" w:cs="宋体" w:hint="eastAsia"/>
          <w:color w:val="000000" w:themeColor="text1"/>
          <w:spacing w:val="14"/>
          <w:sz w:val="24"/>
          <w:szCs w:val="24"/>
        </w:rPr>
        <w:lastRenderedPageBreak/>
        <w:t>的政治建设摆在首位，党的政治建设是党的根本性建设，决定党的建设方向和效果。”</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这是以习近平同志为核心的党中央对十八大以来党建经验的科学总结和理论升华，抓住了马克思主义执政党建设的根本点和关键点，必将起到提纲挈领、纲举目张的统领性作用。这个观点在中央历次党代会报告中既是第一次提出来的，突出了党的政治建设在党建布局中的统领和首要地位，也是习近平总书记结合新时代历史条件和实践经验对党建思想进行了丰富和发展。</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回顾历史，建党97年、执政69年以来，我们党之所以能够带领中华民族从站起来到富起来、再到强起来，始终保持团结和集中统一，始终保持强大力量和进取精神，经受住各种挫折失败，战胜各种风险挑战，最根本的就是我们党始终注重旗帜鲜明讲政治。讲政治，既不是老调重弹，也不是空喊口号，而是马克思主义执政党</w:t>
      </w:r>
      <w:proofErr w:type="gramStart"/>
      <w:r w:rsidRPr="008A5889">
        <w:rPr>
          <w:rFonts w:ascii="楷体" w:eastAsia="楷体" w:hAnsi="楷体" w:cs="宋体" w:hint="eastAsia"/>
          <w:color w:val="000000" w:themeColor="text1"/>
          <w:spacing w:val="14"/>
          <w:sz w:val="24"/>
          <w:szCs w:val="24"/>
        </w:rPr>
        <w:t>一</w:t>
      </w:r>
      <w:proofErr w:type="gramEnd"/>
      <w:r w:rsidRPr="008A5889">
        <w:rPr>
          <w:rFonts w:ascii="楷体" w:eastAsia="楷体" w:hAnsi="楷体" w:cs="宋体" w:hint="eastAsia"/>
          <w:color w:val="000000" w:themeColor="text1"/>
          <w:spacing w:val="14"/>
          <w:sz w:val="24"/>
          <w:szCs w:val="24"/>
        </w:rPr>
        <w:t>以贯之的根本要求。</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习近平总书记在十八届中央纪委七次全会上指出，党的高级干部在政治上出现问题的为数不少，在经济上、生活上出问题说到底也是政治上出了问题。近年来，党中央高度重视解决干部队伍中出现的腐败问题特别是政治问题，坚定不移反对腐败，持之以恒正风</w:t>
      </w:r>
      <w:proofErr w:type="gramStart"/>
      <w:r w:rsidRPr="008A5889">
        <w:rPr>
          <w:rFonts w:ascii="楷体" w:eastAsia="楷体" w:hAnsi="楷体" w:cs="宋体" w:hint="eastAsia"/>
          <w:color w:val="000000" w:themeColor="text1"/>
          <w:spacing w:val="14"/>
          <w:sz w:val="24"/>
          <w:szCs w:val="24"/>
        </w:rPr>
        <w:t>肃</w:t>
      </w:r>
      <w:proofErr w:type="gramEnd"/>
      <w:r w:rsidRPr="008A5889">
        <w:rPr>
          <w:rFonts w:ascii="楷体" w:eastAsia="楷体" w:hAnsi="楷体" w:cs="宋体" w:hint="eastAsia"/>
          <w:color w:val="000000" w:themeColor="text1"/>
          <w:spacing w:val="14"/>
          <w:sz w:val="24"/>
          <w:szCs w:val="24"/>
        </w:rPr>
        <w:t>纪，既“打虎”，又“拍蝇”，也“猎狐”。依纪依法果断查处了周永康、薄熙来、郭伯雄、徐才厚、孙政才、</w:t>
      </w:r>
      <w:proofErr w:type="gramStart"/>
      <w:r w:rsidRPr="008A5889">
        <w:rPr>
          <w:rFonts w:ascii="楷体" w:eastAsia="楷体" w:hAnsi="楷体" w:cs="宋体" w:hint="eastAsia"/>
          <w:color w:val="000000" w:themeColor="text1"/>
          <w:spacing w:val="14"/>
          <w:sz w:val="24"/>
          <w:szCs w:val="24"/>
        </w:rPr>
        <w:t>令计划</w:t>
      </w:r>
      <w:proofErr w:type="gramEnd"/>
      <w:r w:rsidRPr="008A5889">
        <w:rPr>
          <w:rFonts w:ascii="楷体" w:eastAsia="楷体" w:hAnsi="楷体" w:cs="宋体" w:hint="eastAsia"/>
          <w:color w:val="000000" w:themeColor="text1"/>
          <w:spacing w:val="14"/>
          <w:sz w:val="24"/>
          <w:szCs w:val="24"/>
        </w:rPr>
        <w:t>等野心家、阴谋家，及时铲除了政治腐败和经济腐败相互交织的利益集团，既清除了党内重大政治隐患，又挽救了我们党，也巩固和维护了党的集中统一领导。在以习近平同志为核心的党中央坚强领导和大力推动下，全国上下突出政治巡视，发挥巡视利剑作用，用好监督执纪“四种形态”，强化监督执纪问责，</w:t>
      </w:r>
      <w:proofErr w:type="gramStart"/>
      <w:r w:rsidRPr="008A5889">
        <w:rPr>
          <w:rFonts w:ascii="楷体" w:eastAsia="楷体" w:hAnsi="楷体" w:cs="宋体" w:hint="eastAsia"/>
          <w:color w:val="000000" w:themeColor="text1"/>
          <w:spacing w:val="14"/>
          <w:sz w:val="24"/>
          <w:szCs w:val="24"/>
        </w:rPr>
        <w:t>有贪必反</w:t>
      </w:r>
      <w:proofErr w:type="gramEnd"/>
      <w:r w:rsidRPr="008A5889">
        <w:rPr>
          <w:rFonts w:ascii="楷体" w:eastAsia="楷体" w:hAnsi="楷体" w:cs="宋体" w:hint="eastAsia"/>
          <w:color w:val="000000" w:themeColor="text1"/>
          <w:spacing w:val="14"/>
          <w:sz w:val="24"/>
          <w:szCs w:val="24"/>
        </w:rPr>
        <w:t>、</w:t>
      </w:r>
      <w:proofErr w:type="gramStart"/>
      <w:r w:rsidRPr="008A5889">
        <w:rPr>
          <w:rFonts w:ascii="楷体" w:eastAsia="楷体" w:hAnsi="楷体" w:cs="宋体" w:hint="eastAsia"/>
          <w:color w:val="000000" w:themeColor="text1"/>
          <w:spacing w:val="14"/>
          <w:sz w:val="24"/>
          <w:szCs w:val="24"/>
        </w:rPr>
        <w:t>有腐必惩</w:t>
      </w:r>
      <w:proofErr w:type="gramEnd"/>
      <w:r w:rsidRPr="008A5889">
        <w:rPr>
          <w:rFonts w:ascii="楷体" w:eastAsia="楷体" w:hAnsi="楷体" w:cs="宋体" w:hint="eastAsia"/>
          <w:color w:val="000000" w:themeColor="text1"/>
          <w:spacing w:val="14"/>
          <w:sz w:val="24"/>
          <w:szCs w:val="24"/>
        </w:rPr>
        <w:t>、有案必查、违纪必究、执纪必严，露头就打，警钟常敲，持续警示教育了广大党员干部。党的十八大以来，全国共立案审查违反政治纪律案件1.5万件，处分1.5万人，其中</w:t>
      </w:r>
      <w:proofErr w:type="gramStart"/>
      <w:r w:rsidRPr="008A5889">
        <w:rPr>
          <w:rFonts w:ascii="楷体" w:eastAsia="楷体" w:hAnsi="楷体" w:cs="宋体" w:hint="eastAsia"/>
          <w:color w:val="000000" w:themeColor="text1"/>
          <w:spacing w:val="14"/>
          <w:sz w:val="24"/>
          <w:szCs w:val="24"/>
        </w:rPr>
        <w:t>中</w:t>
      </w:r>
      <w:proofErr w:type="gramEnd"/>
      <w:r w:rsidRPr="008A5889">
        <w:rPr>
          <w:rFonts w:ascii="楷体" w:eastAsia="楷体" w:hAnsi="楷体" w:cs="宋体" w:hint="eastAsia"/>
          <w:color w:val="000000" w:themeColor="text1"/>
          <w:spacing w:val="14"/>
          <w:sz w:val="24"/>
          <w:szCs w:val="24"/>
        </w:rPr>
        <w:t>管干部112人。我们党的面貌、党在人民群众中的形象发生了历史性变化。</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实践证明，不讲政治，就会自废武功、</w:t>
      </w:r>
      <w:proofErr w:type="gramStart"/>
      <w:r w:rsidRPr="008A5889">
        <w:rPr>
          <w:rFonts w:ascii="楷体" w:eastAsia="楷体" w:hAnsi="楷体" w:cs="宋体" w:hint="eastAsia"/>
          <w:color w:val="000000" w:themeColor="text1"/>
          <w:spacing w:val="14"/>
          <w:sz w:val="24"/>
          <w:szCs w:val="24"/>
        </w:rPr>
        <w:t>根烂魂销</w:t>
      </w:r>
      <w:proofErr w:type="gramEnd"/>
      <w:r w:rsidRPr="008A5889">
        <w:rPr>
          <w:rFonts w:ascii="楷体" w:eastAsia="楷体" w:hAnsi="楷体" w:cs="宋体" w:hint="eastAsia"/>
          <w:color w:val="000000" w:themeColor="text1"/>
          <w:spacing w:val="14"/>
          <w:sz w:val="24"/>
          <w:szCs w:val="24"/>
        </w:rPr>
        <w:t>。只要抓住了党的政治建设，就抓住了党建的根和魂。只有把党的政治建设切实抓好了，才能对党的各项建设起到统领作用。</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第三、突出重点任务，明确了党的政治建设主要抓手。习近平总书记在党的十九大报告中指出，“旗帜鲜明讲政治是我们党作为马克思主义政党的根本要求”，深刻阐述了党的政治建设“五大抓手”。</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lastRenderedPageBreak/>
        <w:t>一是把保证全党服从中央、坚持党中央权威和集中统一领导作为首要任务。着力点就是深刻认识领导核心至关重要，牢固树立“四个意识”，坚持“四个服从”，坚定执行党的政治路线，严格遵守政治纪律和政治规矩，自觉做到在政治立场、政治方向、政治原则、政治道路上同以习近平同志为核心的党中央保持高度一致。要提高政治站位，查找政治偏差，自觉做到向党中央看齐，向党的理论和路线方针政策看齐，向党中央决策部署看齐。要不折不扣贯彻落实党中央决策部署，自觉做到党中央提倡的坚决响应、党中央决定的坚决执行、党中央禁止的坚决不做，决不搞有令不行、有禁不止，决不搞上有政策、下有对策。</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二是尊崇党章。着力点就是认真学习党章，把学习党章作为入党第一门基础课和终身学习的必修课，深刻领会党章总纲的基本观点和精神实质，全面把握党章的基本内容，自觉做到常学常新、融会贯通。要把党章作为共产党人的“原教旨”，把党章党纪根植于脑、内化于心、外化于行，养成习惯，形成自觉，做到严格遵守党章、切实贯彻党章、坚决维护党章，经常对照党章这面镜子进行认真检查，校准思想和行动，及时纠正不符合党章的行为。要严格执行新形势下党内政治生活若干准则，增强党内政治生活的政治性、时代性、原则性、战斗性，自觉抵制商品交换原则对党内生活的侵蚀。</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三是坚持和健全民主集中制。着力点就是深刻认识和牢牢把握民主集中制是我们党的根本组织原则、党内政治生活正常开展的重要制度保障，始终坚持民主基础上的集中和集中指导下的民主相结合，既充分发扬民主，又善于集中统一。要始终坚持集中领导制度，实行集体领导和个人分工负责相结合，坚持科学民主依法决策，凡属重大决策、重大干部任免、重大项目安排和大额资金使用，都必须集体讨论研究，自觉按照少数服从多数的原则要求</w:t>
      </w:r>
      <w:proofErr w:type="gramStart"/>
      <w:r w:rsidRPr="008A5889">
        <w:rPr>
          <w:rFonts w:ascii="楷体" w:eastAsia="楷体" w:hAnsi="楷体" w:cs="宋体" w:hint="eastAsia"/>
          <w:color w:val="000000" w:themeColor="text1"/>
          <w:spacing w:val="14"/>
          <w:sz w:val="24"/>
          <w:szCs w:val="24"/>
        </w:rPr>
        <w:t>作出</w:t>
      </w:r>
      <w:proofErr w:type="gramEnd"/>
      <w:r w:rsidRPr="008A5889">
        <w:rPr>
          <w:rFonts w:ascii="楷体" w:eastAsia="楷体" w:hAnsi="楷体" w:cs="宋体" w:hint="eastAsia"/>
          <w:color w:val="000000" w:themeColor="text1"/>
          <w:spacing w:val="14"/>
          <w:sz w:val="24"/>
          <w:szCs w:val="24"/>
        </w:rPr>
        <w:t>决定，自觉维护班子团结和集中统一，不违背班子集体决定自作主张、自行其是，决不把分管工作、分管领域和地方当作“私人王国”。</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四是弘扬忠诚老实、公道正派、实事求是、清正廉洁共产党人价值观。着力点就是广大党员干部要</w:t>
      </w:r>
      <w:proofErr w:type="gramStart"/>
      <w:r w:rsidRPr="008A5889">
        <w:rPr>
          <w:rFonts w:ascii="楷体" w:eastAsia="楷体" w:hAnsi="楷体" w:cs="宋体" w:hint="eastAsia"/>
          <w:color w:val="000000" w:themeColor="text1"/>
          <w:spacing w:val="14"/>
          <w:sz w:val="24"/>
          <w:szCs w:val="24"/>
        </w:rPr>
        <w:t>自觉树</w:t>
      </w:r>
      <w:proofErr w:type="gramEnd"/>
      <w:r w:rsidRPr="008A5889">
        <w:rPr>
          <w:rFonts w:ascii="楷体" w:eastAsia="楷体" w:hAnsi="楷体" w:cs="宋体" w:hint="eastAsia"/>
          <w:color w:val="000000" w:themeColor="text1"/>
          <w:spacing w:val="14"/>
          <w:sz w:val="24"/>
          <w:szCs w:val="24"/>
        </w:rPr>
        <w:t>榜样、立标杆、作表率，带头</w:t>
      </w:r>
      <w:proofErr w:type="gramStart"/>
      <w:r w:rsidRPr="008A5889">
        <w:rPr>
          <w:rFonts w:ascii="楷体" w:eastAsia="楷体" w:hAnsi="楷体" w:cs="宋体" w:hint="eastAsia"/>
          <w:color w:val="000000" w:themeColor="text1"/>
          <w:spacing w:val="14"/>
          <w:sz w:val="24"/>
          <w:szCs w:val="24"/>
        </w:rPr>
        <w:t>践行</w:t>
      </w:r>
      <w:proofErr w:type="gramEnd"/>
      <w:r w:rsidRPr="008A5889">
        <w:rPr>
          <w:rFonts w:ascii="楷体" w:eastAsia="楷体" w:hAnsi="楷体" w:cs="宋体" w:hint="eastAsia"/>
          <w:color w:val="000000" w:themeColor="text1"/>
          <w:spacing w:val="14"/>
          <w:sz w:val="24"/>
          <w:szCs w:val="24"/>
        </w:rPr>
        <w:t>共产党人价值观和社会主义核心价值观，坚决反对拉帮结派的宗派主义、圈子文化、码头文化，坚决反对人前一套、人后一套地搞两面派、做两面人，旗帜鲜明抵制和反对关系学、厚黑学、官场术、“潜规则”等庸俗腐朽的政治文化。</w:t>
      </w:r>
    </w:p>
    <w:p w:rsidR="00413A2E" w:rsidRPr="008A5889" w:rsidRDefault="00413A2E" w:rsidP="006B5728">
      <w:pPr>
        <w:shd w:val="clear" w:color="auto" w:fill="FFFFFF"/>
        <w:spacing w:afterLines="50" w:after="156" w:line="440" w:lineRule="exact"/>
        <w:ind w:firstLineChars="200" w:firstLine="536"/>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五是不断提高政治觉悟和政治能力。着力点就是经常进行党性分析，自觉把政</w:t>
      </w:r>
      <w:r w:rsidRPr="008A5889">
        <w:rPr>
          <w:rFonts w:ascii="楷体" w:eastAsia="楷体" w:hAnsi="楷体" w:cs="宋体" w:hint="eastAsia"/>
          <w:color w:val="000000" w:themeColor="text1"/>
          <w:spacing w:val="14"/>
          <w:sz w:val="24"/>
          <w:szCs w:val="24"/>
        </w:rPr>
        <w:lastRenderedPageBreak/>
        <w:t>治能力训练贯穿党性</w:t>
      </w:r>
      <w:proofErr w:type="gramStart"/>
      <w:r w:rsidRPr="008A5889">
        <w:rPr>
          <w:rFonts w:ascii="楷体" w:eastAsia="楷体" w:hAnsi="楷体" w:cs="宋体" w:hint="eastAsia"/>
          <w:color w:val="000000" w:themeColor="text1"/>
          <w:spacing w:val="14"/>
          <w:sz w:val="24"/>
          <w:szCs w:val="24"/>
        </w:rPr>
        <w:t>锻炼全</w:t>
      </w:r>
      <w:proofErr w:type="gramEnd"/>
      <w:r w:rsidRPr="008A5889">
        <w:rPr>
          <w:rFonts w:ascii="楷体" w:eastAsia="楷体" w:hAnsi="楷体" w:cs="宋体" w:hint="eastAsia"/>
          <w:color w:val="000000" w:themeColor="text1"/>
          <w:spacing w:val="14"/>
          <w:sz w:val="24"/>
          <w:szCs w:val="24"/>
        </w:rPr>
        <w:t>过程，重点检查政治理想牢不牢、政治方向对不对、政治立场稳不稳、政治纪律严不严，把对党忠诚、为党分忧、为党尽职、为民造福作为根本政治担当。要心中有党、心中有民、心中有责、心中有戒，时刻心存敬畏、明辨是非、手握戒尺，坚持慎独、慎微、慎友，慎独则心安，慎</w:t>
      </w:r>
      <w:proofErr w:type="gramStart"/>
      <w:r w:rsidRPr="008A5889">
        <w:rPr>
          <w:rFonts w:ascii="楷体" w:eastAsia="楷体" w:hAnsi="楷体" w:cs="宋体" w:hint="eastAsia"/>
          <w:color w:val="000000" w:themeColor="text1"/>
          <w:spacing w:val="14"/>
          <w:sz w:val="24"/>
          <w:szCs w:val="24"/>
        </w:rPr>
        <w:t>微就是</w:t>
      </w:r>
      <w:proofErr w:type="gramEnd"/>
      <w:r w:rsidRPr="008A5889">
        <w:rPr>
          <w:rFonts w:ascii="楷体" w:eastAsia="楷体" w:hAnsi="楷体" w:cs="宋体" w:hint="eastAsia"/>
          <w:color w:val="000000" w:themeColor="text1"/>
          <w:spacing w:val="14"/>
          <w:sz w:val="24"/>
          <w:szCs w:val="24"/>
        </w:rPr>
        <w:t>严格自律、廉洁从政，</w:t>
      </w:r>
      <w:proofErr w:type="gramStart"/>
      <w:r w:rsidRPr="008A5889">
        <w:rPr>
          <w:rFonts w:ascii="楷体" w:eastAsia="楷体" w:hAnsi="楷体" w:cs="宋体" w:hint="eastAsia"/>
          <w:color w:val="000000" w:themeColor="text1"/>
          <w:spacing w:val="14"/>
          <w:sz w:val="24"/>
          <w:szCs w:val="24"/>
        </w:rPr>
        <w:t>慎友就是</w:t>
      </w:r>
      <w:proofErr w:type="gramEnd"/>
      <w:r w:rsidRPr="008A5889">
        <w:rPr>
          <w:rFonts w:ascii="楷体" w:eastAsia="楷体" w:hAnsi="楷体" w:cs="宋体" w:hint="eastAsia"/>
          <w:color w:val="000000" w:themeColor="text1"/>
          <w:spacing w:val="14"/>
          <w:sz w:val="24"/>
          <w:szCs w:val="24"/>
        </w:rPr>
        <w:t>交良师益友、弃狐朋狗友，自觉做到政治上讲忠诚、组织上讲服从、行动上讲纪律、作风上讲干净、工作上讲担当，永葆共产党人政治本色。</w:t>
      </w:r>
    </w:p>
    <w:p w:rsidR="00BE5B74" w:rsidRDefault="00413A2E" w:rsidP="00BE5B74">
      <w:pPr>
        <w:widowControl/>
        <w:shd w:val="clear" w:color="auto" w:fill="FFFFFF"/>
        <w:spacing w:before="150" w:line="540" w:lineRule="atLeast"/>
        <w:jc w:val="left"/>
        <w:rPr>
          <w:rFonts w:ascii="微软雅黑" w:eastAsia="微软雅黑" w:hAnsi="微软雅黑" w:cs="宋体"/>
          <w:b/>
          <w:color w:val="000000" w:themeColor="text1"/>
          <w:kern w:val="0"/>
          <w:sz w:val="27"/>
          <w:szCs w:val="27"/>
        </w:rPr>
      </w:pPr>
      <w:r w:rsidRPr="008A5889">
        <w:rPr>
          <w:rFonts w:ascii="微软雅黑" w:eastAsia="微软雅黑" w:hAnsi="微软雅黑" w:cs="宋体" w:hint="eastAsia"/>
          <w:b/>
          <w:color w:val="000000" w:themeColor="text1"/>
          <w:kern w:val="0"/>
          <w:sz w:val="27"/>
          <w:szCs w:val="27"/>
        </w:rPr>
        <w:t xml:space="preserve">　</w:t>
      </w:r>
    </w:p>
    <w:p w:rsidR="00BE5B74" w:rsidRDefault="00BE5B74" w:rsidP="00BE5B74">
      <w:r>
        <w:br w:type="page"/>
      </w:r>
    </w:p>
    <w:p w:rsidR="00BE5B74" w:rsidRDefault="00BE5B74" w:rsidP="00AA1887">
      <w:pPr>
        <w:pStyle w:val="af5"/>
      </w:pPr>
      <w:bookmarkStart w:id="8" w:name="_Toc37940202"/>
      <w:r>
        <w:rPr>
          <w:rFonts w:hint="eastAsia"/>
        </w:rPr>
        <w:lastRenderedPageBreak/>
        <w:t>（2）</w:t>
      </w:r>
      <w:r w:rsidRPr="00A651AA">
        <w:rPr>
          <w:rFonts w:hint="eastAsia"/>
        </w:rPr>
        <w:t>习近平新时代中国特色社会主义思想学习纲要（2019</w:t>
      </w:r>
      <w:proofErr w:type="gramStart"/>
      <w:r w:rsidRPr="00A651AA">
        <w:rPr>
          <w:rFonts w:hint="eastAsia"/>
        </w:rPr>
        <w:t>版标准</w:t>
      </w:r>
      <w:proofErr w:type="gramEnd"/>
      <w:r w:rsidRPr="00A651AA">
        <w:rPr>
          <w:rFonts w:hint="eastAsia"/>
        </w:rPr>
        <w:t>版）</w:t>
      </w:r>
      <w:bookmarkEnd w:id="8"/>
    </w:p>
    <w:p w:rsidR="0038553B" w:rsidRDefault="00BE5B74" w:rsidP="00BE5B74">
      <w:pPr>
        <w:shd w:val="clear" w:color="auto" w:fill="FFFFFF"/>
        <w:spacing w:afterLines="50" w:after="156" w:line="440" w:lineRule="exact"/>
        <w:jc w:val="center"/>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w:t>
      </w:r>
      <w:r>
        <w:rPr>
          <w:rFonts w:ascii="楷体" w:eastAsia="楷体" w:hAnsi="楷体" w:cs="宋体" w:hint="eastAsia"/>
          <w:color w:val="000000" w:themeColor="text1"/>
          <w:spacing w:val="14"/>
          <w:sz w:val="24"/>
          <w:szCs w:val="24"/>
        </w:rPr>
        <w:t>书籍</w:t>
      </w:r>
      <w:r w:rsidRPr="008A5889">
        <w:rPr>
          <w:rFonts w:ascii="楷体" w:eastAsia="楷体" w:hAnsi="楷体" w:cs="宋体" w:hint="eastAsia"/>
          <w:color w:val="000000" w:themeColor="text1"/>
          <w:spacing w:val="14"/>
          <w:sz w:val="24"/>
          <w:szCs w:val="24"/>
        </w:rPr>
        <w:t>-----------------------------</w:t>
      </w:r>
    </w:p>
    <w:p w:rsidR="0038553B" w:rsidRDefault="0038553B" w:rsidP="0038553B">
      <w:r>
        <w:br w:type="page"/>
      </w:r>
    </w:p>
    <w:p w:rsidR="00BE5B74" w:rsidRDefault="0038553B" w:rsidP="0038553B">
      <w:pPr>
        <w:pStyle w:val="af5"/>
      </w:pPr>
      <w:bookmarkStart w:id="9" w:name="_Toc37940203"/>
      <w:r>
        <w:rPr>
          <w:rFonts w:hint="eastAsia"/>
        </w:rPr>
        <w:lastRenderedPageBreak/>
        <w:t>（3）十九届四中全会精神</w:t>
      </w:r>
      <w:bookmarkEnd w:id="9"/>
    </w:p>
    <w:p w:rsidR="00050DBB" w:rsidRDefault="0038553B" w:rsidP="0038553B">
      <w:pPr>
        <w:pStyle w:val="af4"/>
      </w:pPr>
      <w:r w:rsidRPr="0038553B">
        <w:t>2019-10-31</w:t>
      </w:r>
      <w:r>
        <w:rPr>
          <w:rFonts w:hint="eastAsia"/>
        </w:rPr>
        <w:t xml:space="preserve">    </w:t>
      </w:r>
      <w:r w:rsidRPr="0038553B">
        <w:rPr>
          <w:rFonts w:hint="eastAsia"/>
        </w:rPr>
        <w:t>来源： 新华社“新华视点”微博</w:t>
      </w:r>
    </w:p>
    <w:p w:rsidR="009E0D53" w:rsidRDefault="009E0D53" w:rsidP="0038553B">
      <w:pPr>
        <w:pStyle w:val="af4"/>
      </w:pPr>
    </w:p>
    <w:p w:rsidR="009E0D53" w:rsidRDefault="009E0D53" w:rsidP="0038553B">
      <w:pPr>
        <w:pStyle w:val="af4"/>
      </w:pPr>
      <w:r>
        <w:rPr>
          <w:noProof/>
        </w:rPr>
        <w:drawing>
          <wp:inline distT="0" distB="0" distL="0" distR="0" wp14:anchorId="62A1CA22" wp14:editId="35553A76">
            <wp:extent cx="4378166" cy="7271657"/>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83021" cy="7279721"/>
                    </a:xfrm>
                    <a:prstGeom prst="rect">
                      <a:avLst/>
                    </a:prstGeom>
                  </pic:spPr>
                </pic:pic>
              </a:graphicData>
            </a:graphic>
          </wp:inline>
        </w:drawing>
      </w:r>
    </w:p>
    <w:p w:rsidR="00A559C1" w:rsidRDefault="009E0D53" w:rsidP="0038553B">
      <w:pPr>
        <w:pStyle w:val="af4"/>
      </w:pPr>
      <w:r>
        <w:rPr>
          <w:noProof/>
        </w:rPr>
        <w:lastRenderedPageBreak/>
        <w:drawing>
          <wp:inline distT="0" distB="0" distL="0" distR="0" wp14:anchorId="61BF6C0F" wp14:editId="57EC5488">
            <wp:extent cx="4130688" cy="82296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31047" cy="8230314"/>
                    </a:xfrm>
                    <a:prstGeom prst="rect">
                      <a:avLst/>
                    </a:prstGeom>
                  </pic:spPr>
                </pic:pic>
              </a:graphicData>
            </a:graphic>
          </wp:inline>
        </w:drawing>
      </w:r>
    </w:p>
    <w:p w:rsidR="00A559C1" w:rsidRDefault="00A559C1">
      <w:pPr>
        <w:widowControl/>
        <w:jc w:val="left"/>
        <w:rPr>
          <w:rFonts w:ascii="楷体" w:eastAsia="楷体" w:hAnsi="楷体" w:cs="宋体"/>
          <w:b/>
          <w:color w:val="000000" w:themeColor="text1"/>
          <w:spacing w:val="14"/>
          <w:sz w:val="24"/>
          <w:szCs w:val="24"/>
        </w:rPr>
      </w:pPr>
      <w:r>
        <w:br w:type="page"/>
      </w:r>
    </w:p>
    <w:p w:rsidR="009E0D53" w:rsidRDefault="00A559C1" w:rsidP="0038553B">
      <w:pPr>
        <w:pStyle w:val="af4"/>
      </w:pPr>
      <w:r>
        <w:rPr>
          <w:noProof/>
        </w:rPr>
        <w:lastRenderedPageBreak/>
        <w:drawing>
          <wp:inline distT="0" distB="0" distL="0" distR="0" wp14:anchorId="79E0FDC6" wp14:editId="47749E20">
            <wp:extent cx="3911600" cy="36636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05447" cy="365792"/>
                    </a:xfrm>
                    <a:prstGeom prst="rect">
                      <a:avLst/>
                    </a:prstGeom>
                  </pic:spPr>
                </pic:pic>
              </a:graphicData>
            </a:graphic>
          </wp:inline>
        </w:drawing>
      </w:r>
      <w:r w:rsidR="009E0D53">
        <w:rPr>
          <w:noProof/>
        </w:rPr>
        <w:drawing>
          <wp:inline distT="0" distB="0" distL="0" distR="0" wp14:anchorId="1E6D6A28" wp14:editId="7998F4F2">
            <wp:extent cx="3833944" cy="781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40117" cy="7823075"/>
                    </a:xfrm>
                    <a:prstGeom prst="rect">
                      <a:avLst/>
                    </a:prstGeom>
                  </pic:spPr>
                </pic:pic>
              </a:graphicData>
            </a:graphic>
          </wp:inline>
        </w:drawing>
      </w:r>
    </w:p>
    <w:p w:rsidR="00A559C1" w:rsidRDefault="00F37063" w:rsidP="0038553B">
      <w:pPr>
        <w:pStyle w:val="af4"/>
      </w:pPr>
      <w:r>
        <w:rPr>
          <w:noProof/>
        </w:rPr>
        <w:lastRenderedPageBreak/>
        <w:drawing>
          <wp:inline distT="0" distB="0" distL="0" distR="0" wp14:anchorId="1BF50E31" wp14:editId="232E3609">
            <wp:extent cx="4643975" cy="7130143"/>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48825" cy="7137589"/>
                    </a:xfrm>
                    <a:prstGeom prst="rect">
                      <a:avLst/>
                    </a:prstGeom>
                  </pic:spPr>
                </pic:pic>
              </a:graphicData>
            </a:graphic>
          </wp:inline>
        </w:drawing>
      </w:r>
    </w:p>
    <w:p w:rsidR="00A559C1" w:rsidRDefault="00A559C1">
      <w:pPr>
        <w:widowControl/>
        <w:jc w:val="left"/>
        <w:rPr>
          <w:rFonts w:ascii="楷体" w:eastAsia="楷体" w:hAnsi="楷体" w:cs="宋体"/>
          <w:b/>
          <w:color w:val="000000" w:themeColor="text1"/>
          <w:spacing w:val="14"/>
          <w:sz w:val="24"/>
          <w:szCs w:val="24"/>
        </w:rPr>
      </w:pPr>
      <w:r>
        <w:br w:type="page"/>
      </w:r>
    </w:p>
    <w:p w:rsidR="00F37063" w:rsidRDefault="00A559C1" w:rsidP="0038553B">
      <w:pPr>
        <w:pStyle w:val="af4"/>
      </w:pPr>
      <w:r>
        <w:rPr>
          <w:noProof/>
        </w:rPr>
        <w:lastRenderedPageBreak/>
        <w:drawing>
          <wp:inline distT="0" distB="0" distL="0" distR="0" wp14:anchorId="00FB0D3D" wp14:editId="004D138C">
            <wp:extent cx="4800600" cy="8239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52179" cy="832838"/>
                    </a:xfrm>
                    <a:prstGeom prst="rect">
                      <a:avLst/>
                    </a:prstGeom>
                  </pic:spPr>
                </pic:pic>
              </a:graphicData>
            </a:graphic>
          </wp:inline>
        </w:drawing>
      </w:r>
      <w:r w:rsidR="00F37063">
        <w:rPr>
          <w:noProof/>
        </w:rPr>
        <w:drawing>
          <wp:inline distT="0" distB="0" distL="0" distR="0" wp14:anchorId="4B694CD2" wp14:editId="21B4E2F7">
            <wp:extent cx="4724400" cy="554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9466" cy="5555851"/>
                    </a:xfrm>
                    <a:prstGeom prst="rect">
                      <a:avLst/>
                    </a:prstGeom>
                  </pic:spPr>
                </pic:pic>
              </a:graphicData>
            </a:graphic>
          </wp:inline>
        </w:drawing>
      </w:r>
    </w:p>
    <w:p w:rsidR="00A559C1" w:rsidRDefault="00A559C1" w:rsidP="0038553B">
      <w:pPr>
        <w:pStyle w:val="af4"/>
      </w:pPr>
    </w:p>
    <w:p w:rsidR="00050DBB" w:rsidRPr="008A5889" w:rsidRDefault="00050DBB" w:rsidP="009E0D53">
      <w:pPr>
        <w:pStyle w:val="af3"/>
        <w:spacing w:after="156"/>
        <w:jc w:val="center"/>
      </w:pPr>
      <w:r w:rsidRPr="008A5889">
        <w:br w:type="page"/>
      </w:r>
    </w:p>
    <w:p w:rsidR="00F14D41" w:rsidRPr="00C703C4" w:rsidRDefault="008506D0" w:rsidP="00C703C4">
      <w:pPr>
        <w:pStyle w:val="1"/>
      </w:pPr>
      <w:r w:rsidRPr="00C703C4">
        <w:rPr>
          <w:rFonts w:hint="eastAsia"/>
        </w:rPr>
        <w:lastRenderedPageBreak/>
        <w:t xml:space="preserve"> </w:t>
      </w:r>
      <w:bookmarkStart w:id="10" w:name="_Toc37940204"/>
      <w:r w:rsidR="007F580C" w:rsidRPr="00C703C4">
        <w:rPr>
          <w:rFonts w:hint="eastAsia"/>
        </w:rPr>
        <w:t>(</w:t>
      </w:r>
      <w:r w:rsidR="007F580C" w:rsidRPr="00C703C4">
        <w:rPr>
          <w:rFonts w:hint="eastAsia"/>
        </w:rPr>
        <w:t>二</w:t>
      </w:r>
      <w:r w:rsidR="007F580C" w:rsidRPr="00C703C4">
        <w:rPr>
          <w:rFonts w:hint="eastAsia"/>
        </w:rPr>
        <w:t>)</w:t>
      </w:r>
      <w:r w:rsidR="000D4637" w:rsidRPr="00C703C4">
        <w:rPr>
          <w:rFonts w:hint="eastAsia"/>
        </w:rPr>
        <w:t xml:space="preserve"> </w:t>
      </w:r>
      <w:r w:rsidR="000D4637" w:rsidRPr="00C703C4">
        <w:rPr>
          <w:rFonts w:hint="eastAsia"/>
        </w:rPr>
        <w:t>深入学习贯彻习近平总书记应对新型冠状病毒肺炎疫情防控、统筹推进疫情防控和经济社会发展等系列重要讲话和指示精神</w:t>
      </w:r>
      <w:bookmarkEnd w:id="10"/>
    </w:p>
    <w:p w:rsidR="008024BE" w:rsidRPr="008A5889" w:rsidRDefault="002D74FC" w:rsidP="009869BA">
      <w:pPr>
        <w:pStyle w:val="af5"/>
        <w:rPr>
          <w:rStyle w:val="a6"/>
          <w:b/>
        </w:rPr>
      </w:pPr>
      <w:bookmarkStart w:id="11" w:name="_Toc37940205"/>
      <w:r w:rsidRPr="008A5889">
        <w:rPr>
          <w:rStyle w:val="a6"/>
          <w:rFonts w:hint="eastAsia"/>
          <w:b/>
        </w:rPr>
        <w:t>（1）</w:t>
      </w:r>
      <w:r w:rsidR="000D4637" w:rsidRPr="000D4637">
        <w:rPr>
          <w:rStyle w:val="a6"/>
          <w:rFonts w:hint="eastAsia"/>
          <w:b/>
        </w:rPr>
        <w:t>习近平总书记在统筹推进新冠肺炎疫情防控和经济社会发展工作部署会议上</w:t>
      </w:r>
      <w:r w:rsidR="000D4637">
        <w:rPr>
          <w:rStyle w:val="a6"/>
          <w:rFonts w:hint="eastAsia"/>
          <w:b/>
        </w:rPr>
        <w:t>的</w:t>
      </w:r>
      <w:r w:rsidR="000D4637" w:rsidRPr="000D4637">
        <w:rPr>
          <w:rStyle w:val="a6"/>
          <w:rFonts w:hint="eastAsia"/>
          <w:b/>
        </w:rPr>
        <w:t>讲话</w:t>
      </w:r>
      <w:bookmarkEnd w:id="11"/>
    </w:p>
    <w:p w:rsidR="00624BEB" w:rsidRDefault="00624BEB" w:rsidP="006B5728">
      <w:pPr>
        <w:pStyle w:val="a5"/>
        <w:spacing w:before="109" w:beforeAutospacing="0" w:afterLines="50" w:after="156" w:afterAutospacing="0" w:line="380" w:lineRule="atLeast"/>
        <w:jc w:val="center"/>
        <w:rPr>
          <w:rFonts w:ascii="楷体" w:eastAsia="楷体" w:hAnsi="楷体"/>
          <w:b/>
          <w:color w:val="000000" w:themeColor="text1"/>
          <w:spacing w:val="14"/>
          <w:kern w:val="2"/>
          <w:sz w:val="21"/>
          <w:szCs w:val="21"/>
        </w:rPr>
      </w:pPr>
      <w:r w:rsidRPr="00624BEB">
        <w:rPr>
          <w:rStyle w:val="a6"/>
          <w:rFonts w:asciiTheme="minorEastAsia" w:eastAsiaTheme="minorEastAsia" w:hAnsiTheme="minorEastAsia" w:cstheme="majorBidi" w:hint="eastAsia"/>
          <w:bCs w:val="0"/>
          <w:color w:val="000000" w:themeColor="text1"/>
          <w:kern w:val="2"/>
          <w:sz w:val="36"/>
          <w:szCs w:val="36"/>
        </w:rPr>
        <w:t>（2020年2月23日）</w:t>
      </w:r>
      <w:r w:rsidR="00F8039D" w:rsidRPr="008A5889">
        <w:rPr>
          <w:rFonts w:ascii="楷体" w:eastAsia="楷体" w:hAnsi="楷体" w:hint="eastAsia"/>
          <w:b/>
          <w:color w:val="000000" w:themeColor="text1"/>
          <w:spacing w:val="14"/>
          <w:kern w:val="2"/>
          <w:sz w:val="21"/>
          <w:szCs w:val="21"/>
        </w:rPr>
        <w:t xml:space="preserve">      </w:t>
      </w:r>
    </w:p>
    <w:p w:rsidR="00D70703" w:rsidRDefault="00F8039D" w:rsidP="006B5728">
      <w:pPr>
        <w:pStyle w:val="a5"/>
        <w:spacing w:before="109" w:beforeAutospacing="0" w:afterLines="50" w:after="156" w:afterAutospacing="0" w:line="380" w:lineRule="atLeast"/>
        <w:jc w:val="center"/>
        <w:rPr>
          <w:rFonts w:ascii="楷体" w:eastAsia="楷体" w:hAnsi="楷体"/>
          <w:b/>
          <w:color w:val="000000" w:themeColor="text1"/>
          <w:spacing w:val="14"/>
          <w:kern w:val="2"/>
          <w:sz w:val="21"/>
          <w:szCs w:val="21"/>
        </w:rPr>
      </w:pPr>
      <w:r w:rsidRPr="008A5889">
        <w:rPr>
          <w:rFonts w:ascii="楷体" w:eastAsia="楷体" w:hAnsi="楷体" w:hint="eastAsia"/>
          <w:b/>
          <w:color w:val="000000" w:themeColor="text1"/>
          <w:spacing w:val="14"/>
          <w:kern w:val="2"/>
          <w:sz w:val="21"/>
          <w:szCs w:val="21"/>
        </w:rPr>
        <w:t xml:space="preserve">来源： </w:t>
      </w:r>
      <w:r w:rsidR="000D4637">
        <w:rPr>
          <w:rFonts w:ascii="楷体" w:eastAsia="楷体" w:hAnsi="楷体" w:hint="eastAsia"/>
          <w:b/>
          <w:color w:val="000000" w:themeColor="text1"/>
          <w:spacing w:val="14"/>
          <w:kern w:val="2"/>
          <w:sz w:val="21"/>
          <w:szCs w:val="21"/>
        </w:rPr>
        <w:t>西南科技大学党委中心组学习资料2020年第2期</w:t>
      </w:r>
    </w:p>
    <w:p w:rsidR="00B927E5" w:rsidRDefault="00B927E5" w:rsidP="006B5728">
      <w:pPr>
        <w:pStyle w:val="a5"/>
        <w:spacing w:before="109" w:beforeAutospacing="0" w:afterLines="50" w:after="156" w:afterAutospacing="0" w:line="380" w:lineRule="atLeast"/>
        <w:jc w:val="center"/>
        <w:rPr>
          <w:rFonts w:ascii="楷体" w:eastAsia="楷体" w:hAnsi="楷体"/>
          <w:b/>
          <w:color w:val="000000" w:themeColor="text1"/>
          <w:spacing w:val="14"/>
          <w:kern w:val="2"/>
          <w:sz w:val="21"/>
          <w:szCs w:val="21"/>
        </w:rPr>
      </w:pP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同志们：</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今天，我们召开统筹推进新冠肺炎疫情防控和经济社会发展工作部署会议，主要是分析新冠肺炎疫情防控形势，部署下一步疫情防控和经济社会发展工作。下面，我讲几点意见。</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b/>
          <w:color w:val="000000" w:themeColor="text1"/>
          <w:spacing w:val="14"/>
          <w:kern w:val="2"/>
        </w:rPr>
      </w:pPr>
      <w:r w:rsidRPr="00624BEB">
        <w:rPr>
          <w:rFonts w:ascii="楷体" w:eastAsia="楷体" w:hAnsi="楷体"/>
          <w:b/>
          <w:color w:val="000000" w:themeColor="text1"/>
          <w:spacing w:val="14"/>
          <w:kern w:val="2"/>
        </w:rPr>
        <w:t>一、关于前一段疫情防控工作</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新冠肺炎疫情发生后，党中央高度重视，迅速</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部署，全面加强对疫情防控的集中统一领导。1月7日，我主持召开中央政治局常委会会议时，就对做好疫情防控工作提出了要求。1月20日，我专门就疫情防控工作</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指示，要求各级党委和政府及有关部门把人民群众生命安全和身体健康放在第一位，采取切实有效措施，坚决遏制疫情蔓延势头。大年初一，我主持召开中央政治局常委会会议，对疫情防控工作进行再研究、再部署、再动员，决定成立中央应对疫情工作领导小组，派出中央指导组，要求国务院联防联控机制充分发挥协调作用。之后，我又先后主持召开3次中央政治局常委会会议、1次中央政治局会议，专题研究疫情防控工作和复工复产工作。2月10日，我到北京市调研指导疫情防控工作，视频连线湖北和武汉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前线，听取前方中央指导组、湖北指挥部工作汇报。我还主持召开中央全面依法治国委员会、中央网络安全和信息化委员会、中央全面深化改革委员会、中央外事工作委员会等会议，从不同角度对做好疫情防控工作提出要求。党中央印发《关于加强党的领导、为打赢疫情防控阻击战提供坚强政治保证的通知》。我时刻关注着疫情防控工作，每天都</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口头指示和批示。中央应对疫情工作领导小组及时研究部</w:t>
      </w:r>
      <w:r w:rsidRPr="00624BEB">
        <w:rPr>
          <w:rFonts w:ascii="楷体" w:eastAsia="楷体" w:hAnsi="楷体"/>
          <w:color w:val="000000" w:themeColor="text1"/>
          <w:spacing w:val="14"/>
          <w:kern w:val="2"/>
        </w:rPr>
        <w:lastRenderedPageBreak/>
        <w:t>署工作，中央指导</w:t>
      </w:r>
      <w:proofErr w:type="gramStart"/>
      <w:r w:rsidRPr="00624BEB">
        <w:rPr>
          <w:rFonts w:ascii="楷体" w:eastAsia="楷体" w:hAnsi="楷体"/>
          <w:color w:val="000000" w:themeColor="text1"/>
          <w:spacing w:val="14"/>
          <w:kern w:val="2"/>
        </w:rPr>
        <w:t>组积极</w:t>
      </w:r>
      <w:proofErr w:type="gramEnd"/>
      <w:r w:rsidRPr="00624BEB">
        <w:rPr>
          <w:rFonts w:ascii="楷体" w:eastAsia="楷体" w:hAnsi="楷体"/>
          <w:color w:val="000000" w:themeColor="text1"/>
          <w:spacing w:val="14"/>
          <w:kern w:val="2"/>
        </w:rPr>
        <w:t>开展工作，国务院联防联控机制加强统筹协调，各级党委和政府积极作为，同时间赛跑，与病魔较量，形成了抗击病魔的强大合力。</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“沧海横流，方显英雄本色。”在这场严峻斗争中，各级党组织和广大党员、干部冲锋在前、顽强拼搏，充分发挥了战斗堡垒作用和先锋模范作用。广大医务工作者义无反顾、日夜奋战，展现了救死扶伤、</w:t>
      </w:r>
      <w:proofErr w:type="gramStart"/>
      <w:r w:rsidRPr="00624BEB">
        <w:rPr>
          <w:rFonts w:ascii="楷体" w:eastAsia="楷体" w:hAnsi="楷体"/>
          <w:color w:val="000000" w:themeColor="text1"/>
          <w:spacing w:val="14"/>
          <w:kern w:val="2"/>
        </w:rPr>
        <w:t>医者仁</w:t>
      </w:r>
      <w:proofErr w:type="gramEnd"/>
      <w:r w:rsidRPr="00624BEB">
        <w:rPr>
          <w:rFonts w:ascii="楷体" w:eastAsia="楷体" w:hAnsi="楷体"/>
          <w:color w:val="000000" w:themeColor="text1"/>
          <w:spacing w:val="14"/>
          <w:kern w:val="2"/>
        </w:rPr>
        <w:t>心的崇高精神。人民解放军指战员闻令而动、敢打硬仗，展现了人民子弟兵忠于党、忠于人民的政治品格。广大人民群众众志成城、守望相助，特别是武汉人民和湖北人民识大体顾大局、自觉配合疫情防控工作，展现了坚忍不拔的顽强斗志。广大公安民警、</w:t>
      </w:r>
      <w:proofErr w:type="gramStart"/>
      <w:r w:rsidRPr="00624BEB">
        <w:rPr>
          <w:rFonts w:ascii="楷体" w:eastAsia="楷体" w:hAnsi="楷体"/>
          <w:color w:val="000000" w:themeColor="text1"/>
          <w:spacing w:val="14"/>
          <w:kern w:val="2"/>
        </w:rPr>
        <w:t>疾控工作人员</w:t>
      </w:r>
      <w:proofErr w:type="gramEnd"/>
      <w:r w:rsidRPr="00624BEB">
        <w:rPr>
          <w:rFonts w:ascii="楷体" w:eastAsia="楷体" w:hAnsi="楷体"/>
          <w:color w:val="000000" w:themeColor="text1"/>
          <w:spacing w:val="14"/>
          <w:kern w:val="2"/>
        </w:rPr>
        <w:t>、社区工作人员等坚守岗位、日夜值守，广大新闻工作者不畏艰险、深入一线，广大志愿者等真诚奉献、不辞辛劳，为疫情防控</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了重大贡献。卫生健康、发展改革、工信商务、外交外联、交通运输、农业农村、应急管理、财政金融、文化旅游、科技教育、市场监管、社保医保、资源环境、国资林草等部门和纪检监察、组织、宣传、统战、政法等战线各司其职，人大、政协以及各人民团体等</w:t>
      </w:r>
      <w:proofErr w:type="gramStart"/>
      <w:r w:rsidRPr="00624BEB">
        <w:rPr>
          <w:rFonts w:ascii="楷体" w:eastAsia="楷体" w:hAnsi="楷体"/>
          <w:color w:val="000000" w:themeColor="text1"/>
          <w:spacing w:val="14"/>
          <w:kern w:val="2"/>
        </w:rPr>
        <w:t>主动担责</w:t>
      </w:r>
      <w:proofErr w:type="gramEnd"/>
      <w:r w:rsidRPr="00624BEB">
        <w:rPr>
          <w:rFonts w:ascii="楷体" w:eastAsia="楷体" w:hAnsi="楷体"/>
          <w:color w:val="000000" w:themeColor="text1"/>
          <w:spacing w:val="14"/>
          <w:kern w:val="2"/>
        </w:rPr>
        <w:t>，采取有力措施支持抗击疫情斗争。社会各界和港澳台同胞、海外侨胞纷纷捐款捐物，展现了同舟共济的深厚情怀。</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近一段时间，我们主要做了以下工作。</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一是及时制定疫情防控战略策略。</w:t>
      </w:r>
      <w:r w:rsidRPr="00624BEB">
        <w:rPr>
          <w:rFonts w:ascii="楷体" w:eastAsia="楷体" w:hAnsi="楷体"/>
          <w:color w:val="000000" w:themeColor="text1"/>
          <w:spacing w:val="14"/>
          <w:kern w:val="2"/>
        </w:rPr>
        <w:t>打胜仗首先要有正确战略策略。党中央审时度势、综合</w:t>
      </w:r>
      <w:proofErr w:type="gramStart"/>
      <w:r w:rsidRPr="00624BEB">
        <w:rPr>
          <w:rFonts w:ascii="楷体" w:eastAsia="楷体" w:hAnsi="楷体"/>
          <w:color w:val="000000" w:themeColor="text1"/>
          <w:spacing w:val="14"/>
          <w:kern w:val="2"/>
        </w:rPr>
        <w:t>研</w:t>
      </w:r>
      <w:proofErr w:type="gramEnd"/>
      <w:r w:rsidRPr="00624BEB">
        <w:rPr>
          <w:rFonts w:ascii="楷体" w:eastAsia="楷体" w:hAnsi="楷体"/>
          <w:color w:val="000000" w:themeColor="text1"/>
          <w:spacing w:val="14"/>
          <w:kern w:val="2"/>
        </w:rPr>
        <w:t>判，及时提出坚定信心、同舟共济、科学防治、精准施策的总要求，明确了坚决遏制疫情蔓延势头、坚决打赢疫情防控阻击战的总目标。我们依法将新冠肺炎纳入乙类传染病、采取甲类措施严格管理。我们把坚持全国一盘棋、统筹各方面力量支持疫情防控作为重要保障，把控制传染源、切断传播途径作为关键着力点，加强对疫情防控工作的统一领导、统一指挥、统一行动，打响了疫情防控的人民战争、总体战、阻击战。我们提出早发现、早报告、早隔离、早治疗的防控要求和集中患者、集中专家、集中资源、集中救治的救治要求，把提高收治率和治愈率、降低感染率和病亡率作为突出任务来抓。我们立足地区特点和疫情形势因应施策，把武汉和湖北作为全国主战场，对其他省份加强分类指导，严守“四道防线”，步步推进、层层深入，形成了全面动员、全面部署、全面加强疫情防控的战略格局。</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二是加强对武汉和湖北防疫的统一指挥。</w:t>
      </w:r>
      <w:r w:rsidRPr="00624BEB">
        <w:rPr>
          <w:rFonts w:ascii="楷体" w:eastAsia="楷体" w:hAnsi="楷体"/>
          <w:color w:val="000000" w:themeColor="text1"/>
          <w:spacing w:val="14"/>
          <w:kern w:val="2"/>
        </w:rPr>
        <w:t>1月22日，党中央果断要求湖北省对人员外流实施全面严格管控。</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这一决策，需要巨大政治勇气，但该出手时必须出手，否则当断不断、反受其乱。党中央把武汉和湖北的疫情防控作为重中之重，提出内防扩散、外防输出的明确要求，强调要采取更加严格、更有针对性、更加管用有效的措施，把疫情扩散势头遏制住。中央指导组认真贯彻党中央决策部署，加强对湖北和武汉防控工作的指导和督查。我们举全国之力予以支援，组织29个省区市和新疆生产建设兵团、军队等调派330多支医疗队、41600多名医护人员驰援，迅速开设火神山、雷神山等集中收治医院和方舱医院，千方百计增加床位供给，优先</w:t>
      </w:r>
      <w:r w:rsidRPr="00624BEB">
        <w:rPr>
          <w:rFonts w:ascii="楷体" w:eastAsia="楷体" w:hAnsi="楷体"/>
          <w:color w:val="000000" w:themeColor="text1"/>
          <w:spacing w:val="14"/>
          <w:kern w:val="2"/>
        </w:rPr>
        <w:lastRenderedPageBreak/>
        <w:t>保障武汉和湖北需要的医用物资，并组织19个省份对口支援。针对湖北和武汉前期防控工作存在的严重问题，党中央及时提出整改要求，并对湖北省委和武汉市委领导班子</w:t>
      </w:r>
      <w:proofErr w:type="gramStart"/>
      <w:r w:rsidRPr="00624BEB">
        <w:rPr>
          <w:rFonts w:ascii="楷体" w:eastAsia="楷体" w:hAnsi="楷体"/>
          <w:color w:val="000000" w:themeColor="text1"/>
          <w:spacing w:val="14"/>
          <w:kern w:val="2"/>
        </w:rPr>
        <w:t>作出</w:t>
      </w:r>
      <w:proofErr w:type="gramEnd"/>
      <w:r w:rsidRPr="00624BEB">
        <w:rPr>
          <w:rFonts w:ascii="楷体" w:eastAsia="楷体" w:hAnsi="楷体"/>
          <w:color w:val="000000" w:themeColor="text1"/>
          <w:spacing w:val="14"/>
          <w:kern w:val="2"/>
        </w:rPr>
        <w:t>调整充实。</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三是</w:t>
      </w:r>
      <w:proofErr w:type="gramStart"/>
      <w:r w:rsidRPr="00624BEB">
        <w:rPr>
          <w:rFonts w:ascii="楷体" w:eastAsia="楷体" w:hAnsi="楷体"/>
          <w:b/>
          <w:color w:val="000000" w:themeColor="text1"/>
          <w:spacing w:val="14"/>
          <w:kern w:val="2"/>
        </w:rPr>
        <w:t>统筹抓好</w:t>
      </w:r>
      <w:proofErr w:type="gramEnd"/>
      <w:r w:rsidRPr="00624BEB">
        <w:rPr>
          <w:rFonts w:ascii="楷体" w:eastAsia="楷体" w:hAnsi="楷体"/>
          <w:b/>
          <w:color w:val="000000" w:themeColor="text1"/>
          <w:spacing w:val="14"/>
          <w:kern w:val="2"/>
        </w:rPr>
        <w:t>其他地区防控工作。</w:t>
      </w:r>
      <w:r w:rsidRPr="00624BEB">
        <w:rPr>
          <w:rFonts w:ascii="楷体" w:eastAsia="楷体" w:hAnsi="楷体"/>
          <w:color w:val="000000" w:themeColor="text1"/>
          <w:spacing w:val="14"/>
          <w:kern w:val="2"/>
        </w:rPr>
        <w:t>各省区市相继启动重大突发公共卫生事件一级响应，构建联防联控、群防群控防控体系。疫情发生时恰逢春节返乡高峰，为从全国层面控制住蔓延态势，我们向社会发出减少人员流动、协同抗击疫情的号召，并及时延长春节假期，为可能出现的春运人潮踩了“急刹车”。同时，对北京、浙江、广东等人口流动大省大市及湖北周边省市加大指导和支持力度，要求采取针对性措施做到外防输入、内防扩散。针对节后人员大范围流动可能带来的疫情扩散风险，我们提前部署延迟开学、灵活复工、错峰出行，在健康监测、人员管理等方面采取了严格措施。</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四是加强医用物资和生活必需品应急保供。</w:t>
      </w:r>
      <w:r w:rsidRPr="00624BEB">
        <w:rPr>
          <w:rFonts w:ascii="楷体" w:eastAsia="楷体" w:hAnsi="楷体"/>
          <w:color w:val="000000" w:themeColor="text1"/>
          <w:spacing w:val="14"/>
          <w:kern w:val="2"/>
        </w:rPr>
        <w:t>打疫情防控阻击战，实际上也是打后勤保障战。我们采取积极措施，支持医用防护服、口罩等疫情防控急需医疗物资的生产企业迅速复工达产、多种方式扩大产能和增加产量，对重要物资实行国家统一调度，建立交通运输“绿色通道”，多</w:t>
      </w:r>
      <w:proofErr w:type="gramStart"/>
      <w:r w:rsidRPr="00624BEB">
        <w:rPr>
          <w:rFonts w:ascii="楷体" w:eastAsia="楷体" w:hAnsi="楷体"/>
          <w:color w:val="000000" w:themeColor="text1"/>
          <w:spacing w:val="14"/>
          <w:kern w:val="2"/>
        </w:rPr>
        <w:t>措</w:t>
      </w:r>
      <w:proofErr w:type="gramEnd"/>
      <w:r w:rsidRPr="00624BEB">
        <w:rPr>
          <w:rFonts w:ascii="楷体" w:eastAsia="楷体" w:hAnsi="楷体"/>
          <w:color w:val="000000" w:themeColor="text1"/>
          <w:spacing w:val="14"/>
          <w:kern w:val="2"/>
        </w:rPr>
        <w:t>并举保障重点地区医用物资和生活物资供应。我们抓好农副产品生产、流通、供应组织工作，做好煤电油气等供应，保障了全国生活必需品市场总体稳定。我们全力推进医药研发和临床应用，取得阶段性成果。</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五是切实维护社会稳定。</w:t>
      </w:r>
      <w:r w:rsidRPr="00624BEB">
        <w:rPr>
          <w:rFonts w:ascii="楷体" w:eastAsia="楷体" w:hAnsi="楷体"/>
          <w:color w:val="000000" w:themeColor="text1"/>
          <w:spacing w:val="14"/>
          <w:kern w:val="2"/>
        </w:rPr>
        <w:t>中外历史上，大疫大灾往往导致社会失序，社会失序又使抗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抗灾雪上加霜。我们推动做好社会面安全稳定工作，妥善处理疫情防控中可能出现的各类问题，维护医疗秩序、市场秩序等，严厉打击涉</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违法犯罪，加强群众心理疏导和干预。疫情防控前期，为快速阻断疫情传播蔓延，采取严格的交通管控措施是必要的，但在执行过程中一些地方出现了过头行为，我们及时督促各地予以纠正，现在交通干线秩序基本正常。</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六是加强宣传教育和舆论引导。</w:t>
      </w:r>
      <w:r w:rsidRPr="00624BEB">
        <w:rPr>
          <w:rFonts w:ascii="楷体" w:eastAsia="楷体" w:hAnsi="楷体"/>
          <w:color w:val="000000" w:themeColor="text1"/>
          <w:spacing w:val="14"/>
          <w:kern w:val="2"/>
        </w:rPr>
        <w:t>我们加大宣传舆论工作力度，统筹网上网下、国内国际、大事小事，营造强信心、暖人心、聚民心的环境氛围。我们规范和完善信息发布机制，深入宣传党中央决策部署，充分报道各地区各部门联防联控的措施成效，生动讲述防疫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一线的感人事迹。我们广泛普及疫情防控知识，引导人民群众正确理性看待疫情，增强自我防范意识和防护能力。我们及时回应社会关切特别是群众的集中诉求，不回避矛盾，积极推动问题解决。我们改进和加强对外宣传，运用多种形式在国际</w:t>
      </w:r>
      <w:proofErr w:type="gramStart"/>
      <w:r w:rsidRPr="00624BEB">
        <w:rPr>
          <w:rFonts w:ascii="楷体" w:eastAsia="楷体" w:hAnsi="楷体"/>
          <w:color w:val="000000" w:themeColor="text1"/>
          <w:spacing w:val="14"/>
          <w:kern w:val="2"/>
        </w:rPr>
        <w:t>舆论场及时</w:t>
      </w:r>
      <w:proofErr w:type="gramEnd"/>
      <w:r w:rsidRPr="00624BEB">
        <w:rPr>
          <w:rFonts w:ascii="楷体" w:eastAsia="楷体" w:hAnsi="楷体"/>
          <w:color w:val="000000" w:themeColor="text1"/>
          <w:spacing w:val="14"/>
          <w:kern w:val="2"/>
        </w:rPr>
        <w:t>发声，讲好中国抗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故事，及时揭露一些别有用心的人污蔑抹黑、造谣生事的言行，为疫情防控营造了良好舆论氛围。</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七是积极争取国际社会支持。</w:t>
      </w:r>
      <w:r w:rsidRPr="00624BEB">
        <w:rPr>
          <w:rFonts w:ascii="楷体" w:eastAsia="楷体" w:hAnsi="楷体"/>
          <w:color w:val="000000" w:themeColor="text1"/>
          <w:spacing w:val="14"/>
          <w:kern w:val="2"/>
        </w:rPr>
        <w:t>这次疫情发生后，我们怎么应对、应对效果如何，国际社会高度关注。中国人民在疫情防控中展现的中国力量、中国精神、中国效率，</w:t>
      </w:r>
      <w:r w:rsidRPr="00624BEB">
        <w:rPr>
          <w:rFonts w:ascii="楷体" w:eastAsia="楷体" w:hAnsi="楷体"/>
          <w:color w:val="000000" w:themeColor="text1"/>
          <w:spacing w:val="14"/>
          <w:kern w:val="2"/>
        </w:rPr>
        <w:lastRenderedPageBreak/>
        <w:t>展现的负责任大国形象，得到国际社会高度赞誉。170多个国家领导人和40多个国际和地区组织负责人以电话、信函、声明等方式对我国表示慰问和支持。国际社会普遍认为，中国在全面有力防控疫情的同时，积极主动同</w:t>
      </w:r>
      <w:proofErr w:type="gramStart"/>
      <w:r w:rsidRPr="00624BEB">
        <w:rPr>
          <w:rFonts w:ascii="楷体" w:eastAsia="楷体" w:hAnsi="楷体"/>
          <w:color w:val="000000" w:themeColor="text1"/>
          <w:spacing w:val="14"/>
          <w:kern w:val="2"/>
        </w:rPr>
        <w:t>世</w:t>
      </w:r>
      <w:proofErr w:type="gramEnd"/>
      <w:r w:rsidRPr="00624BEB">
        <w:rPr>
          <w:rFonts w:ascii="楷体" w:eastAsia="楷体" w:hAnsi="楷体"/>
          <w:color w:val="000000" w:themeColor="text1"/>
          <w:spacing w:val="14"/>
          <w:kern w:val="2"/>
        </w:rPr>
        <w:t>卫组织和国际社会开展合作和信息交流，迅速分享部分毒株全基因组序列，研制成功快速检测试剂盒，努力防止疫情在世界蔓延，不仅是在对中国人民生命安全和身体健康负责，也是在为世界公共卫生事业作贡献。国际社会普遍认为中国采取的坚决有力的防控措施，展现的出色的领导能力、应对能力、组织动员能力、贯彻执行能力，是其他国家做不到的，为世界防疫树立了典范。</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这次新冠肺炎疫情，是新中国成立以来在我国发生的传播速度最快、感染范围最广、防控难度最大的一次重大突发公共卫生事件。对我们来说，这是一次危机，也是一次大考。经过艰苦努力，目前疫情防控形势积极向好的态势正在拓展。实践证明，党中央对疫情形势的判断是准确的，各项工作部署是及时的，采取的举措是有力有效的。防控工作取得的成效，再次彰显了中国共产党领导和中国特色社会主义制度的显著优势。</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在这里，我代表党中央，向全国广大党员、干部、群众，特别是湖北和武汉广大党员、干部、群众，致以诚挚的问候！向奋战在疫情防控第一线的广大医务工作者、人民解放军指战员、各条战线的同志们，表示崇高的敬意！向港澳台同胞、海外侨胞，表示衷心的感谢！向为我国疫情防控工作提供各种支持的国家、国际组织、友好人士，表示诚挚的谢意！向在抗击疫情中不幸罹难的同胞、牺牲的医务人员，表示深切的悼念！向正在同病魔作斗争的患者及其家属、因公殉职人员家属、病亡者家属，表示诚挚的慰问！</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b/>
          <w:color w:val="000000" w:themeColor="text1"/>
          <w:spacing w:val="14"/>
          <w:kern w:val="2"/>
        </w:rPr>
      </w:pPr>
      <w:r w:rsidRPr="00624BEB">
        <w:rPr>
          <w:rFonts w:ascii="楷体" w:eastAsia="楷体" w:hAnsi="楷体"/>
          <w:b/>
          <w:color w:val="000000" w:themeColor="text1"/>
          <w:spacing w:val="14"/>
          <w:kern w:val="2"/>
        </w:rPr>
        <w:t>二、关于当前加强疫情防控重点工作</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在充分肯定成绩的同时，我们必须清醒看到，当前疫情形势依然严峻复杂，防控正处在最吃劲的关键阶段。这个时候，必须高度警惕麻痹思想、厌战情绪、侥幸心理、松劲心态，否则将带来严重后果，甚至前功尽弃。各级党委和政府要坚定必胜信念，咬紧牙关，继续毫不放松抓紧抓实抓细各项防控工作，不获全胜决不轻言成功。</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b/>
          <w:color w:val="000000" w:themeColor="text1"/>
          <w:spacing w:val="14"/>
          <w:kern w:val="2"/>
        </w:rPr>
      </w:pPr>
      <w:r w:rsidRPr="00624BEB">
        <w:rPr>
          <w:rFonts w:ascii="楷体" w:eastAsia="楷体" w:hAnsi="楷体"/>
          <w:b/>
          <w:color w:val="000000" w:themeColor="text1"/>
          <w:spacing w:val="14"/>
          <w:kern w:val="2"/>
        </w:rPr>
        <w:t>当前，要抓好以下几项重点工作。</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第一，坚决打好湖北保卫战、武汉保卫战。</w:t>
      </w:r>
      <w:proofErr w:type="gramStart"/>
      <w:r w:rsidRPr="00624BEB">
        <w:rPr>
          <w:rFonts w:ascii="楷体" w:eastAsia="楷体" w:hAnsi="楷体"/>
          <w:color w:val="000000" w:themeColor="text1"/>
          <w:spacing w:val="14"/>
          <w:kern w:val="2"/>
        </w:rPr>
        <w:t>武汉胜</w:t>
      </w:r>
      <w:proofErr w:type="gramEnd"/>
      <w:r w:rsidRPr="00624BEB">
        <w:rPr>
          <w:rFonts w:ascii="楷体" w:eastAsia="楷体" w:hAnsi="楷体"/>
          <w:color w:val="000000" w:themeColor="text1"/>
          <w:spacing w:val="14"/>
          <w:kern w:val="2"/>
        </w:rPr>
        <w:t>则湖北胜，湖北胜则全国胜。要紧紧扭住城乡社区防控和患者救治两个关键，切实提高收治率和治愈率、降低感染率和病亡率。要坚决遏制疫情扩散输出，大幅度充实基层特别是社区力量，加大流行病学调查力度，织密织</w:t>
      </w:r>
      <w:proofErr w:type="gramStart"/>
      <w:r w:rsidRPr="00624BEB">
        <w:rPr>
          <w:rFonts w:ascii="楷体" w:eastAsia="楷体" w:hAnsi="楷体"/>
          <w:color w:val="000000" w:themeColor="text1"/>
          <w:spacing w:val="14"/>
          <w:kern w:val="2"/>
        </w:rPr>
        <w:t>牢</w:t>
      </w:r>
      <w:proofErr w:type="gramEnd"/>
      <w:r w:rsidRPr="00624BEB">
        <w:rPr>
          <w:rFonts w:ascii="楷体" w:eastAsia="楷体" w:hAnsi="楷体"/>
          <w:color w:val="000000" w:themeColor="text1"/>
          <w:spacing w:val="14"/>
          <w:kern w:val="2"/>
        </w:rPr>
        <w:t>社区防控网，实行严格的网格化管理，坚持关口前移、源头把控，开展拉网式筛查甄别，对确诊患者应收尽收，对疑似患者应检尽检，对密切接触者应</w:t>
      </w:r>
      <w:proofErr w:type="gramStart"/>
      <w:r w:rsidRPr="00624BEB">
        <w:rPr>
          <w:rFonts w:ascii="楷体" w:eastAsia="楷体" w:hAnsi="楷体"/>
          <w:color w:val="000000" w:themeColor="text1"/>
          <w:spacing w:val="14"/>
          <w:kern w:val="2"/>
        </w:rPr>
        <w:t>隔尽隔</w:t>
      </w:r>
      <w:proofErr w:type="gramEnd"/>
      <w:r w:rsidRPr="00624BEB">
        <w:rPr>
          <w:rFonts w:ascii="楷体" w:eastAsia="楷体" w:hAnsi="楷体"/>
          <w:color w:val="000000" w:themeColor="text1"/>
          <w:spacing w:val="14"/>
          <w:kern w:val="2"/>
        </w:rPr>
        <w:t>，落实“四早”要求，找到管好每一个风险环节，决不能留下</w:t>
      </w:r>
      <w:r w:rsidRPr="00624BEB">
        <w:rPr>
          <w:rFonts w:ascii="楷体" w:eastAsia="楷体" w:hAnsi="楷体"/>
          <w:color w:val="000000" w:themeColor="text1"/>
          <w:spacing w:val="14"/>
          <w:kern w:val="2"/>
        </w:rPr>
        <w:lastRenderedPageBreak/>
        <w:t>任何死角和空白。要毫不放松外防输出，继续实行严格的离汉、离鄂通道管控措施。要继续加大救治力度，多渠道扩增收治床位，尽早实施医疗干预，尽可能让患者在轻症阶段得以治愈。要加大重症患者救治力度，加快推广行之有效的诊疗方案，加强中西医结合，疗效明显的药物、先进管用的仪器设备都要优先用于救治重症患者。要发挥好高水平医疗团队作用，把好钢用在刀刃上，在重症救治、病例指导、方案优化等方面更好发挥他们的作用。要加强力量薄弱地区防控，统筹做好各市州防疫工作，积极协调对口支援省份，重点加大对确诊病例较多市州和医疗力量薄弱市州的支持力度。要加强对县乡防疫工作的指导，增援县域定点医院，防止出现“带病下乡”和“带病回城”的风险。要依法依规做好疫情防控，坚持运用法治思维和法治方式开展工作。</w:t>
      </w:r>
    </w:p>
    <w:p w:rsidR="00624BEB" w:rsidRPr="00624BEB" w:rsidRDefault="00624BEB" w:rsidP="00624BEB">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624BEB">
        <w:rPr>
          <w:rFonts w:ascii="楷体" w:eastAsia="楷体" w:hAnsi="楷体"/>
          <w:b/>
          <w:color w:val="000000" w:themeColor="text1"/>
          <w:spacing w:val="14"/>
          <w:kern w:val="2"/>
        </w:rPr>
        <w:t>第二，全力做好北京疫情防控工作。</w:t>
      </w:r>
      <w:r w:rsidRPr="00624BEB">
        <w:rPr>
          <w:rFonts w:ascii="楷体" w:eastAsia="楷体" w:hAnsi="楷体"/>
          <w:color w:val="000000" w:themeColor="text1"/>
          <w:spacing w:val="14"/>
          <w:kern w:val="2"/>
        </w:rPr>
        <w:t>首都安全稳定直接关系党和国家工作大局。要坚决抓好外防输入、内防扩散两大环节，尽最大可能切断传染源，尽最大可能控制疫情波及范围。要守住入京</w:t>
      </w:r>
      <w:proofErr w:type="gramStart"/>
      <w:r w:rsidRPr="00624BEB">
        <w:rPr>
          <w:rFonts w:ascii="楷体" w:eastAsia="楷体" w:hAnsi="楷体"/>
          <w:color w:val="000000" w:themeColor="text1"/>
          <w:spacing w:val="14"/>
          <w:kern w:val="2"/>
        </w:rPr>
        <w:t>通道第</w:t>
      </w:r>
      <w:proofErr w:type="gramEnd"/>
      <w:r w:rsidRPr="00624BEB">
        <w:rPr>
          <w:rFonts w:ascii="楷体" w:eastAsia="楷体" w:hAnsi="楷体"/>
          <w:color w:val="000000" w:themeColor="text1"/>
          <w:spacing w:val="14"/>
          <w:kern w:val="2"/>
        </w:rPr>
        <w:t>一道防线，做好健康监测和人员管理，加强京津冀地区联防联控，其他省份也要加大支持力度。要加强重点防控部位人员的物资保障，国务院联防联控机制要及时调配，在京有关部门和单位要给予支持。</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第三，科学调配医疗力量和重要物资。</w:t>
      </w:r>
      <w:r w:rsidRPr="00624BEB">
        <w:rPr>
          <w:rFonts w:ascii="楷体" w:eastAsia="楷体" w:hAnsi="楷体"/>
          <w:color w:val="000000" w:themeColor="text1"/>
          <w:spacing w:val="14"/>
          <w:kern w:val="2"/>
        </w:rPr>
        <w:t>“用药如用兵，用</w:t>
      </w:r>
      <w:proofErr w:type="gramStart"/>
      <w:r w:rsidRPr="00624BEB">
        <w:rPr>
          <w:rFonts w:ascii="楷体" w:eastAsia="楷体" w:hAnsi="楷体"/>
          <w:color w:val="000000" w:themeColor="text1"/>
          <w:spacing w:val="14"/>
          <w:kern w:val="2"/>
        </w:rPr>
        <w:t>医</w:t>
      </w:r>
      <w:proofErr w:type="gramEnd"/>
      <w:r w:rsidRPr="00624BEB">
        <w:rPr>
          <w:rFonts w:ascii="楷体" w:eastAsia="楷体" w:hAnsi="楷体"/>
          <w:color w:val="000000" w:themeColor="text1"/>
          <w:spacing w:val="14"/>
          <w:kern w:val="2"/>
        </w:rPr>
        <w:t>如用将。”医务人员是战胜疫情的中坚力量，务必高度重视对他们的保护、关心、爱护。目前，已经有超过2000名医务人员确诊感染了新冠肺炎，有的医务人员以身殉职，我心情十分沉重。前几天，我就此特地强调：“一定要保证在湖北（武汉）医疗队伍安全有序、统筹协调、有力有效、及时迅速开展工作。指挥调度、后勤保障要科学到位。对医务人员的舒缓压力、生活保障、必要休整、精神鼓励务必及时加强落实。”要关心关爱一线医务人员，落实防护物资、生活物资保障和防护措施，统筹安排轮休，加强心理疏导，落实工资待遇、临时性工作补助、卫生防疫津贴待遇，完善激励机制，帮助他们解除后顾之忧，使他们始终保持昂扬斗志、旺盛精力，持续健康投入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斗争。要切实加强防止医院感染工作，做好医务人员科学防护和培训，对已被感染的医务人员全部免费治疗，尽最大努力减少牺牲。对参加一线战斗的医务人员，要尽快出台关心关爱的政策举措，及时安排免费体检，将来要增加带薪休假时间，并将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表现列入职称评定指标之中。当前，湖北和武汉一些重要医疗救治设备和物资还处于紧平衡状态，要扩大国内生产，尽快满足相关医疗需求。要密切监测市场供需动态，积极组织蔬菜和畜禽等生产，增加肉蛋奶等供给，畅通运输通道和物流配送，着重解决好生活必需品供应的“最后一公里”问题。</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第四，加快科技研发攻关。</w:t>
      </w:r>
      <w:r w:rsidRPr="00624BEB">
        <w:rPr>
          <w:rFonts w:ascii="楷体" w:eastAsia="楷体" w:hAnsi="楷体"/>
          <w:color w:val="000000" w:themeColor="text1"/>
          <w:spacing w:val="14"/>
          <w:kern w:val="2"/>
        </w:rPr>
        <w:t>作为一种新发传染病，我们对新冠肺炎的认识还比较初步。要综合多学科力量开展科研攻关，加强传染源、传播致病机理等理论研究，为复工复产复课等制定更有针对性和操作性的防控指南。要加大药品和疫苗研发力度，同临床、防控实践相结合，注重调动科研院所、高校、企业等的积极性，在确</w:t>
      </w:r>
      <w:r w:rsidRPr="00624BEB">
        <w:rPr>
          <w:rFonts w:ascii="楷体" w:eastAsia="楷体" w:hAnsi="楷体"/>
          <w:color w:val="000000" w:themeColor="text1"/>
          <w:spacing w:val="14"/>
          <w:kern w:val="2"/>
        </w:rPr>
        <w:lastRenderedPageBreak/>
        <w:t>保安全性和有效性的基础上推广有效的临床应用经验，力争早日取得突破。要加强病例分析研究，及时总结推广有效诊疗方案。要充分运用大数据分析等方法支撑疫情防控工作。</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第五，扩大国际和地区合作。</w:t>
      </w:r>
      <w:r w:rsidRPr="00624BEB">
        <w:rPr>
          <w:rFonts w:ascii="楷体" w:eastAsia="楷体" w:hAnsi="楷体"/>
          <w:color w:val="000000" w:themeColor="text1"/>
          <w:spacing w:val="14"/>
          <w:kern w:val="2"/>
        </w:rPr>
        <w:t>公共卫生安全是人类面临的共同挑战，需要各国携手应对。要继续同</w:t>
      </w:r>
      <w:proofErr w:type="gramStart"/>
      <w:r w:rsidRPr="00624BEB">
        <w:rPr>
          <w:rFonts w:ascii="楷体" w:eastAsia="楷体" w:hAnsi="楷体"/>
          <w:color w:val="000000" w:themeColor="text1"/>
          <w:spacing w:val="14"/>
          <w:kern w:val="2"/>
        </w:rPr>
        <w:t>世</w:t>
      </w:r>
      <w:proofErr w:type="gramEnd"/>
      <w:r w:rsidRPr="00624BEB">
        <w:rPr>
          <w:rFonts w:ascii="楷体" w:eastAsia="楷体" w:hAnsi="楷体"/>
          <w:color w:val="000000" w:themeColor="text1"/>
          <w:spacing w:val="14"/>
          <w:kern w:val="2"/>
        </w:rPr>
        <w:t>卫组织保持良好沟通，同有关国家分享防疫经验，加强抗病毒药物及疫苗研发国际合作，向其他出现疫情扩散的国家和地区提供力所能及的援助，体现负责任大国担当。</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第六，提高新闻舆论工作有效性。要继续做好党中央重大决策部署的宣传解读，深入报道各地统筹推进疫情防控的好经验好做法。</w:t>
      </w:r>
      <w:r w:rsidRPr="00624BEB">
        <w:rPr>
          <w:rFonts w:ascii="楷体" w:eastAsia="楷体" w:hAnsi="楷体"/>
          <w:color w:val="000000" w:themeColor="text1"/>
          <w:spacing w:val="14"/>
          <w:kern w:val="2"/>
        </w:rPr>
        <w:t>要完善疫情信息发布，依法做到公开、透明、及时、准确。要广泛宣传一线医务工作者、人民解放军指战员、公安干警、基层干部、志愿者等的感人事迹，在全社会激发正能量、弘扬真善美，推动社会主义精神文明建设。要适应公众获取信息渠道的变化，加快提升主流媒体网上传播能力。要主动回应社会关切，对善意的批评、意见、建议认真听取，对借机恶意攻击的坚决依法制止。</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第七，切实维护社会稳定。疫情防控期间采取一些严格的管控措施是完全必要的。</w:t>
      </w:r>
      <w:r w:rsidRPr="00624BEB">
        <w:rPr>
          <w:rFonts w:ascii="楷体" w:eastAsia="楷体" w:hAnsi="楷体"/>
          <w:color w:val="000000" w:themeColor="text1"/>
          <w:spacing w:val="14"/>
          <w:kern w:val="2"/>
        </w:rPr>
        <w:t>到了现在这个阶段，除湖北和武汉等疫情防控任务重的地区外，要注意把握好度，尽量采取对群众生产生活影响小、带来不便少的措施。要完善矛盾纠纷源头预防、排查预警、多元化解机制，及时化解疫情防控中出现的苗头性、趋势性问题。要主动做好心理疏导，引导全社会关心关爱确诊人员、隔离人员和病人家属。要依法严惩扰乱医疗秩序、防疫秩序、市场秩序、社会秩序等违法犯罪行为。</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b/>
          <w:color w:val="000000" w:themeColor="text1"/>
          <w:spacing w:val="14"/>
          <w:kern w:val="2"/>
        </w:rPr>
      </w:pPr>
      <w:r w:rsidRPr="00ED1F94">
        <w:rPr>
          <w:rFonts w:ascii="楷体" w:eastAsia="楷体" w:hAnsi="楷体"/>
          <w:b/>
          <w:color w:val="000000" w:themeColor="text1"/>
          <w:spacing w:val="14"/>
          <w:kern w:val="2"/>
        </w:rPr>
        <w:t>三、关于统筹推进疫情防控和经济社会发展工作</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经济社会是一个动态循环系统，不能长时间停摆。在确保疫情防控到位的前提下，推动非疫情防控重点地区企事业单位复工复产，恢复生产生活秩序，关系到为疫情防控提供有力物质保障，关系到民生保障和社会稳定，关系到实现全年经济社会发展目标任务，关系到全面建成小康社会和完成“十三五”规划，关系到我国对外开放和世界经济稳定。</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新冠肺炎疫情不可避免会对经济社会造成较大冲击。越是在这个时候，越要用全面、辩证、长远的眼光看待我国发展，越要增强信心、坚定信心。综合起来看，我国经济长期向好的基本面没有改变，疫情的冲击是短期的、总体上是可控的，只要我们变压力为动力、善于化危为机，有序恢复生产生活秩序，强化“六稳”举措，加大政策调节力度，把我国发展的巨大潜力和强大动能充分释放出来，就能够实现今年经济社会发展目标任务。</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lastRenderedPageBreak/>
        <w:t>第一，落实分区分级精准复工复产。</w:t>
      </w:r>
      <w:r w:rsidRPr="00624BEB">
        <w:rPr>
          <w:rFonts w:ascii="楷体" w:eastAsia="楷体" w:hAnsi="楷体"/>
          <w:color w:val="000000" w:themeColor="text1"/>
          <w:spacing w:val="14"/>
          <w:kern w:val="2"/>
        </w:rPr>
        <w:t>新冠肺炎疫情发生后，如何在较短时间内整合力量、全力抗击疫情，这是很大的挑战；在疫情形势趋缓后，如何统筹好疫情防控和复工复产，这也是很大的挑战。既不能对不同地区采取“一刀切”的做法、阻碍经济社会秩序恢复，又不能不当放松防控、导致前功尽弃。我在2月12日的中央政治局常委会会议上提出，非疫情防控重点地区要分区分级制定差异化防控策略，就是出于这样的考虑。现在，全国有1396个县（区）无确诊病例（占46%），还有一些县（区）累计病例很少、基本没有新增病例，这些低风险地区要尽快将防控策略调整到外防输入上来，全面恢复生产生活秩序。中风险地区要依据防控形势有序复工复产。高风险地区要继续集中精力抓好疫情防控工作。随着疫情防控形势持续向好，符合条件的省份要适时下调响应级别并实行动态调整。</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第二，加大宏观政策调节力度。</w:t>
      </w:r>
      <w:r w:rsidRPr="00624BEB">
        <w:rPr>
          <w:rFonts w:ascii="楷体" w:eastAsia="楷体" w:hAnsi="楷体"/>
          <w:color w:val="000000" w:themeColor="text1"/>
          <w:spacing w:val="14"/>
          <w:kern w:val="2"/>
        </w:rPr>
        <w:t>宏观政策重在逆周期调节，节奏和力度要能够对冲疫情影响，防止经济运行滑出合理区间，防止短期冲击演变成趋势性变化。积极的财政政策要更加积极有为，已经出台的财政贴息、大规模降费、缓缴税款等政策要尽快落实到企业。要继续研究出台阶段性、有针对性的减税降费政策，加大对一些行业复工复产的支持力度，帮助中小</w:t>
      </w:r>
      <w:proofErr w:type="gramStart"/>
      <w:r w:rsidRPr="00624BEB">
        <w:rPr>
          <w:rFonts w:ascii="楷体" w:eastAsia="楷体" w:hAnsi="楷体"/>
          <w:color w:val="000000" w:themeColor="text1"/>
          <w:spacing w:val="14"/>
          <w:kern w:val="2"/>
        </w:rPr>
        <w:t>微企业</w:t>
      </w:r>
      <w:proofErr w:type="gramEnd"/>
      <w:r w:rsidRPr="00624BEB">
        <w:rPr>
          <w:rFonts w:ascii="楷体" w:eastAsia="楷体" w:hAnsi="楷体"/>
          <w:color w:val="000000" w:themeColor="text1"/>
          <w:spacing w:val="14"/>
          <w:kern w:val="2"/>
        </w:rPr>
        <w:t>渡过难关。要集中使用部分中央部门存量资金，统筹用于疫情防控、保障重点支出。一些地方财政受疫情影响较大，要加大转移支付力度，确保基层保工资、保运转、保基本民生。要扩大地方政府专项债券发行规模，优化预算内投资结构。稳健的货币政策要更加注重灵活适度，把支持实体经济恢复发展放到更加突出的位置，用好已有金融支持政策，适时出台新的政策措施。要针对企业复工复产面临的债务偿还、资金周转和扩大融资等迫切问题，创新完善金融支持方式，为防疫重点地区单列信贷规模，为受疫情影响较大的行业、民营和小</w:t>
      </w:r>
      <w:proofErr w:type="gramStart"/>
      <w:r w:rsidRPr="00624BEB">
        <w:rPr>
          <w:rFonts w:ascii="楷体" w:eastAsia="楷体" w:hAnsi="楷体"/>
          <w:color w:val="000000" w:themeColor="text1"/>
          <w:spacing w:val="14"/>
          <w:kern w:val="2"/>
        </w:rPr>
        <w:t>微企业</w:t>
      </w:r>
      <w:proofErr w:type="gramEnd"/>
      <w:r w:rsidRPr="00624BEB">
        <w:rPr>
          <w:rFonts w:ascii="楷体" w:eastAsia="楷体" w:hAnsi="楷体"/>
          <w:color w:val="000000" w:themeColor="text1"/>
          <w:spacing w:val="14"/>
          <w:kern w:val="2"/>
        </w:rPr>
        <w:t>提供专项信贷额度。要调整完善企业还款付息安排，加大贷款展期、续贷力度，适当减免小</w:t>
      </w:r>
      <w:proofErr w:type="gramStart"/>
      <w:r w:rsidRPr="00624BEB">
        <w:rPr>
          <w:rFonts w:ascii="楷体" w:eastAsia="楷体" w:hAnsi="楷体"/>
          <w:color w:val="000000" w:themeColor="text1"/>
          <w:spacing w:val="14"/>
          <w:kern w:val="2"/>
        </w:rPr>
        <w:t>微企业</w:t>
      </w:r>
      <w:proofErr w:type="gramEnd"/>
      <w:r w:rsidRPr="00624BEB">
        <w:rPr>
          <w:rFonts w:ascii="楷体" w:eastAsia="楷体" w:hAnsi="楷体"/>
          <w:color w:val="000000" w:themeColor="text1"/>
          <w:spacing w:val="14"/>
          <w:kern w:val="2"/>
        </w:rPr>
        <w:t>贷款利息，防止企业资金链断裂。</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第三，全面强化</w:t>
      </w:r>
      <w:proofErr w:type="gramStart"/>
      <w:r w:rsidRPr="00ED1F94">
        <w:rPr>
          <w:rFonts w:ascii="楷体" w:eastAsia="楷体" w:hAnsi="楷体"/>
          <w:b/>
          <w:color w:val="000000" w:themeColor="text1"/>
          <w:spacing w:val="14"/>
          <w:kern w:val="2"/>
        </w:rPr>
        <w:t>稳就业</w:t>
      </w:r>
      <w:proofErr w:type="gramEnd"/>
      <w:r w:rsidRPr="00ED1F94">
        <w:rPr>
          <w:rFonts w:ascii="楷体" w:eastAsia="楷体" w:hAnsi="楷体"/>
          <w:b/>
          <w:color w:val="000000" w:themeColor="text1"/>
          <w:spacing w:val="14"/>
          <w:kern w:val="2"/>
        </w:rPr>
        <w:t>举措。</w:t>
      </w:r>
      <w:r w:rsidRPr="00624BEB">
        <w:rPr>
          <w:rFonts w:ascii="楷体" w:eastAsia="楷体" w:hAnsi="楷体"/>
          <w:color w:val="000000" w:themeColor="text1"/>
          <w:spacing w:val="14"/>
          <w:kern w:val="2"/>
        </w:rPr>
        <w:t>要实施好就业优先政策，根据就业形势变化调整政策力度，减负、稳岗、</w:t>
      </w:r>
      <w:proofErr w:type="gramStart"/>
      <w:r w:rsidRPr="00624BEB">
        <w:rPr>
          <w:rFonts w:ascii="楷体" w:eastAsia="楷体" w:hAnsi="楷体"/>
          <w:color w:val="000000" w:themeColor="text1"/>
          <w:spacing w:val="14"/>
          <w:kern w:val="2"/>
        </w:rPr>
        <w:t>扩就业</w:t>
      </w:r>
      <w:proofErr w:type="gramEnd"/>
      <w:r w:rsidRPr="00624BEB">
        <w:rPr>
          <w:rFonts w:ascii="楷体" w:eastAsia="楷体" w:hAnsi="楷体"/>
          <w:color w:val="000000" w:themeColor="text1"/>
          <w:spacing w:val="14"/>
          <w:kern w:val="2"/>
        </w:rPr>
        <w:t>并举，抓好社保费阶段性减免、失业</w:t>
      </w:r>
      <w:proofErr w:type="gramStart"/>
      <w:r w:rsidRPr="00624BEB">
        <w:rPr>
          <w:rFonts w:ascii="楷体" w:eastAsia="楷体" w:hAnsi="楷体"/>
          <w:color w:val="000000" w:themeColor="text1"/>
          <w:spacing w:val="14"/>
          <w:kern w:val="2"/>
        </w:rPr>
        <w:t>保险稳岗</w:t>
      </w:r>
      <w:proofErr w:type="gramEnd"/>
      <w:r w:rsidRPr="00624BEB">
        <w:rPr>
          <w:rFonts w:ascii="楷体" w:eastAsia="楷体" w:hAnsi="楷体"/>
          <w:color w:val="000000" w:themeColor="text1"/>
          <w:spacing w:val="14"/>
          <w:kern w:val="2"/>
        </w:rPr>
        <w:t>返还、就业补贴等政策落地，针对部分企业缺工严重、</w:t>
      </w:r>
      <w:proofErr w:type="gramStart"/>
      <w:r w:rsidRPr="00624BEB">
        <w:rPr>
          <w:rFonts w:ascii="楷体" w:eastAsia="楷体" w:hAnsi="楷体"/>
          <w:color w:val="000000" w:themeColor="text1"/>
          <w:spacing w:val="14"/>
          <w:kern w:val="2"/>
        </w:rPr>
        <w:t>稳岗压力</w:t>
      </w:r>
      <w:proofErr w:type="gramEnd"/>
      <w:r w:rsidRPr="00624BEB">
        <w:rPr>
          <w:rFonts w:ascii="楷体" w:eastAsia="楷体" w:hAnsi="楷体"/>
          <w:color w:val="000000" w:themeColor="text1"/>
          <w:spacing w:val="14"/>
          <w:kern w:val="2"/>
        </w:rPr>
        <w:t>大和重点群体就业难等突出矛盾，因地</w:t>
      </w:r>
      <w:proofErr w:type="gramStart"/>
      <w:r w:rsidRPr="00624BEB">
        <w:rPr>
          <w:rFonts w:ascii="楷体" w:eastAsia="楷体" w:hAnsi="楷体"/>
          <w:color w:val="000000" w:themeColor="text1"/>
          <w:spacing w:val="14"/>
          <w:kern w:val="2"/>
        </w:rPr>
        <w:t>因企因人</w:t>
      </w:r>
      <w:proofErr w:type="gramEnd"/>
      <w:r w:rsidRPr="00624BEB">
        <w:rPr>
          <w:rFonts w:ascii="楷体" w:eastAsia="楷体" w:hAnsi="楷体"/>
          <w:color w:val="000000" w:themeColor="text1"/>
          <w:spacing w:val="14"/>
          <w:kern w:val="2"/>
        </w:rPr>
        <w:t>分类帮扶，提高政策精准性。要鼓励低风险地区的农民工尽快返岗复工，采取“点对点、一站式”直达运输服务。要支持多渠道灵活就业，解决个体工商户尽快恢复营业问题。要加快推动线上登记失业和申领失业保险金，确保失业人员应发尽发、应保尽保。要注重高校毕业生就业工作，统筹做好毕业、招聘、考录等相关工作，让他们顺利毕业、尽早就业。</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第四，坚决完成脱贫攻坚任务。</w:t>
      </w:r>
      <w:r w:rsidRPr="00624BEB">
        <w:rPr>
          <w:rFonts w:ascii="楷体" w:eastAsia="楷体" w:hAnsi="楷体"/>
          <w:color w:val="000000" w:themeColor="text1"/>
          <w:spacing w:val="14"/>
          <w:kern w:val="2"/>
        </w:rPr>
        <w:t>今年脱贫攻坚要全面收官，原本就有不少硬仗要打，现在还要努力克服疫情的影响，必须再加把劲，</w:t>
      </w:r>
      <w:proofErr w:type="gramStart"/>
      <w:r w:rsidRPr="00624BEB">
        <w:rPr>
          <w:rFonts w:ascii="楷体" w:eastAsia="楷体" w:hAnsi="楷体"/>
          <w:color w:val="000000" w:themeColor="text1"/>
          <w:spacing w:val="14"/>
          <w:kern w:val="2"/>
        </w:rPr>
        <w:t>狠抓攻坚</w:t>
      </w:r>
      <w:proofErr w:type="gramEnd"/>
      <w:r w:rsidRPr="00624BEB">
        <w:rPr>
          <w:rFonts w:ascii="楷体" w:eastAsia="楷体" w:hAnsi="楷体"/>
          <w:color w:val="000000" w:themeColor="text1"/>
          <w:spacing w:val="14"/>
          <w:kern w:val="2"/>
        </w:rPr>
        <w:t>工作落实。劳务输出地和输入地要精准对接，帮助贫困劳动力有序返岗，支持扶贫龙头企业、扶贫车间尽快复工，吸纳当地就业。要组织好产销对接，抓紧解决好贫困地区农畜产品卖</w:t>
      </w:r>
      <w:r w:rsidRPr="00624BEB">
        <w:rPr>
          <w:rFonts w:ascii="楷体" w:eastAsia="楷体" w:hAnsi="楷体"/>
          <w:color w:val="000000" w:themeColor="text1"/>
          <w:spacing w:val="14"/>
          <w:kern w:val="2"/>
        </w:rPr>
        <w:lastRenderedPageBreak/>
        <w:t>难问题。要加快建立健全防止返贫机制，对因疫情或其他原因返贫致贫的，要及时落实帮扶措施，确保基本生活不受影响。</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第五，推动企业复工复产。</w:t>
      </w:r>
      <w:r w:rsidRPr="00624BEB">
        <w:rPr>
          <w:rFonts w:ascii="楷体" w:eastAsia="楷体" w:hAnsi="楷体"/>
          <w:color w:val="000000" w:themeColor="text1"/>
          <w:spacing w:val="14"/>
          <w:kern w:val="2"/>
        </w:rPr>
        <w:t>要落实分区分级精准防控策略，打通人流、物流堵点，放开货运物流限制，确保员工回得来、原料供得上、产品出得去。产业链环环相扣，一个环节阻滞，上下游企业都无法运转。区域之间要加强上下游产销对接，推动</w:t>
      </w:r>
      <w:proofErr w:type="gramStart"/>
      <w:r w:rsidRPr="00624BEB">
        <w:rPr>
          <w:rFonts w:ascii="楷体" w:eastAsia="楷体" w:hAnsi="楷体"/>
          <w:color w:val="000000" w:themeColor="text1"/>
          <w:spacing w:val="14"/>
          <w:kern w:val="2"/>
        </w:rPr>
        <w:t>产业链各环节</w:t>
      </w:r>
      <w:proofErr w:type="gramEnd"/>
      <w:r w:rsidRPr="00624BEB">
        <w:rPr>
          <w:rFonts w:ascii="楷体" w:eastAsia="楷体" w:hAnsi="楷体"/>
          <w:color w:val="000000" w:themeColor="text1"/>
          <w:spacing w:val="14"/>
          <w:kern w:val="2"/>
        </w:rPr>
        <w:t>协同复工复产。要积极扩大国内有效需求，加快在建和新开工项目建设进度，加强用工、用地、资金等要素保障，用好中央预算内投资、专项债券资金和政策性金融，优化投向结构。疫情对产业发展既是挑战也是机遇。一些传统行业受冲击较大，而智能制造、无人配送、在线消费、医疗健康等新兴产业展现出强大成长潜力。要以此为契机，改造提升传统产业，培育壮大新兴产业。</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第六，不失时机抓好春季农业生产。</w:t>
      </w:r>
      <w:r w:rsidRPr="00624BEB">
        <w:rPr>
          <w:rFonts w:ascii="楷体" w:eastAsia="楷体" w:hAnsi="楷体"/>
          <w:color w:val="000000" w:themeColor="text1"/>
          <w:spacing w:val="14"/>
          <w:kern w:val="2"/>
        </w:rPr>
        <w:t>现在，春耕备耕已从南到北陆续展开。要抓紧解决影响春耕备耕的突出问题，组织好农资生产、流通、供应，适时开展春播。即使是疫情最重的湖北和疫情较重的省份，也要根据实际情况组织农民开展农业生产。农业生产场所大多在田间野外，一些不合理限制要取消，确保农业生产不误农时。要持续加强非洲猪瘟、高致病性禽流感等重大动物疫病防控，促进畜牧水产养殖业全面发展。</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第七，切实保障基本民生。</w:t>
      </w:r>
      <w:r w:rsidRPr="00624BEB">
        <w:rPr>
          <w:rFonts w:ascii="楷体" w:eastAsia="楷体" w:hAnsi="楷体"/>
          <w:color w:val="000000" w:themeColor="text1"/>
          <w:spacing w:val="14"/>
          <w:kern w:val="2"/>
        </w:rPr>
        <w:t>疫情直接影响居民收入，再叠加物价上涨因素，部分群众基本生活面临的困难可能增多。要落实“米袋子”省长责任制和“菜篮子”市长负责制，保障主副食品供应。要密切关注疫情对市场供求的影响，做好居民生活必需品保供调度，防止物价过快上涨。要保持疫情期间基本民生服务</w:t>
      </w:r>
      <w:proofErr w:type="gramStart"/>
      <w:r w:rsidRPr="00624BEB">
        <w:rPr>
          <w:rFonts w:ascii="楷体" w:eastAsia="楷体" w:hAnsi="楷体"/>
          <w:color w:val="000000" w:themeColor="text1"/>
          <w:spacing w:val="14"/>
          <w:kern w:val="2"/>
        </w:rPr>
        <w:t>不</w:t>
      </w:r>
      <w:proofErr w:type="gramEnd"/>
      <w:r w:rsidRPr="00624BEB">
        <w:rPr>
          <w:rFonts w:ascii="楷体" w:eastAsia="楷体" w:hAnsi="楷体"/>
          <w:color w:val="000000" w:themeColor="text1"/>
          <w:spacing w:val="14"/>
          <w:kern w:val="2"/>
        </w:rPr>
        <w:t>断档，鼓励同群众生活密切相关的服务业有序恢复营业。要强化对困难群众的兜底保障，有条件的地方可以适当提高价格临时补贴标准。对患者特别是有亲人罹难的家庭要重点照顾，安排好基本生活。对因疫情在家隔离的孤寡老人、困难儿童、重病重残人员等群体，要加强走访探视和必要帮助，防止发生冲击社会道德底线的事件。要统筹做好其他疾病患者医疗救治工作，做到急重症患者救治有保障、慢性病患者用药有供应、一般患者就医有渠道。</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第八，稳住外贸外资基本盘。</w:t>
      </w:r>
      <w:r w:rsidRPr="00624BEB">
        <w:rPr>
          <w:rFonts w:ascii="楷体" w:eastAsia="楷体" w:hAnsi="楷体"/>
          <w:color w:val="000000" w:themeColor="text1"/>
          <w:spacing w:val="14"/>
          <w:kern w:val="2"/>
        </w:rPr>
        <w:t>要保障外贸产业链、供应链畅通运转，稳定国际市场份额。要用足用好出口退税、出口信用保险等合</w:t>
      </w:r>
      <w:proofErr w:type="gramStart"/>
      <w:r w:rsidRPr="00624BEB">
        <w:rPr>
          <w:rFonts w:ascii="楷体" w:eastAsia="楷体" w:hAnsi="楷体"/>
          <w:color w:val="000000" w:themeColor="text1"/>
          <w:spacing w:val="14"/>
          <w:kern w:val="2"/>
        </w:rPr>
        <w:t>规</w:t>
      </w:r>
      <w:proofErr w:type="gramEnd"/>
      <w:r w:rsidRPr="00624BEB">
        <w:rPr>
          <w:rFonts w:ascii="楷体" w:eastAsia="楷体" w:hAnsi="楷体"/>
          <w:color w:val="000000" w:themeColor="text1"/>
          <w:spacing w:val="14"/>
          <w:kern w:val="2"/>
        </w:rPr>
        <w:t>的外贸政策工具，扩大出口信贷投放，适度放宽承保和理赔条件。要简化通关手续，降低港口、检验检疫等环节收费，推出更多外汇便利化业务。要鼓励各地促增量、稳存量并举，抓好重大外资项目落地。要扩大金融等服务业对外开放。要继续优化营商环境，做好招商、安商、稳商工作，增强外商长期投资经营的信心。</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b/>
          <w:color w:val="000000" w:themeColor="text1"/>
          <w:spacing w:val="14"/>
          <w:kern w:val="2"/>
        </w:rPr>
      </w:pPr>
      <w:r w:rsidRPr="00ED1F94">
        <w:rPr>
          <w:rFonts w:ascii="楷体" w:eastAsia="楷体" w:hAnsi="楷体"/>
          <w:b/>
          <w:color w:val="000000" w:themeColor="text1"/>
          <w:spacing w:val="14"/>
          <w:kern w:val="2"/>
        </w:rPr>
        <w:t>四、关于加强党对统筹推进疫情防控和经济社会发展工作的领导</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b/>
          <w:color w:val="000000" w:themeColor="text1"/>
          <w:spacing w:val="14"/>
          <w:kern w:val="2"/>
        </w:rPr>
      </w:pPr>
      <w:r w:rsidRPr="00624BEB">
        <w:rPr>
          <w:rFonts w:ascii="楷体" w:eastAsia="楷体" w:hAnsi="楷体"/>
          <w:color w:val="000000" w:themeColor="text1"/>
          <w:spacing w:val="14"/>
          <w:kern w:val="2"/>
        </w:rPr>
        <w:lastRenderedPageBreak/>
        <w:t>疾风知劲草，板荡识诚臣。能不能打好、打赢这场疫情防控的人民战争、总体战、阻击战，是对各级党组织和党员、干部的重大考验。</w:t>
      </w:r>
      <w:r w:rsidRPr="00ED1F94">
        <w:rPr>
          <w:rFonts w:ascii="楷体" w:eastAsia="楷体" w:hAnsi="楷体"/>
          <w:b/>
          <w:color w:val="000000" w:themeColor="text1"/>
          <w:spacing w:val="14"/>
          <w:kern w:val="2"/>
        </w:rPr>
        <w:t>各级党组织要认真履行领导责任，特别是抓落实的职责，把党中央各项决策部署抓实抓细抓落地，让党旗在疫情防控斗争第一线高高飘扬。</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干部政治上过</w:t>
      </w:r>
      <w:proofErr w:type="gramStart"/>
      <w:r w:rsidRPr="00ED1F94">
        <w:rPr>
          <w:rFonts w:ascii="楷体" w:eastAsia="楷体" w:hAnsi="楷体"/>
          <w:b/>
          <w:color w:val="000000" w:themeColor="text1"/>
          <w:spacing w:val="14"/>
          <w:kern w:val="2"/>
        </w:rPr>
        <w:t>不</w:t>
      </w:r>
      <w:proofErr w:type="gramEnd"/>
      <w:r w:rsidRPr="00ED1F94">
        <w:rPr>
          <w:rFonts w:ascii="楷体" w:eastAsia="楷体" w:hAnsi="楷体"/>
          <w:b/>
          <w:color w:val="000000" w:themeColor="text1"/>
          <w:spacing w:val="14"/>
          <w:kern w:val="2"/>
        </w:rPr>
        <w:t>过得硬，就要看关键时刻靠</w:t>
      </w:r>
      <w:proofErr w:type="gramStart"/>
      <w:r w:rsidRPr="00ED1F94">
        <w:rPr>
          <w:rFonts w:ascii="楷体" w:eastAsia="楷体" w:hAnsi="楷体"/>
          <w:b/>
          <w:color w:val="000000" w:themeColor="text1"/>
          <w:spacing w:val="14"/>
          <w:kern w:val="2"/>
        </w:rPr>
        <w:t>不</w:t>
      </w:r>
      <w:proofErr w:type="gramEnd"/>
      <w:r w:rsidRPr="00ED1F94">
        <w:rPr>
          <w:rFonts w:ascii="楷体" w:eastAsia="楷体" w:hAnsi="楷体"/>
          <w:b/>
          <w:color w:val="000000" w:themeColor="text1"/>
          <w:spacing w:val="14"/>
          <w:kern w:val="2"/>
        </w:rPr>
        <w:t>靠得住。</w:t>
      </w:r>
      <w:r w:rsidRPr="00624BEB">
        <w:rPr>
          <w:rFonts w:ascii="楷体" w:eastAsia="楷体" w:hAnsi="楷体"/>
          <w:color w:val="000000" w:themeColor="text1"/>
          <w:spacing w:val="14"/>
          <w:kern w:val="2"/>
        </w:rPr>
        <w:t>总体看，在抗</w:t>
      </w:r>
      <w:proofErr w:type="gramStart"/>
      <w:r w:rsidRPr="00624BEB">
        <w:rPr>
          <w:rFonts w:ascii="楷体" w:eastAsia="楷体" w:hAnsi="楷体"/>
          <w:color w:val="000000" w:themeColor="text1"/>
          <w:spacing w:val="14"/>
          <w:kern w:val="2"/>
        </w:rPr>
        <w:t>疫</w:t>
      </w:r>
      <w:proofErr w:type="gramEnd"/>
      <w:r w:rsidRPr="00624BEB">
        <w:rPr>
          <w:rFonts w:ascii="楷体" w:eastAsia="楷体" w:hAnsi="楷体"/>
          <w:color w:val="000000" w:themeColor="text1"/>
          <w:spacing w:val="14"/>
          <w:kern w:val="2"/>
        </w:rPr>
        <w:t>斗争中我们的干部队伍是好的，是经受住考验的，但也有少数干部表现不佳甚至很差。有的不敢担当、不愿负责，畏首畏尾，什么都等上面部署，不推就不动；有的疲</w:t>
      </w:r>
      <w:proofErr w:type="gramStart"/>
      <w:r w:rsidRPr="00624BEB">
        <w:rPr>
          <w:rFonts w:ascii="楷体" w:eastAsia="楷体" w:hAnsi="楷体"/>
          <w:color w:val="000000" w:themeColor="text1"/>
          <w:spacing w:val="14"/>
          <w:kern w:val="2"/>
        </w:rPr>
        <w:t>疲沓</w:t>
      </w:r>
      <w:proofErr w:type="gramEnd"/>
      <w:r w:rsidRPr="00624BEB">
        <w:rPr>
          <w:rFonts w:ascii="楷体" w:eastAsia="楷体" w:hAnsi="楷体"/>
          <w:color w:val="000000" w:themeColor="text1"/>
          <w:spacing w:val="14"/>
          <w:kern w:val="2"/>
        </w:rPr>
        <w:t>沓、拖拖拉拉，情况弄不清、工作没思路；有的敷衍应付、作风飘浮，工作抓而不细、抓而不实，仍然在搞形式主义、官僚主义；有的百般推脱、左躲右闪，甚至临阵脱逃。这些都是对党对人民极端不负责任的，决不能容忍！必须坚决纠正！</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关键时刻冲得上去、危难关头</w:t>
      </w:r>
      <w:proofErr w:type="gramStart"/>
      <w:r w:rsidRPr="00ED1F94">
        <w:rPr>
          <w:rFonts w:ascii="楷体" w:eastAsia="楷体" w:hAnsi="楷体"/>
          <w:b/>
          <w:color w:val="000000" w:themeColor="text1"/>
          <w:spacing w:val="14"/>
          <w:kern w:val="2"/>
        </w:rPr>
        <w:t>豁</w:t>
      </w:r>
      <w:proofErr w:type="gramEnd"/>
      <w:r w:rsidRPr="00ED1F94">
        <w:rPr>
          <w:rFonts w:ascii="楷体" w:eastAsia="楷体" w:hAnsi="楷体"/>
          <w:b/>
          <w:color w:val="000000" w:themeColor="text1"/>
          <w:spacing w:val="14"/>
          <w:kern w:val="2"/>
        </w:rPr>
        <w:t>得出来，才是真正的共产党人。</w:t>
      </w:r>
      <w:r w:rsidRPr="00624BEB">
        <w:rPr>
          <w:rFonts w:ascii="楷体" w:eastAsia="楷体" w:hAnsi="楷体"/>
          <w:color w:val="000000" w:themeColor="text1"/>
          <w:spacing w:val="14"/>
          <w:kern w:val="2"/>
        </w:rPr>
        <w:t>在统筹推进疫情防控和经济社会发展工作中，各级干部特别是领导干部必须增强必胜之心，拿出战胜一切敌人而不被任何敌人所屈服的大无畏革命气魄，勇当先锋，敢打头阵，用行动展现共产党人政治本色；必须增强责任之心，把初心落在行动上、把使命担在肩膀上，在其位谋其政，在其职尽其责，主动担当、积极作为；必须增强仁爱之心，当好人民群众贴心人，及时解决群众所急所忧所思所盼；必须增强谨慎之心，对风险因素要有底线思维，对解决问题要一抓到底，一时一刻不放松，一丝一毫不马虎，直至取得最后胜利。</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各级党组织要在斗争一线考察识别干部，对表现突出的干部要大力褒奖、大胆使用，对不担当不作为、失职渎职的要严肃问责，对紧要关头当“逃兵”的要就地免职。</w:t>
      </w:r>
      <w:r w:rsidRPr="00624BEB">
        <w:rPr>
          <w:rFonts w:ascii="楷体" w:eastAsia="楷体" w:hAnsi="楷体"/>
          <w:color w:val="000000" w:themeColor="text1"/>
          <w:spacing w:val="14"/>
          <w:kern w:val="2"/>
        </w:rPr>
        <w:t>要及时宣传和表彰表现突出的党员、干部和先进集体。对在斗争一线表现突出的入党积极分子，可火线发展入党。对在斗争一线表现突出的先进集体和个人，党中央、国务院、中央军委，各级党委和政府，各地区各部门各方面，要根据情况分层分级予以表彰和嘉奖。</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t>基层是联防联控、群防群治的第一线，也是复工复产的第一线，是确保各项措施落实到位的关键所在。基层党组织和基层干部</w:t>
      </w:r>
      <w:r w:rsidRPr="00624BEB">
        <w:rPr>
          <w:rFonts w:ascii="楷体" w:eastAsia="楷体" w:hAnsi="楷体"/>
          <w:color w:val="000000" w:themeColor="text1"/>
          <w:spacing w:val="14"/>
          <w:kern w:val="2"/>
        </w:rPr>
        <w:t>要广泛动员群众、组织群众、凝聚群众，全面落实联防联控措施，构筑群防群治的严密防线。要开展耐心细致的思想工作，教育引导广大群众服从大局、遵守疫情防控各项规定，自觉维护社会秩序。一段时间以来，广大基层干部和深入基层的各级干部特别是湖北、武汉等疫情严重地区的干部群众连续作战，十分辛苦，各级党委和政府要多关心关爱他们，及时帮助他们解决遇到的实际困难和问题，从上级党政机关、企事业单位等抽调更多干部支援基层。要防止各条线多头重复向基层派任务、要表格，坚决纠正形式主义、官僚主义做法，让广大基层干部把更多精力投入到抓好疫情防控和复工复产一线工作之中。</w:t>
      </w:r>
    </w:p>
    <w:p w:rsidR="00624BEB" w:rsidRPr="00624BEB" w:rsidRDefault="00624BEB" w:rsidP="00ED1F94">
      <w:pPr>
        <w:pStyle w:val="a5"/>
        <w:spacing w:before="109" w:beforeAutospacing="0" w:afterLines="50" w:after="156" w:afterAutospacing="0" w:line="380" w:lineRule="atLeast"/>
        <w:ind w:firstLineChars="200" w:firstLine="538"/>
        <w:rPr>
          <w:rFonts w:ascii="楷体" w:eastAsia="楷体" w:hAnsi="楷体"/>
          <w:color w:val="000000" w:themeColor="text1"/>
          <w:spacing w:val="14"/>
          <w:kern w:val="2"/>
        </w:rPr>
      </w:pPr>
      <w:r w:rsidRPr="00ED1F94">
        <w:rPr>
          <w:rFonts w:ascii="楷体" w:eastAsia="楷体" w:hAnsi="楷体"/>
          <w:b/>
          <w:color w:val="000000" w:themeColor="text1"/>
          <w:spacing w:val="14"/>
          <w:kern w:val="2"/>
        </w:rPr>
        <w:lastRenderedPageBreak/>
        <w:t>打赢疫情防控这场人民战争，必须紧紧依靠人民群众。</w:t>
      </w:r>
      <w:r w:rsidRPr="00624BEB">
        <w:rPr>
          <w:rFonts w:ascii="楷体" w:eastAsia="楷体" w:hAnsi="楷体"/>
          <w:color w:val="000000" w:themeColor="text1"/>
          <w:spacing w:val="14"/>
          <w:kern w:val="2"/>
        </w:rPr>
        <w:t>社区是疫情联防联控、群防群控的关键防线，要推动防控资源和力量下沉，把社区这道防线守严守牢。工会、共青团、妇联等人民团体要组织动员所联系群众积极投身疫情防控。对社会力量参与疫情防控，要加强组织引导、畅通渠道、鼓励支持。要发挥行业协会、商会等社会组织的作用，指导和帮助企业等会员单位科学精准防疫、有序复工复产。要发挥社会工作的专业优势，支持广大社工、义工和志愿者开展心理疏导、情绪支持、保障支持等服务。慈善组织、红十字会要高效运转，增强透明度，主动接受监督，让每一份爱心善意都及时得到落实。</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在这次应对疫情中，暴露出我国在重大疫情防控体制机制、公共卫生应急管理体系等方面存在的明显短板，</w:t>
      </w:r>
      <w:r w:rsidRPr="00ED1F94">
        <w:rPr>
          <w:rFonts w:ascii="楷体" w:eastAsia="楷体" w:hAnsi="楷体"/>
          <w:b/>
          <w:color w:val="000000" w:themeColor="text1"/>
          <w:spacing w:val="14"/>
          <w:kern w:val="2"/>
        </w:rPr>
        <w:t>要总结经验、吸取教训，</w:t>
      </w:r>
      <w:r w:rsidRPr="00624BEB">
        <w:rPr>
          <w:rFonts w:ascii="楷体" w:eastAsia="楷体" w:hAnsi="楷体"/>
          <w:color w:val="000000" w:themeColor="text1"/>
          <w:spacing w:val="14"/>
          <w:kern w:val="2"/>
        </w:rPr>
        <w:t>深入研究如何强化公共卫生法治保障、改革完善疾病预防控制体系、改革完善重大疫情防控救治体系、健全重大疾病医疗保险和救助制度、健全统一的应急物资保障体系等重大问题，抓紧补短板、堵漏洞、强弱项，提高应对突发重大公共卫生事件的能力和水平。要坚持预防为主的卫生与健康工作方针，大力开展爱国卫生运动，加强公共卫生队伍建设和基层防控能力建设，推动</w:t>
      </w:r>
      <w:proofErr w:type="gramStart"/>
      <w:r w:rsidRPr="00624BEB">
        <w:rPr>
          <w:rFonts w:ascii="楷体" w:eastAsia="楷体" w:hAnsi="楷体"/>
          <w:color w:val="000000" w:themeColor="text1"/>
          <w:spacing w:val="14"/>
          <w:kern w:val="2"/>
        </w:rPr>
        <w:t>医</w:t>
      </w:r>
      <w:proofErr w:type="gramEnd"/>
      <w:r w:rsidRPr="00624BEB">
        <w:rPr>
          <w:rFonts w:ascii="楷体" w:eastAsia="楷体" w:hAnsi="楷体"/>
          <w:color w:val="000000" w:themeColor="text1"/>
          <w:spacing w:val="14"/>
          <w:kern w:val="2"/>
        </w:rPr>
        <w:t>防结合，真正把问题解决在萌芽之时、成灾之前。</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最后，我给今天参加会议的同志们提3点要求。</w:t>
      </w:r>
      <w:r w:rsidRPr="00ED1F94">
        <w:rPr>
          <w:rFonts w:ascii="楷体" w:eastAsia="楷体" w:hAnsi="楷体"/>
          <w:b/>
          <w:color w:val="000000" w:themeColor="text1"/>
          <w:spacing w:val="14"/>
          <w:kern w:val="2"/>
        </w:rPr>
        <w:t>一要狠抓工作落实。</w:t>
      </w:r>
      <w:r w:rsidRPr="00624BEB">
        <w:rPr>
          <w:rFonts w:ascii="楷体" w:eastAsia="楷体" w:hAnsi="楷体"/>
          <w:color w:val="000000" w:themeColor="text1"/>
          <w:spacing w:val="14"/>
          <w:kern w:val="2"/>
        </w:rPr>
        <w:t>今年我国发展面临的风险挑战上升，再叠加这次疫情影响，做好经济社会发展工作难度更大。要以“咬定青山不放松”的韧劲、“不破楼兰终不还”的拼劲，沉下心来、扑下身子，坚持问题导向，分层级理清影响落实的问题，一个一个去解决，把工作落到实处。</w:t>
      </w:r>
      <w:r w:rsidRPr="00ED1F94">
        <w:rPr>
          <w:rFonts w:ascii="楷体" w:eastAsia="楷体" w:hAnsi="楷体"/>
          <w:b/>
          <w:color w:val="000000" w:themeColor="text1"/>
          <w:spacing w:val="14"/>
          <w:kern w:val="2"/>
        </w:rPr>
        <w:t>二要增强忧患意识。</w:t>
      </w:r>
      <w:r w:rsidRPr="00624BEB">
        <w:rPr>
          <w:rFonts w:ascii="楷体" w:eastAsia="楷体" w:hAnsi="楷体"/>
          <w:color w:val="000000" w:themeColor="text1"/>
          <w:spacing w:val="14"/>
          <w:kern w:val="2"/>
        </w:rPr>
        <w:t>这个问题我反复强调，2018年1月我在学习贯彻党的十九大精神专题研讨班开班式上列举了8个方面16个具体风险，其中提到“像非典那样的重大传染性疾病，也要时刻保持警惕、严密防范”。要时刻保持如履薄冰的谨慎、见叶知秋的敏锐，既要高度警惕和防范自己所负责领域内的重大风险，也要密切关注全局性重大风险，第一时间提出意见和建议。</w:t>
      </w:r>
      <w:r w:rsidRPr="00ED1F94">
        <w:rPr>
          <w:rFonts w:ascii="楷体" w:eastAsia="楷体" w:hAnsi="楷体"/>
          <w:b/>
          <w:color w:val="000000" w:themeColor="text1"/>
          <w:spacing w:val="14"/>
          <w:kern w:val="2"/>
        </w:rPr>
        <w:t>三要提高工作本领。</w:t>
      </w:r>
      <w:r w:rsidRPr="00624BEB">
        <w:rPr>
          <w:rFonts w:ascii="楷体" w:eastAsia="楷体" w:hAnsi="楷体"/>
          <w:color w:val="000000" w:themeColor="text1"/>
          <w:spacing w:val="14"/>
          <w:kern w:val="2"/>
        </w:rPr>
        <w:t>这次疫情防控工作中，一些领导干部的治理能力和专业能力明显跟不上，必须引起高度重视。我们要增强综合能力和驾驭能力，学习掌握自己分管领域的专业知识，使自己成为内行领导。</w:t>
      </w:r>
    </w:p>
    <w:p w:rsidR="00624BEB" w:rsidRPr="00624BEB" w:rsidRDefault="00624BEB" w:rsidP="00624BEB">
      <w:pPr>
        <w:pStyle w:val="a5"/>
        <w:spacing w:before="109" w:beforeAutospacing="0" w:afterLines="50" w:after="156" w:afterAutospacing="0" w:line="380" w:lineRule="atLeast"/>
        <w:ind w:firstLineChars="200" w:firstLine="536"/>
        <w:rPr>
          <w:rFonts w:ascii="楷体" w:eastAsia="楷体" w:hAnsi="楷体"/>
          <w:color w:val="000000" w:themeColor="text1"/>
          <w:spacing w:val="14"/>
          <w:kern w:val="2"/>
        </w:rPr>
      </w:pPr>
      <w:r w:rsidRPr="00624BEB">
        <w:rPr>
          <w:rFonts w:ascii="楷体" w:eastAsia="楷体" w:hAnsi="楷体"/>
          <w:color w:val="000000" w:themeColor="text1"/>
          <w:spacing w:val="14"/>
          <w:kern w:val="2"/>
        </w:rPr>
        <w:t>同志们！中华民族历史上经历过很多磨难，但从来没有被压垮过，而是愈挫愈勇，不断在磨难中成长、从磨难中奋起。我相信，有党中央的坚强领导，有中国特色社会主义制度的显著优势，有强大的动员能力和雄厚的综合实力，有全党全军全国各族人民的团结奋斗，我们一定能够战胜这场疫情，也一定能够保持我国经济社会良好发展势头，实现决胜全面建成小康社会、决战脱贫攻坚的目标任务。</w:t>
      </w:r>
    </w:p>
    <w:p w:rsidR="00624BEB" w:rsidRPr="00624BEB" w:rsidRDefault="00E77A18" w:rsidP="00E77A18">
      <w:pPr>
        <w:widowControl/>
        <w:jc w:val="left"/>
        <w:rPr>
          <w:rFonts w:ascii="楷体" w:eastAsia="楷体" w:hAnsi="楷体"/>
          <w:b/>
          <w:color w:val="000000" w:themeColor="text1"/>
          <w:spacing w:val="14"/>
          <w:szCs w:val="21"/>
        </w:rPr>
      </w:pPr>
      <w:r>
        <w:rPr>
          <w:rFonts w:ascii="楷体" w:eastAsia="楷体" w:hAnsi="楷体"/>
          <w:b/>
          <w:color w:val="000000" w:themeColor="text1"/>
          <w:spacing w:val="14"/>
          <w:szCs w:val="21"/>
        </w:rPr>
        <w:br w:type="page"/>
      </w:r>
    </w:p>
    <w:p w:rsidR="00ED1F94" w:rsidRDefault="00502AEF" w:rsidP="00E77A18">
      <w:pPr>
        <w:pStyle w:val="af5"/>
        <w:rPr>
          <w:rStyle w:val="a6"/>
          <w:b/>
          <w:bCs/>
        </w:rPr>
      </w:pPr>
      <w:bookmarkStart w:id="12" w:name="_Toc37940206"/>
      <w:r w:rsidRPr="008A5889">
        <w:rPr>
          <w:rStyle w:val="a6"/>
          <w:rFonts w:hint="eastAsia"/>
          <w:b/>
          <w:bCs/>
        </w:rPr>
        <w:lastRenderedPageBreak/>
        <w:t>（</w:t>
      </w:r>
      <w:r w:rsidR="00ED1F94">
        <w:rPr>
          <w:rStyle w:val="a6"/>
          <w:rFonts w:hint="eastAsia"/>
          <w:b/>
          <w:bCs/>
        </w:rPr>
        <w:t>2</w:t>
      </w:r>
      <w:r w:rsidRPr="008A5889">
        <w:rPr>
          <w:rStyle w:val="a6"/>
          <w:rFonts w:hint="eastAsia"/>
          <w:b/>
          <w:bCs/>
        </w:rPr>
        <w:t>）</w:t>
      </w:r>
      <w:r w:rsidR="00ED1F94" w:rsidRPr="00ED1F94">
        <w:rPr>
          <w:rStyle w:val="a6"/>
          <w:rFonts w:hint="eastAsia"/>
          <w:b/>
          <w:bCs/>
        </w:rPr>
        <w:t>教育部应对新型冠状病毒感染肺炎疫情工作领导小组办公室关于在疫情</w:t>
      </w:r>
      <w:proofErr w:type="gramStart"/>
      <w:r w:rsidR="00ED1F94" w:rsidRPr="00ED1F94">
        <w:rPr>
          <w:rStyle w:val="a6"/>
          <w:rFonts w:hint="eastAsia"/>
          <w:b/>
          <w:bCs/>
        </w:rPr>
        <w:t>控期间</w:t>
      </w:r>
      <w:proofErr w:type="gramEnd"/>
      <w:r w:rsidR="00ED1F94" w:rsidRPr="00ED1F94">
        <w:rPr>
          <w:rStyle w:val="a6"/>
          <w:rFonts w:hint="eastAsia"/>
          <w:b/>
          <w:bCs/>
        </w:rPr>
        <w:t>做好普通高等学校在线教学组织与管理工作的指导意见</w:t>
      </w:r>
      <w:bookmarkEnd w:id="12"/>
    </w:p>
    <w:p w:rsidR="00ED1F94" w:rsidRDefault="00ED1F94" w:rsidP="00B67254">
      <w:pPr>
        <w:pStyle w:val="af4"/>
      </w:pPr>
      <w:r w:rsidRPr="00ED1F94">
        <w:rPr>
          <w:rFonts w:hint="eastAsia"/>
        </w:rPr>
        <w:t>2020-02-04</w:t>
      </w:r>
      <w:r w:rsidRPr="008A5889">
        <w:rPr>
          <w:rFonts w:hint="eastAsia"/>
        </w:rPr>
        <w:t xml:space="preserve">    来源：</w:t>
      </w:r>
      <w:r>
        <w:rPr>
          <w:rFonts w:hint="eastAsia"/>
        </w:rPr>
        <w:t>中华人民共和国教育部</w:t>
      </w:r>
      <w:r w:rsidR="00B927E5">
        <w:rPr>
          <w:rFonts w:hint="eastAsia"/>
        </w:rPr>
        <w:t xml:space="preserve"> </w:t>
      </w:r>
      <w:proofErr w:type="gramStart"/>
      <w:r w:rsidRPr="00ED1F94">
        <w:rPr>
          <w:rFonts w:hint="eastAsia"/>
        </w:rPr>
        <w:t>教高厅</w:t>
      </w:r>
      <w:proofErr w:type="gramEnd"/>
      <w:r w:rsidRPr="00ED1F94">
        <w:rPr>
          <w:rFonts w:hint="eastAsia"/>
        </w:rPr>
        <w:t>〔2020〕2号</w:t>
      </w:r>
    </w:p>
    <w:p w:rsidR="00B927E5" w:rsidRDefault="00B927E5" w:rsidP="00ED1F94">
      <w:pPr>
        <w:jc w:val="center"/>
        <w:rPr>
          <w:rFonts w:ascii="楷体" w:eastAsia="楷体" w:hAnsi="楷体" w:cs="宋体"/>
          <w:b/>
          <w:color w:val="000000" w:themeColor="text1"/>
          <w:spacing w:val="14"/>
          <w:sz w:val="24"/>
          <w:szCs w:val="24"/>
        </w:rPr>
      </w:pPr>
    </w:p>
    <w:p w:rsidR="00B927E5" w:rsidRPr="00B927E5" w:rsidRDefault="00B927E5" w:rsidP="009F676B">
      <w:pPr>
        <w:pStyle w:val="af3"/>
        <w:spacing w:after="156"/>
        <w:ind w:firstLineChars="200" w:firstLine="536"/>
      </w:pPr>
      <w:r w:rsidRPr="00B927E5">
        <w:rPr>
          <w:rFonts w:hint="eastAsia"/>
        </w:rPr>
        <w:t>各省、自治区、直辖市教育厅（教委），新疆生产建设兵团教育局，有关部门（单位）教育司（局），部属各高等学校、部省合建各高等学校，各教育部高等学校教学指导委员会、有关在线课程平台单位：</w:t>
      </w:r>
    </w:p>
    <w:p w:rsidR="00B927E5" w:rsidRPr="00B927E5" w:rsidRDefault="00B927E5" w:rsidP="00B927E5">
      <w:pPr>
        <w:pStyle w:val="af3"/>
        <w:spacing w:after="156"/>
      </w:pPr>
      <w:r w:rsidRPr="00B927E5">
        <w:rPr>
          <w:rFonts w:hint="eastAsia"/>
        </w:rPr>
        <w:t xml:space="preserve">　　为贯彻落</w:t>
      </w:r>
      <w:proofErr w:type="gramStart"/>
      <w:r w:rsidRPr="00B927E5">
        <w:rPr>
          <w:rFonts w:hint="eastAsia"/>
        </w:rPr>
        <w:t>实习近</w:t>
      </w:r>
      <w:proofErr w:type="gramEnd"/>
      <w:r w:rsidRPr="00B927E5">
        <w:rPr>
          <w:rFonts w:hint="eastAsia"/>
        </w:rPr>
        <w:t>平总书记关于打赢疫情防控阻击战的重要指示精神，针对新型冠状病毒感染肺炎疫情对高校的正常开学和课堂教学造成的影响，根据《教育部应对疫情工作领导小组工作方案（试行）》要求，现就在疫情防控期间高等学校在线教学组织与管理提出如下指导意见。</w:t>
      </w:r>
    </w:p>
    <w:p w:rsidR="00B927E5" w:rsidRPr="00B927E5" w:rsidRDefault="00B927E5" w:rsidP="00B927E5">
      <w:pPr>
        <w:pStyle w:val="af3"/>
        <w:spacing w:after="156"/>
      </w:pPr>
      <w:r w:rsidRPr="00B927E5">
        <w:rPr>
          <w:rFonts w:hint="eastAsia"/>
        </w:rPr>
        <w:t xml:space="preserve">　　</w:t>
      </w:r>
      <w:r w:rsidRPr="00B927E5">
        <w:rPr>
          <w:rFonts w:hint="eastAsia"/>
          <w:b/>
          <w:bCs/>
        </w:rPr>
        <w:t>一、总体要求</w:t>
      </w:r>
    </w:p>
    <w:p w:rsidR="00B927E5" w:rsidRPr="00B927E5" w:rsidRDefault="00B927E5" w:rsidP="00B927E5">
      <w:pPr>
        <w:pStyle w:val="af3"/>
        <w:spacing w:after="156"/>
      </w:pPr>
      <w:r w:rsidRPr="00B927E5">
        <w:rPr>
          <w:rFonts w:hint="eastAsia"/>
        </w:rPr>
        <w:t xml:space="preserve">　　采取政府主导、高校主体、社会参与的方式，共同实施并保障高校在疫情防控期间的在线教学。各高校应充分利用上线</w:t>
      </w:r>
      <w:proofErr w:type="gramStart"/>
      <w:r w:rsidRPr="00B927E5">
        <w:rPr>
          <w:rFonts w:hint="eastAsia"/>
        </w:rPr>
        <w:t>的慕课和</w:t>
      </w:r>
      <w:proofErr w:type="gramEnd"/>
      <w:r w:rsidRPr="00B927E5">
        <w:rPr>
          <w:rFonts w:hint="eastAsia"/>
        </w:rPr>
        <w:t>省、校两级优质在线课程教学资源，</w:t>
      </w:r>
      <w:proofErr w:type="gramStart"/>
      <w:r w:rsidRPr="00B927E5">
        <w:rPr>
          <w:rFonts w:hint="eastAsia"/>
        </w:rPr>
        <w:t>在慕课平台</w:t>
      </w:r>
      <w:proofErr w:type="gramEnd"/>
      <w:r w:rsidRPr="00B927E5">
        <w:rPr>
          <w:rFonts w:hint="eastAsia"/>
        </w:rPr>
        <w:t>和实验资源平台服务支持带动下，依托各级各类在线课程平台、校内网络学习空间等，积极开展线上授课和线上学习等在线教学活动，保证疫情防控期间教学进度和教学质量，实现“停课不停教、停课</w:t>
      </w:r>
      <w:proofErr w:type="gramStart"/>
      <w:r w:rsidRPr="00B927E5">
        <w:rPr>
          <w:rFonts w:hint="eastAsia"/>
        </w:rPr>
        <w:t>不</w:t>
      </w:r>
      <w:proofErr w:type="gramEnd"/>
      <w:r w:rsidRPr="00B927E5">
        <w:rPr>
          <w:rFonts w:hint="eastAsia"/>
        </w:rPr>
        <w:t>停学”。</w:t>
      </w:r>
    </w:p>
    <w:p w:rsidR="00B927E5" w:rsidRPr="00B927E5" w:rsidRDefault="00B927E5" w:rsidP="00B927E5">
      <w:pPr>
        <w:pStyle w:val="af3"/>
        <w:spacing w:after="156"/>
      </w:pPr>
      <w:r w:rsidRPr="00B927E5">
        <w:rPr>
          <w:rFonts w:hint="eastAsia"/>
        </w:rPr>
        <w:t xml:space="preserve">　　</w:t>
      </w:r>
      <w:r w:rsidRPr="00B927E5">
        <w:rPr>
          <w:rFonts w:hint="eastAsia"/>
          <w:b/>
          <w:bCs/>
        </w:rPr>
        <w:t>二、工作任务</w:t>
      </w:r>
    </w:p>
    <w:p w:rsidR="00B927E5" w:rsidRPr="00B927E5" w:rsidRDefault="00B927E5" w:rsidP="00B927E5">
      <w:pPr>
        <w:pStyle w:val="af3"/>
        <w:spacing w:after="156"/>
      </w:pPr>
      <w:r w:rsidRPr="00B927E5">
        <w:rPr>
          <w:rFonts w:hint="eastAsia"/>
        </w:rPr>
        <w:t xml:space="preserve">　　1.面向全国高校免费开放全部优质在线课程和虚拟仿真实验教学资源。截至2020年2月2日，教育部组织了22个在线课程平台制定了多样化在线教学解决方案，免费开放包括1291门国家精品在线开放课程和401门国家虚拟仿真实验课程在内的在线课程2.4万余门，覆盖了本科12个学科门类、专科高职18个专业大类，供高校选择使用（见附件）。</w:t>
      </w:r>
    </w:p>
    <w:p w:rsidR="00B927E5" w:rsidRPr="00B927E5" w:rsidRDefault="00B927E5" w:rsidP="00B927E5">
      <w:pPr>
        <w:pStyle w:val="af3"/>
        <w:spacing w:after="156"/>
      </w:pPr>
      <w:r w:rsidRPr="00B927E5">
        <w:rPr>
          <w:rFonts w:hint="eastAsia"/>
        </w:rPr>
        <w:t xml:space="preserve">　　2.立即</w:t>
      </w:r>
      <w:r w:rsidRPr="002F6C60">
        <w:rPr>
          <w:rFonts w:hint="eastAsia"/>
          <w:b/>
        </w:rPr>
        <w:t>制定在线教学组织与实施方案</w:t>
      </w:r>
      <w:r w:rsidRPr="00B927E5">
        <w:rPr>
          <w:rFonts w:hint="eastAsia"/>
        </w:rPr>
        <w:t>。针对疫情防控需要，高校要合理</w:t>
      </w:r>
      <w:r w:rsidRPr="002F6C60">
        <w:rPr>
          <w:rFonts w:hint="eastAsia"/>
          <w:b/>
        </w:rPr>
        <w:t>调整、统筹安排春季学期与秋季学期课程教学计划</w:t>
      </w:r>
      <w:r w:rsidRPr="00B927E5">
        <w:rPr>
          <w:rFonts w:hint="eastAsia"/>
        </w:rPr>
        <w:t>。在当前疫情防控期间，要暂停所有寒假社会实践，原计划进行的寒假社会实践推移到下一年度或下一学期内进行，可视疫情发展情况酌情减免寒假社会实践学分。根据校</w:t>
      </w:r>
      <w:proofErr w:type="gramStart"/>
      <w:r w:rsidRPr="00B927E5">
        <w:rPr>
          <w:rFonts w:hint="eastAsia"/>
        </w:rPr>
        <w:t>情学情制定</w:t>
      </w:r>
      <w:proofErr w:type="gramEnd"/>
      <w:r w:rsidRPr="00B927E5">
        <w:rPr>
          <w:rFonts w:hint="eastAsia"/>
        </w:rPr>
        <w:t>疫情防控期间在线教学实施方案，充分利用线上教学优势，以信息技术与教育教学深度融合的教与学改革创新，推进学习方式变革，提高教学效率、保证教学质量、完成教学任务。</w:t>
      </w:r>
    </w:p>
    <w:p w:rsidR="00B927E5" w:rsidRPr="00B927E5" w:rsidRDefault="00B927E5" w:rsidP="00B927E5">
      <w:pPr>
        <w:pStyle w:val="af3"/>
        <w:spacing w:after="156"/>
      </w:pPr>
      <w:r w:rsidRPr="00B927E5">
        <w:rPr>
          <w:rFonts w:hint="eastAsia"/>
        </w:rPr>
        <w:lastRenderedPageBreak/>
        <w:t xml:space="preserve">　　3.</w:t>
      </w:r>
      <w:r w:rsidRPr="002F6C60">
        <w:rPr>
          <w:rFonts w:hint="eastAsia"/>
          <w:b/>
        </w:rPr>
        <w:t>保证在线学习与线下课堂教学质量实质等效</w:t>
      </w:r>
      <w:r w:rsidRPr="00B927E5">
        <w:rPr>
          <w:rFonts w:hint="eastAsia"/>
        </w:rPr>
        <w:t>。高校要以文件、校园网公告等方式公布课程资源质量要求、在线教学课堂纪律和考试纪律要求、学生学习评价措施等管理措施；要引导教师择优选用适合的慕课、专属在线课程（SPOC）以及校内在线课程资源，应用公共课程服务平台、校内智慧教学系统和网络学习空间以及数字化教学软件等方式，开展线上教学、</w:t>
      </w:r>
      <w:proofErr w:type="gramStart"/>
      <w:r w:rsidRPr="00B927E5">
        <w:rPr>
          <w:rFonts w:hint="eastAsia"/>
        </w:rPr>
        <w:t>组织线</w:t>
      </w:r>
      <w:proofErr w:type="gramEnd"/>
      <w:r w:rsidRPr="00B927E5">
        <w:rPr>
          <w:rFonts w:hint="eastAsia"/>
        </w:rPr>
        <w:t>上讨论、答疑辅导等教学活动，布置在线作业，进行在线测验等学习考核；要与课程平台建立教学质量保障联动机制，充分利用学习行为分析数据，了解学生在线学习情况。鼓励和支持有条件的高校，充分发挥各专业“虚拟教研室”的组织载体作用，加快研发一批有特色、代表性强、数量充足的在线试题，服务学生在线学习，提高学生学习积极性和课程挑战性。</w:t>
      </w:r>
    </w:p>
    <w:p w:rsidR="00B927E5" w:rsidRPr="00B927E5" w:rsidRDefault="00B927E5" w:rsidP="00B927E5">
      <w:pPr>
        <w:pStyle w:val="af3"/>
        <w:spacing w:after="156"/>
      </w:pPr>
      <w:r w:rsidRPr="00B927E5">
        <w:rPr>
          <w:rFonts w:hint="eastAsia"/>
        </w:rPr>
        <w:t xml:space="preserve">　　4.发挥“国家精品在线开放课程”示范引领作用。“国家精品在线开放课程”的课程负责人和团队要上线提供全程教学服务，发挥示范引领作用，带动</w:t>
      </w:r>
      <w:proofErr w:type="gramStart"/>
      <w:r w:rsidRPr="00B927E5">
        <w:rPr>
          <w:rFonts w:hint="eastAsia"/>
        </w:rPr>
        <w:t>全国慕课教师</w:t>
      </w:r>
      <w:proofErr w:type="gramEnd"/>
      <w:r w:rsidRPr="00B927E5">
        <w:rPr>
          <w:rFonts w:hint="eastAsia"/>
        </w:rPr>
        <w:t>团队开展线上教学服务。</w:t>
      </w:r>
    </w:p>
    <w:p w:rsidR="00B927E5" w:rsidRPr="00B927E5" w:rsidRDefault="00B927E5" w:rsidP="00B927E5">
      <w:pPr>
        <w:pStyle w:val="af3"/>
        <w:spacing w:after="156"/>
      </w:pPr>
      <w:r w:rsidRPr="00B927E5">
        <w:rPr>
          <w:rFonts w:hint="eastAsia"/>
        </w:rPr>
        <w:t xml:space="preserve">　　5.开放国家虚拟仿真实验教学项目共享平台服务。国家虚拟仿真实验教学项目共享平台（实验空间）全天候开放，免费提供2000余门虚拟仿真实验课程资源，并提供在线实验教学支撑和教学考核管理。</w:t>
      </w:r>
    </w:p>
    <w:p w:rsidR="00B927E5" w:rsidRPr="00B927E5" w:rsidRDefault="00B927E5" w:rsidP="00B927E5">
      <w:pPr>
        <w:pStyle w:val="af3"/>
        <w:spacing w:after="156"/>
      </w:pPr>
      <w:r w:rsidRPr="00B927E5">
        <w:rPr>
          <w:rFonts w:hint="eastAsia"/>
        </w:rPr>
        <w:t xml:space="preserve">　　6.倡导社会力量举办的在线课程平台免费提供优质课程资源和技术支持服务。倡导课程平台以及更多在线教育机构面向全国高校和社会公众免费开放优质在线课程。在线课程平台要有组织地与地方教育行政部门、疫情严重地区高校乃至更大范围高校建立联系，了解高校情况和教学需求，结合平台课程资源特点和技术优势，为高校制定丰富多样的在线教学解决方案；要为教师提供教学平台及软件支持服务，支持教师</w:t>
      </w:r>
      <w:proofErr w:type="gramStart"/>
      <w:r w:rsidRPr="00B927E5">
        <w:rPr>
          <w:rFonts w:hint="eastAsia"/>
        </w:rPr>
        <w:t>利用慕课等</w:t>
      </w:r>
      <w:proofErr w:type="gramEnd"/>
      <w:r w:rsidRPr="00B927E5">
        <w:rPr>
          <w:rFonts w:hint="eastAsia"/>
        </w:rPr>
        <w:t>在线教学资源自主开展在线教学；鼓励开展网上在线教学培训，帮助广大教师适应新型教学环境、掌握在线教学技能、提高在线教学效果。</w:t>
      </w:r>
    </w:p>
    <w:p w:rsidR="00B927E5" w:rsidRPr="00B927E5" w:rsidRDefault="00B927E5" w:rsidP="00B927E5">
      <w:pPr>
        <w:pStyle w:val="af3"/>
        <w:spacing w:after="156"/>
      </w:pPr>
      <w:r w:rsidRPr="00B927E5">
        <w:rPr>
          <w:rFonts w:hint="eastAsia"/>
        </w:rPr>
        <w:t xml:space="preserve">　　7.加强对高校选择在线课程平台教学解决方案的支持服务。各级教育行政部门要继续组织在线教育机构研发多样化在线教学解决方案，及时向高校提供解决方案及联系方式，保障教学需求和技术服务支持对接畅通，为高校选择资源和技术服务提供便利。</w:t>
      </w:r>
    </w:p>
    <w:p w:rsidR="00B927E5" w:rsidRPr="00B927E5" w:rsidRDefault="00B927E5" w:rsidP="00B927E5">
      <w:pPr>
        <w:pStyle w:val="af3"/>
        <w:spacing w:after="156"/>
      </w:pPr>
      <w:r w:rsidRPr="00B927E5">
        <w:rPr>
          <w:rFonts w:hint="eastAsia"/>
        </w:rPr>
        <w:t xml:space="preserve">　　8.发挥专家组织指导、整合、协调作用。各教育部高等学校教学指导委员会要充分发挥教学指导作用，整合名校名师名企力量，推动快速上线一批前期有工作基础的</w:t>
      </w:r>
      <w:proofErr w:type="gramStart"/>
      <w:r w:rsidRPr="00B927E5">
        <w:rPr>
          <w:rFonts w:hint="eastAsia"/>
        </w:rPr>
        <w:t>优质慕课和</w:t>
      </w:r>
      <w:proofErr w:type="gramEnd"/>
      <w:r w:rsidRPr="00B927E5">
        <w:rPr>
          <w:rFonts w:hint="eastAsia"/>
        </w:rPr>
        <w:t>实验课程，</w:t>
      </w:r>
      <w:proofErr w:type="gramStart"/>
      <w:r w:rsidRPr="00B927E5">
        <w:rPr>
          <w:rFonts w:hint="eastAsia"/>
        </w:rPr>
        <w:t>丰富线</w:t>
      </w:r>
      <w:proofErr w:type="gramEnd"/>
      <w:r w:rsidRPr="00B927E5">
        <w:rPr>
          <w:rFonts w:hint="eastAsia"/>
        </w:rPr>
        <w:t>上教学资源。</w:t>
      </w:r>
      <w:proofErr w:type="gramStart"/>
      <w:r w:rsidRPr="00B927E5">
        <w:rPr>
          <w:rFonts w:hint="eastAsia"/>
        </w:rPr>
        <w:t>慕课联盟</w:t>
      </w:r>
      <w:proofErr w:type="gramEnd"/>
      <w:r w:rsidRPr="00B927E5">
        <w:rPr>
          <w:rFonts w:hint="eastAsia"/>
        </w:rPr>
        <w:t>联席会要充分发挥专业性、区域性、跨区域性纽带作用，</w:t>
      </w:r>
      <w:proofErr w:type="gramStart"/>
      <w:r w:rsidRPr="00B927E5">
        <w:rPr>
          <w:rFonts w:hint="eastAsia"/>
        </w:rPr>
        <w:t>团结慕课联盟</w:t>
      </w:r>
      <w:proofErr w:type="gramEnd"/>
      <w:r w:rsidRPr="00B927E5">
        <w:rPr>
          <w:rFonts w:hint="eastAsia"/>
        </w:rPr>
        <w:t>单位，通过专家工作组指导等方式，与高校有组织地开展</w:t>
      </w:r>
      <w:proofErr w:type="gramStart"/>
      <w:r w:rsidRPr="00B927E5">
        <w:rPr>
          <w:rFonts w:hint="eastAsia"/>
        </w:rPr>
        <w:t>以慕课</w:t>
      </w:r>
      <w:proofErr w:type="gramEnd"/>
      <w:r w:rsidRPr="00B927E5">
        <w:rPr>
          <w:rFonts w:hint="eastAsia"/>
        </w:rPr>
        <w:t>主讲教师为主的线上教学、“慕课主讲教师+慕</w:t>
      </w:r>
      <w:proofErr w:type="gramStart"/>
      <w:r w:rsidRPr="00B927E5">
        <w:rPr>
          <w:rFonts w:hint="eastAsia"/>
        </w:rPr>
        <w:t>课</w:t>
      </w:r>
      <w:proofErr w:type="gramEnd"/>
      <w:r w:rsidRPr="00B927E5">
        <w:rPr>
          <w:rFonts w:hint="eastAsia"/>
        </w:rPr>
        <w:t>课程工作组”为主的跨校协同教学、“慕课主讲教师+本地教师”的协作式跨校教学、</w:t>
      </w:r>
      <w:proofErr w:type="gramStart"/>
      <w:r w:rsidRPr="00B927E5">
        <w:rPr>
          <w:rFonts w:hint="eastAsia"/>
        </w:rPr>
        <w:t>借助慕课作为</w:t>
      </w:r>
      <w:proofErr w:type="gramEnd"/>
      <w:r w:rsidRPr="00B927E5">
        <w:rPr>
          <w:rFonts w:hint="eastAsia"/>
        </w:rPr>
        <w:t>参考</w:t>
      </w:r>
      <w:proofErr w:type="gramStart"/>
      <w:r w:rsidRPr="00B927E5">
        <w:rPr>
          <w:rFonts w:hint="eastAsia"/>
        </w:rPr>
        <w:t>课支持</w:t>
      </w:r>
      <w:proofErr w:type="gramEnd"/>
      <w:r w:rsidRPr="00B927E5">
        <w:rPr>
          <w:rFonts w:hint="eastAsia"/>
        </w:rPr>
        <w:t>本校教师校内在线授课教学等多种形式协同教学，指导高校选好课、用好课、讲好课。</w:t>
      </w:r>
    </w:p>
    <w:p w:rsidR="00B927E5" w:rsidRPr="00B927E5" w:rsidRDefault="00B927E5" w:rsidP="00B927E5">
      <w:pPr>
        <w:pStyle w:val="af3"/>
        <w:spacing w:after="156"/>
      </w:pPr>
      <w:r w:rsidRPr="00B927E5">
        <w:rPr>
          <w:rFonts w:hint="eastAsia"/>
        </w:rPr>
        <w:lastRenderedPageBreak/>
        <w:t xml:space="preserve">　　9.</w:t>
      </w:r>
      <w:r w:rsidRPr="002F6C60">
        <w:rPr>
          <w:rFonts w:hint="eastAsia"/>
          <w:b/>
        </w:rPr>
        <w:t>加强疫情防控知识宣传</w:t>
      </w:r>
      <w:r w:rsidRPr="00B927E5">
        <w:rPr>
          <w:rFonts w:hint="eastAsia"/>
        </w:rPr>
        <w:t>。</w:t>
      </w:r>
      <w:proofErr w:type="gramStart"/>
      <w:r w:rsidRPr="00B927E5">
        <w:rPr>
          <w:rFonts w:hint="eastAsia"/>
        </w:rPr>
        <w:t>鼓励慕课平台</w:t>
      </w:r>
      <w:proofErr w:type="gramEnd"/>
      <w:r w:rsidRPr="00B927E5">
        <w:rPr>
          <w:rFonts w:hint="eastAsia"/>
        </w:rPr>
        <w:t>开设有关流行病学、传染病学</w:t>
      </w:r>
      <w:proofErr w:type="gramStart"/>
      <w:r w:rsidRPr="00B927E5">
        <w:rPr>
          <w:rFonts w:hint="eastAsia"/>
        </w:rPr>
        <w:t>的慕课专题</w:t>
      </w:r>
      <w:proofErr w:type="gramEnd"/>
      <w:r w:rsidRPr="00B927E5">
        <w:rPr>
          <w:rFonts w:hint="eastAsia"/>
        </w:rPr>
        <w:t>，国家虚拟仿真实验教学项目共享平台（实验空间）开通公共卫生与预防医学虚拟仿真实验专题等针对性实验，供全国大学生及社会公众了解相关知识与政策，提高科学防控能力。</w:t>
      </w:r>
    </w:p>
    <w:p w:rsidR="00B927E5" w:rsidRPr="00B927E5" w:rsidRDefault="00B927E5" w:rsidP="00B927E5">
      <w:pPr>
        <w:pStyle w:val="af3"/>
        <w:spacing w:after="156"/>
      </w:pPr>
      <w:r w:rsidRPr="00B927E5">
        <w:rPr>
          <w:rFonts w:hint="eastAsia"/>
        </w:rPr>
        <w:t xml:space="preserve">　　</w:t>
      </w:r>
      <w:r w:rsidRPr="00B927E5">
        <w:rPr>
          <w:rFonts w:hint="eastAsia"/>
          <w:b/>
          <w:bCs/>
        </w:rPr>
        <w:t>三、工作保障</w:t>
      </w:r>
    </w:p>
    <w:p w:rsidR="00B927E5" w:rsidRPr="00B927E5" w:rsidRDefault="00B927E5" w:rsidP="00B927E5">
      <w:pPr>
        <w:pStyle w:val="af3"/>
        <w:spacing w:after="156"/>
      </w:pPr>
      <w:r w:rsidRPr="00B927E5">
        <w:rPr>
          <w:rFonts w:hint="eastAsia"/>
        </w:rPr>
        <w:t xml:space="preserve">　　1.</w:t>
      </w:r>
      <w:r w:rsidRPr="002F6C60">
        <w:rPr>
          <w:rFonts w:hint="eastAsia"/>
          <w:b/>
        </w:rPr>
        <w:t>加强组织领导。</w:t>
      </w:r>
      <w:r w:rsidRPr="00B927E5">
        <w:rPr>
          <w:rFonts w:hint="eastAsia"/>
        </w:rPr>
        <w:t>中央有关部门（单位）教育司（局）、省级教育行政部门结合所属高校实际，帮助高校制定在线教学组织与管理方案，整合公共服务平台和省级课程平台资源与服务信息，指导所属高校在线教学组织与管理。</w:t>
      </w:r>
    </w:p>
    <w:p w:rsidR="00B927E5" w:rsidRPr="00B927E5" w:rsidRDefault="00B927E5" w:rsidP="00B927E5">
      <w:pPr>
        <w:pStyle w:val="af3"/>
        <w:spacing w:after="156"/>
      </w:pPr>
      <w:r w:rsidRPr="00B927E5">
        <w:rPr>
          <w:rFonts w:hint="eastAsia"/>
        </w:rPr>
        <w:t xml:space="preserve">　　2.</w:t>
      </w:r>
      <w:r w:rsidRPr="002F6C60">
        <w:rPr>
          <w:rFonts w:hint="eastAsia"/>
          <w:b/>
        </w:rPr>
        <w:t>强化政策激励与引导。</w:t>
      </w:r>
      <w:r w:rsidRPr="00B927E5">
        <w:rPr>
          <w:rFonts w:hint="eastAsia"/>
        </w:rPr>
        <w:t>高校要</w:t>
      </w:r>
      <w:proofErr w:type="gramStart"/>
      <w:r w:rsidRPr="00B927E5">
        <w:rPr>
          <w:rFonts w:hint="eastAsia"/>
        </w:rPr>
        <w:t>将慕课</w:t>
      </w:r>
      <w:proofErr w:type="gramEnd"/>
      <w:r w:rsidRPr="00B927E5">
        <w:rPr>
          <w:rFonts w:hint="eastAsia"/>
        </w:rPr>
        <w:t>教师以及承担教学任务的所有任课教师线上教学计</w:t>
      </w:r>
      <w:proofErr w:type="gramStart"/>
      <w:r w:rsidRPr="00B927E5">
        <w:rPr>
          <w:rFonts w:hint="eastAsia"/>
        </w:rPr>
        <w:t>入教学</w:t>
      </w:r>
      <w:proofErr w:type="gramEnd"/>
      <w:r w:rsidRPr="00B927E5">
        <w:rPr>
          <w:rFonts w:hint="eastAsia"/>
        </w:rPr>
        <w:t>工作量，激励广大教师积极投身教学改革与创新，积累实战经验，产生更多更好教学成果。贯彻落实有关政策要求，引导学生在疫情防控期间积极</w:t>
      </w:r>
      <w:proofErr w:type="gramStart"/>
      <w:r w:rsidRPr="00B927E5">
        <w:rPr>
          <w:rFonts w:hint="eastAsia"/>
        </w:rPr>
        <w:t>选修线</w:t>
      </w:r>
      <w:proofErr w:type="gramEnd"/>
      <w:r w:rsidRPr="00B927E5">
        <w:rPr>
          <w:rFonts w:hint="eastAsia"/>
        </w:rPr>
        <w:t>上优质课程，增加学生自主学习时间，强化在线学习过程和多元考核评价的质量要求。制定在线课程学习学分互认与转化政策，保障学生学业不受疫情影响。</w:t>
      </w:r>
    </w:p>
    <w:p w:rsidR="00B927E5" w:rsidRPr="00B927E5" w:rsidRDefault="00B927E5" w:rsidP="00B927E5">
      <w:pPr>
        <w:pStyle w:val="af3"/>
        <w:spacing w:after="156"/>
      </w:pPr>
      <w:r w:rsidRPr="00B927E5">
        <w:rPr>
          <w:rFonts w:hint="eastAsia"/>
        </w:rPr>
        <w:t xml:space="preserve">　　3.</w:t>
      </w:r>
      <w:r w:rsidRPr="002F6C60">
        <w:rPr>
          <w:rFonts w:hint="eastAsia"/>
          <w:b/>
        </w:rPr>
        <w:t>确保在线教学安全平稳运行。</w:t>
      </w:r>
      <w:r w:rsidRPr="00B927E5">
        <w:rPr>
          <w:rFonts w:hint="eastAsia"/>
        </w:rPr>
        <w:t>高校要与课程平台就在线教学组织进行充分沟通，择优选取符合本校实际、与网络环境条件相匹配的方案，保证在线</w:t>
      </w:r>
      <w:proofErr w:type="gramStart"/>
      <w:r w:rsidRPr="00B927E5">
        <w:rPr>
          <w:rFonts w:hint="eastAsia"/>
        </w:rPr>
        <w:t>教学平稳</w:t>
      </w:r>
      <w:proofErr w:type="gramEnd"/>
      <w:r w:rsidRPr="00B927E5">
        <w:rPr>
          <w:rFonts w:hint="eastAsia"/>
        </w:rPr>
        <w:t>运行。要与课程平台密切配合、规范管理，强化对课程内容、教学过程和平台运行监管，采取安全有效手段，防范和制止有害信息传播，保障在线教学运行安全。</w:t>
      </w:r>
    </w:p>
    <w:p w:rsidR="00B927E5" w:rsidRPr="00B927E5" w:rsidRDefault="00B927E5" w:rsidP="00B927E5">
      <w:pPr>
        <w:pStyle w:val="af3"/>
        <w:spacing w:after="156"/>
      </w:pPr>
      <w:r w:rsidRPr="00B927E5">
        <w:rPr>
          <w:rFonts w:hint="eastAsia"/>
        </w:rPr>
        <w:t xml:space="preserve">　　4.</w:t>
      </w:r>
      <w:r w:rsidRPr="002F6C60">
        <w:rPr>
          <w:rFonts w:hint="eastAsia"/>
          <w:b/>
        </w:rPr>
        <w:t>建立信息报送渠道。</w:t>
      </w:r>
      <w:r w:rsidRPr="00B927E5">
        <w:rPr>
          <w:rFonts w:hint="eastAsia"/>
        </w:rPr>
        <w:t>各级教育行政部门和高校要建立数据统计报告制度，及时将在线教学组织实施情况和意见建议报送教育部。教育部直属高校直接报送教育部，其他中央部门所属高校和部省合建高校抄送教育部，地方高校由省级教育行政部门汇总后报送教育部。</w:t>
      </w:r>
    </w:p>
    <w:p w:rsidR="00ED1F94" w:rsidRPr="00B927E5" w:rsidRDefault="00ED1F94" w:rsidP="00B927E5">
      <w:pPr>
        <w:pStyle w:val="af3"/>
        <w:spacing w:after="156"/>
      </w:pPr>
    </w:p>
    <w:p w:rsidR="00E77A18" w:rsidRDefault="00E77A18">
      <w:pPr>
        <w:widowControl/>
        <w:jc w:val="left"/>
        <w:rPr>
          <w:rStyle w:val="a6"/>
          <w:rFonts w:asciiTheme="minorEastAsia" w:hAnsiTheme="minorEastAsia" w:cstheme="majorBidi"/>
          <w:color w:val="000000" w:themeColor="text1"/>
          <w:sz w:val="36"/>
          <w:szCs w:val="36"/>
        </w:rPr>
      </w:pPr>
      <w:r>
        <w:rPr>
          <w:rStyle w:val="a6"/>
          <w:rFonts w:asciiTheme="minorEastAsia" w:hAnsiTheme="minorEastAsia"/>
          <w:b w:val="0"/>
          <w:bCs w:val="0"/>
          <w:color w:val="000000" w:themeColor="text1"/>
          <w:sz w:val="36"/>
          <w:szCs w:val="36"/>
        </w:rPr>
        <w:br w:type="page"/>
      </w:r>
    </w:p>
    <w:p w:rsidR="00E77A18" w:rsidRDefault="00E77A18" w:rsidP="00E77A18">
      <w:pPr>
        <w:pStyle w:val="2"/>
        <w:spacing w:line="415" w:lineRule="auto"/>
        <w:jc w:val="center"/>
        <w:rPr>
          <w:rStyle w:val="a6"/>
          <w:rFonts w:asciiTheme="minorEastAsia" w:eastAsiaTheme="minorEastAsia" w:hAnsiTheme="minorEastAsia"/>
          <w:b/>
          <w:bCs/>
          <w:color w:val="000000" w:themeColor="text1"/>
          <w:sz w:val="36"/>
          <w:szCs w:val="36"/>
        </w:rPr>
      </w:pPr>
      <w:bookmarkStart w:id="13" w:name="_Toc37940207"/>
      <w:r>
        <w:rPr>
          <w:rStyle w:val="a6"/>
          <w:rFonts w:asciiTheme="minorEastAsia" w:eastAsiaTheme="minorEastAsia" w:hAnsiTheme="minorEastAsia" w:hint="eastAsia"/>
          <w:b/>
          <w:bCs/>
          <w:color w:val="000000" w:themeColor="text1"/>
          <w:sz w:val="36"/>
          <w:szCs w:val="36"/>
        </w:rPr>
        <w:lastRenderedPageBreak/>
        <w:t>（3）</w:t>
      </w:r>
      <w:r w:rsidRPr="00E77A18">
        <w:rPr>
          <w:rStyle w:val="a6"/>
          <w:rFonts w:asciiTheme="minorEastAsia" w:eastAsiaTheme="minorEastAsia" w:hAnsiTheme="minorEastAsia" w:hint="eastAsia"/>
          <w:b/>
          <w:bCs/>
          <w:color w:val="000000" w:themeColor="text1"/>
          <w:sz w:val="36"/>
          <w:szCs w:val="36"/>
        </w:rPr>
        <w:t>教育部应对新型冠状病毒肺炎疫情工作领导小组办公室关于在疫情防控期间有针对性地做好教师工作若干事项的通知</w:t>
      </w:r>
      <w:bookmarkEnd w:id="13"/>
    </w:p>
    <w:p w:rsidR="00C02CD3" w:rsidRDefault="00C02CD3" w:rsidP="00C02CD3">
      <w:pPr>
        <w:pStyle w:val="af4"/>
      </w:pPr>
      <w:r w:rsidRPr="00C02CD3">
        <w:rPr>
          <w:rFonts w:hint="eastAsia"/>
        </w:rPr>
        <w:t xml:space="preserve">2020-02-10   </w:t>
      </w:r>
      <w:r>
        <w:rPr>
          <w:rFonts w:hint="eastAsia"/>
        </w:rPr>
        <w:t xml:space="preserve"> </w:t>
      </w:r>
      <w:r w:rsidRPr="00C02CD3">
        <w:rPr>
          <w:rFonts w:hint="eastAsia"/>
        </w:rPr>
        <w:t xml:space="preserve">来源：中华人民共和国教育部 </w:t>
      </w:r>
      <w:proofErr w:type="gramStart"/>
      <w:r w:rsidRPr="00C02CD3">
        <w:rPr>
          <w:rFonts w:hint="eastAsia"/>
        </w:rPr>
        <w:t>教师厅函〔2020〕</w:t>
      </w:r>
      <w:proofErr w:type="gramEnd"/>
      <w:r w:rsidRPr="00C02CD3">
        <w:rPr>
          <w:rFonts w:hint="eastAsia"/>
        </w:rPr>
        <w:t>2号</w:t>
      </w:r>
    </w:p>
    <w:p w:rsidR="00C02CD3" w:rsidRDefault="00C02CD3" w:rsidP="00C02CD3">
      <w:pPr>
        <w:pStyle w:val="af4"/>
      </w:pPr>
    </w:p>
    <w:p w:rsidR="00C02CD3" w:rsidRDefault="00C02CD3" w:rsidP="009F676B">
      <w:pPr>
        <w:pStyle w:val="af3"/>
        <w:spacing w:after="156"/>
        <w:ind w:firstLineChars="200" w:firstLine="536"/>
      </w:pPr>
      <w:r>
        <w:rPr>
          <w:rFonts w:hint="eastAsia"/>
        </w:rPr>
        <w:t>各省、自治区、直辖市教育厅（教委），新疆生产建设兵团教育局，部属各高等学校、部省合建各高等学校：</w:t>
      </w:r>
    </w:p>
    <w:p w:rsidR="00C02CD3" w:rsidRDefault="00C02CD3" w:rsidP="00C02CD3">
      <w:pPr>
        <w:pStyle w:val="af3"/>
        <w:spacing w:after="156"/>
      </w:pPr>
      <w:r>
        <w:rPr>
          <w:rFonts w:hint="eastAsia"/>
        </w:rPr>
        <w:t xml:space="preserve">　　为贯彻落</w:t>
      </w:r>
      <w:proofErr w:type="gramStart"/>
      <w:r>
        <w:rPr>
          <w:rFonts w:hint="eastAsia"/>
        </w:rPr>
        <w:t>实习近</w:t>
      </w:r>
      <w:proofErr w:type="gramEnd"/>
      <w:r>
        <w:rPr>
          <w:rFonts w:hint="eastAsia"/>
        </w:rPr>
        <w:t>平总书记关于坚决打赢疫情防控阻击战的重要指示精神和党中央、国务院决策部署，根据《教育部应对疫情工作领导小组工作方案（试行）》要求，现就指导教师积极有效开展应对工作通知如下。</w:t>
      </w:r>
    </w:p>
    <w:p w:rsidR="00C02CD3" w:rsidRDefault="00C02CD3" w:rsidP="00C02CD3">
      <w:pPr>
        <w:pStyle w:val="af3"/>
        <w:spacing w:after="156"/>
      </w:pPr>
      <w:r>
        <w:rPr>
          <w:rFonts w:hint="eastAsia"/>
        </w:rPr>
        <w:t xml:space="preserve">　　一、</w:t>
      </w:r>
      <w:r w:rsidRPr="002F6C60">
        <w:rPr>
          <w:rFonts w:hint="eastAsia"/>
          <w:b/>
        </w:rPr>
        <w:t>加强对教师群体的疫情防控工作。</w:t>
      </w:r>
      <w:r>
        <w:rPr>
          <w:rFonts w:hint="eastAsia"/>
        </w:rPr>
        <w:t>一线教师与学生群体接触密切，做好自身防护才能更好地维护学生健康。当前，疫情防控正处在关键时期，各地教育部门和学校要严防死守，始终把师生生命安全和身体健康放在第一位，未经学校批准学生一律不准返校，校外无关人员一律不准进校门，师生进入校门一律核验身份和检测体温，对发烧咳嗽者一律实行医学隔离观察，不服从管理者一律严肃处理。疫情防控期间，不得组织教师参加线下集中面授培训、集中职称评审、大型会议等集聚性活动，要按照当地防控要求从严从紧做好学校疫情防控需要返校教师的妥善安排，确保教师立足教育教学岗位助力打赢疫情防控阻击战。</w:t>
      </w:r>
    </w:p>
    <w:p w:rsidR="00C02CD3" w:rsidRDefault="00C02CD3" w:rsidP="00C02CD3">
      <w:pPr>
        <w:pStyle w:val="af3"/>
        <w:spacing w:after="156"/>
      </w:pPr>
      <w:r>
        <w:rPr>
          <w:rFonts w:hint="eastAsia"/>
        </w:rPr>
        <w:t xml:space="preserve">　　二、</w:t>
      </w:r>
      <w:r w:rsidRPr="002F6C60">
        <w:rPr>
          <w:rFonts w:hint="eastAsia"/>
          <w:b/>
        </w:rPr>
        <w:t>做好“停课不停教、</w:t>
      </w:r>
      <w:proofErr w:type="gramStart"/>
      <w:r w:rsidRPr="002F6C60">
        <w:rPr>
          <w:rFonts w:hint="eastAsia"/>
          <w:b/>
        </w:rPr>
        <w:t>不</w:t>
      </w:r>
      <w:proofErr w:type="gramEnd"/>
      <w:r w:rsidRPr="002F6C60">
        <w:rPr>
          <w:rFonts w:hint="eastAsia"/>
          <w:b/>
        </w:rPr>
        <w:t>停学”组织部署工作。</w:t>
      </w:r>
      <w:r>
        <w:rPr>
          <w:rFonts w:hint="eastAsia"/>
        </w:rPr>
        <w:t>各地教育部门和学校要因地制宜组织教师开展在线教学，明确授课内容、课程安排、授课组织形式，教学过程中要注意青少年身心健康，把握好教学内容的适量和教学时长的适当。不得违反相关规定安排教师超前超限超纲在线教学，不得要求教师在正常休息时间进行授课。要结合当地线上教学平台和各校实际，整合优质教育资源，确保各级各类教师有序开展教育教学。充分利用国家网络云课堂、国家教育资源公共服务平台、国家开放大学数字化学习资源中心、中国教育干部网络学院、中国教育电视台频道节目、“人教点读”APP、人教网、高等教育出版社爱课程等免费平台，指导学生在线学习或收听收看。教师参加在线教学或网络远程培训，按照考核认定的学时数计入教师培训学时（学分）。教师承担在线教育教学、在线辅导答疑、作业批改等计入工作量，纳入绩效管理。</w:t>
      </w:r>
    </w:p>
    <w:p w:rsidR="00C02CD3" w:rsidRDefault="00C02CD3" w:rsidP="00C02CD3">
      <w:pPr>
        <w:pStyle w:val="af3"/>
        <w:spacing w:after="156"/>
      </w:pPr>
      <w:r>
        <w:rPr>
          <w:rFonts w:hint="eastAsia"/>
        </w:rPr>
        <w:t xml:space="preserve">　　三、</w:t>
      </w:r>
      <w:r w:rsidRPr="002F6C60">
        <w:rPr>
          <w:rFonts w:hint="eastAsia"/>
          <w:b/>
        </w:rPr>
        <w:t>做好教师信息技术能力提升和师训资源开放共享工作。</w:t>
      </w:r>
      <w:proofErr w:type="gramStart"/>
      <w:r>
        <w:rPr>
          <w:rFonts w:hint="eastAsia"/>
        </w:rPr>
        <w:t>依托国</w:t>
      </w:r>
      <w:proofErr w:type="gramEnd"/>
      <w:r>
        <w:rPr>
          <w:rFonts w:hint="eastAsia"/>
        </w:rPr>
        <w:t>培计划、省</w:t>
      </w:r>
      <w:proofErr w:type="gramStart"/>
      <w:r>
        <w:rPr>
          <w:rFonts w:hint="eastAsia"/>
        </w:rPr>
        <w:t>培计划</w:t>
      </w:r>
      <w:proofErr w:type="gramEnd"/>
      <w:r>
        <w:rPr>
          <w:rFonts w:hint="eastAsia"/>
        </w:rPr>
        <w:t>等培训项目，适时组织开展教师远程教学及信息技术能力在线专题培训。充分发挥部属高校特别是部属师范大学，教育部幼儿园园长、小学校长、中学校长培</w:t>
      </w:r>
      <w:r>
        <w:rPr>
          <w:rFonts w:hint="eastAsia"/>
        </w:rPr>
        <w:lastRenderedPageBreak/>
        <w:t>训中心，国家级培训项目管理办公室和名师名校长领航工程项目培养基地等机构的师训功能，向社会免费开设咨询和线上指导。各地教育部门要指导本地师训、教研、信息化等部门以及地方高校特别是地方师范院校，加大对教师信息化能力的培训力度，落实相关配套措施，一校</w:t>
      </w:r>
      <w:proofErr w:type="gramStart"/>
      <w:r>
        <w:rPr>
          <w:rFonts w:hint="eastAsia"/>
        </w:rPr>
        <w:t>一</w:t>
      </w:r>
      <w:proofErr w:type="gramEnd"/>
      <w:r>
        <w:rPr>
          <w:rFonts w:hint="eastAsia"/>
        </w:rPr>
        <w:t>策，为教师科学高效开展线上教育教学提供支撑和保障。</w:t>
      </w:r>
    </w:p>
    <w:p w:rsidR="00C02CD3" w:rsidRDefault="00C02CD3" w:rsidP="00C02CD3">
      <w:pPr>
        <w:pStyle w:val="af3"/>
        <w:spacing w:after="156"/>
      </w:pPr>
      <w:r>
        <w:rPr>
          <w:rFonts w:hint="eastAsia"/>
        </w:rPr>
        <w:t xml:space="preserve">　　四、</w:t>
      </w:r>
      <w:r w:rsidRPr="00947700">
        <w:rPr>
          <w:rFonts w:hint="eastAsia"/>
          <w:b/>
        </w:rPr>
        <w:t>做好心理疏导和教育引导工作。</w:t>
      </w:r>
      <w:r>
        <w:rPr>
          <w:rFonts w:hint="eastAsia"/>
        </w:rPr>
        <w:t>各地教育部门和学校要指导教师做好自我调适，理性应对疫情，全面科学掌握疫情防控要领，多渠道向学生宣传防控知识，对学生深入进行健康理念和自我保护教育。引导教师</w:t>
      </w:r>
      <w:proofErr w:type="gramStart"/>
      <w:r>
        <w:rPr>
          <w:rFonts w:hint="eastAsia"/>
        </w:rPr>
        <w:t>加强家</w:t>
      </w:r>
      <w:proofErr w:type="gramEnd"/>
      <w:r>
        <w:rPr>
          <w:rFonts w:hint="eastAsia"/>
        </w:rPr>
        <w:t>校沟通，推进将生命教育、感恩教育、责任教育融入家庭教育。充分发挥班主任、</w:t>
      </w:r>
      <w:proofErr w:type="gramStart"/>
      <w:r>
        <w:rPr>
          <w:rFonts w:hint="eastAsia"/>
        </w:rPr>
        <w:t>思政课</w:t>
      </w:r>
      <w:proofErr w:type="gramEnd"/>
      <w:r>
        <w:rPr>
          <w:rFonts w:hint="eastAsia"/>
        </w:rPr>
        <w:t>教师、心理教师以及学科教师的育人作用，做好对学生的心理疏导，促进身心健康发展，引导学生树立科学观念，不信谣、不传谣。</w:t>
      </w:r>
    </w:p>
    <w:p w:rsidR="00C02CD3" w:rsidRDefault="00C02CD3" w:rsidP="00C02CD3">
      <w:pPr>
        <w:pStyle w:val="af3"/>
        <w:spacing w:after="156"/>
      </w:pPr>
      <w:r>
        <w:rPr>
          <w:rFonts w:hint="eastAsia"/>
        </w:rPr>
        <w:t xml:space="preserve">　　五、</w:t>
      </w:r>
      <w:r w:rsidRPr="00947700">
        <w:rPr>
          <w:rFonts w:hint="eastAsia"/>
          <w:b/>
        </w:rPr>
        <w:t>加大对在防疫一线</w:t>
      </w:r>
      <w:proofErr w:type="gramStart"/>
      <w:r w:rsidRPr="00947700">
        <w:rPr>
          <w:rFonts w:hint="eastAsia"/>
          <w:b/>
        </w:rPr>
        <w:t>作出</w:t>
      </w:r>
      <w:proofErr w:type="gramEnd"/>
      <w:r w:rsidRPr="00947700">
        <w:rPr>
          <w:rFonts w:hint="eastAsia"/>
          <w:b/>
        </w:rPr>
        <w:t>突出贡献教师的激励表彰力度。</w:t>
      </w:r>
      <w:r>
        <w:rPr>
          <w:rFonts w:hint="eastAsia"/>
        </w:rPr>
        <w:t>支持高校改革创新医药卫生等相关学科领域教师科研评价办法，建立重实绩、重贡献的激励机制，鼓励专家团队和领军人才集智攻关，尽快取得实际应用成果，为战胜疫情提供科技支撑。对</w:t>
      </w:r>
      <w:proofErr w:type="gramStart"/>
      <w:r>
        <w:rPr>
          <w:rFonts w:hint="eastAsia"/>
        </w:rPr>
        <w:t>作出</w:t>
      </w:r>
      <w:proofErr w:type="gramEnd"/>
      <w:r>
        <w:rPr>
          <w:rFonts w:hint="eastAsia"/>
        </w:rPr>
        <w:t>突出贡献的优秀教师特别是高校医学院和附属医院中的优秀教师典型，各级教育部门和学校要给予大力宣传和表彰奖励，在职称评审、评优评先、绩效分配等方面予以政策倾斜，鼓励社会团体、企事业单位和民间组织设立关爱基金或出资奖励。</w:t>
      </w:r>
    </w:p>
    <w:p w:rsidR="00C02CD3" w:rsidRDefault="00C02CD3" w:rsidP="00C02CD3">
      <w:pPr>
        <w:pStyle w:val="af3"/>
        <w:spacing w:after="156"/>
      </w:pPr>
      <w:r>
        <w:rPr>
          <w:rFonts w:hint="eastAsia"/>
        </w:rPr>
        <w:t xml:space="preserve">　　六、</w:t>
      </w:r>
      <w:r w:rsidRPr="0070628E">
        <w:rPr>
          <w:rFonts w:hint="eastAsia"/>
          <w:b/>
        </w:rPr>
        <w:t>做好对防疫一线医护人员子女的关怀工作。</w:t>
      </w:r>
      <w:r>
        <w:rPr>
          <w:rFonts w:hint="eastAsia"/>
        </w:rPr>
        <w:t>各地教育部门和中小学、幼儿园要及时掌握了解防疫一线医护人员子女的学习生活困难，组织本地本校教师有针对性地进行关心和辅导。注重发挥模范教师、优秀教师、教学名师以及名师名校长领航班学员的示范带头作用。鼓励教师志愿服务组织因地制宜对防疫一线人员特别是一线医护人员子女进行看护和教育，帮助他们在疫情防控期间学有所获、健康成长，为一线人员解除后顾之忧。</w:t>
      </w:r>
    </w:p>
    <w:p w:rsidR="00C02CD3" w:rsidRDefault="00C02CD3" w:rsidP="00C02CD3">
      <w:pPr>
        <w:pStyle w:val="af3"/>
        <w:spacing w:after="156"/>
      </w:pPr>
      <w:r>
        <w:rPr>
          <w:rFonts w:hint="eastAsia"/>
        </w:rPr>
        <w:t xml:space="preserve">　　七、</w:t>
      </w:r>
      <w:r w:rsidRPr="0070628E">
        <w:rPr>
          <w:rFonts w:hint="eastAsia"/>
          <w:b/>
        </w:rPr>
        <w:t>做好对湖北省等疫情严重地区教师的支援帮扶工作。</w:t>
      </w:r>
      <w:r>
        <w:rPr>
          <w:rFonts w:hint="eastAsia"/>
        </w:rPr>
        <w:t>国培计划、</w:t>
      </w:r>
      <w:proofErr w:type="gramStart"/>
      <w:r>
        <w:rPr>
          <w:rFonts w:hint="eastAsia"/>
        </w:rPr>
        <w:t>特</w:t>
      </w:r>
      <w:proofErr w:type="gramEnd"/>
      <w:r>
        <w:rPr>
          <w:rFonts w:hint="eastAsia"/>
        </w:rPr>
        <w:t>岗计划、教师表彰奖励名额等向疫情严重省份倾斜支持。组织国培远程培训机构开放教师培训网络资源。发挥国</w:t>
      </w:r>
      <w:proofErr w:type="gramStart"/>
      <w:r>
        <w:rPr>
          <w:rFonts w:hint="eastAsia"/>
        </w:rPr>
        <w:t>培承担</w:t>
      </w:r>
      <w:proofErr w:type="gramEnd"/>
      <w:r>
        <w:rPr>
          <w:rFonts w:hint="eastAsia"/>
        </w:rPr>
        <w:t>机构院校、名师名校长等作用，向疫情严重地区的学校主动输送优质线上课程资源。协同有关高校、教师发展机构等全力开放资源，为当地教师提供应对疫情急需的信息素养提升、心理疏导、卫生防疫等支援服务。</w:t>
      </w:r>
    </w:p>
    <w:p w:rsidR="00C02CD3" w:rsidRDefault="00C02CD3" w:rsidP="00C02CD3">
      <w:pPr>
        <w:rPr>
          <w:rFonts w:ascii="楷体" w:eastAsia="楷体" w:hAnsi="楷体" w:cs="宋体"/>
          <w:color w:val="000000" w:themeColor="text1"/>
          <w:spacing w:val="14"/>
          <w:sz w:val="24"/>
          <w:szCs w:val="24"/>
        </w:rPr>
      </w:pPr>
      <w:r>
        <w:br w:type="page"/>
      </w:r>
    </w:p>
    <w:p w:rsidR="00C02CD3" w:rsidRDefault="00C02CD3" w:rsidP="00C02CD3">
      <w:pPr>
        <w:pStyle w:val="af5"/>
        <w:rPr>
          <w:rStyle w:val="a6"/>
          <w:b/>
          <w:bCs/>
        </w:rPr>
      </w:pPr>
      <w:bookmarkStart w:id="14" w:name="_Toc37940208"/>
      <w:r>
        <w:rPr>
          <w:rStyle w:val="a6"/>
          <w:rFonts w:hint="eastAsia"/>
          <w:b/>
          <w:bCs/>
        </w:rPr>
        <w:lastRenderedPageBreak/>
        <w:t>（4）</w:t>
      </w:r>
      <w:r w:rsidRPr="00C02CD3">
        <w:rPr>
          <w:rStyle w:val="a6"/>
          <w:rFonts w:hint="eastAsia"/>
          <w:b/>
          <w:bCs/>
        </w:rPr>
        <w:t>教育部关于应对新冠肺炎疫情做好2020届全国普通高等学校毕业生就业创业工作的通知</w:t>
      </w:r>
      <w:bookmarkEnd w:id="14"/>
    </w:p>
    <w:p w:rsidR="00FE1C5A" w:rsidRDefault="00FE1C5A" w:rsidP="00FE1C5A">
      <w:pPr>
        <w:pStyle w:val="af4"/>
        <w:rPr>
          <w:rStyle w:val="a6"/>
          <w:b/>
          <w:bCs w:val="0"/>
        </w:rPr>
      </w:pPr>
      <w:r w:rsidRPr="00FE1C5A">
        <w:rPr>
          <w:rStyle w:val="a6"/>
          <w:b/>
          <w:bCs w:val="0"/>
        </w:rPr>
        <w:t>2020-03-05</w:t>
      </w:r>
      <w:r>
        <w:rPr>
          <w:rStyle w:val="a6"/>
          <w:rFonts w:hint="eastAsia"/>
          <w:b/>
          <w:bCs w:val="0"/>
        </w:rPr>
        <w:t xml:space="preserve">    </w:t>
      </w:r>
      <w:r w:rsidRPr="00C02CD3">
        <w:rPr>
          <w:rFonts w:hint="eastAsia"/>
        </w:rPr>
        <w:t>来源：中华人民共和国教育部</w:t>
      </w:r>
      <w:r>
        <w:rPr>
          <w:rFonts w:hint="eastAsia"/>
        </w:rPr>
        <w:t xml:space="preserve"> </w:t>
      </w:r>
      <w:r w:rsidRPr="00FE1C5A">
        <w:rPr>
          <w:rStyle w:val="a6"/>
          <w:rFonts w:hint="eastAsia"/>
          <w:b/>
          <w:bCs w:val="0"/>
        </w:rPr>
        <w:t>教学〔2020〕2号</w:t>
      </w:r>
    </w:p>
    <w:p w:rsidR="00FE1C5A" w:rsidRDefault="00FE1C5A" w:rsidP="00FE1C5A">
      <w:pPr>
        <w:pStyle w:val="af4"/>
        <w:rPr>
          <w:rStyle w:val="a6"/>
          <w:b/>
          <w:bCs w:val="0"/>
        </w:rPr>
      </w:pPr>
    </w:p>
    <w:p w:rsidR="00FE1C5A" w:rsidRPr="00FE1C5A" w:rsidRDefault="00FE1C5A" w:rsidP="009F676B">
      <w:pPr>
        <w:pStyle w:val="af3"/>
        <w:spacing w:after="156"/>
        <w:ind w:firstLineChars="200" w:firstLine="536"/>
        <w:rPr>
          <w:rStyle w:val="a6"/>
          <w:b w:val="0"/>
          <w:bCs w:val="0"/>
        </w:rPr>
      </w:pPr>
      <w:r w:rsidRPr="00FE1C5A">
        <w:rPr>
          <w:rStyle w:val="a6"/>
          <w:rFonts w:hint="eastAsia"/>
          <w:b w:val="0"/>
          <w:bCs w:val="0"/>
        </w:rPr>
        <w:t>各省、自治区、直辖市教育厅（教委），有关省、自治区人力资源社会保障厅，部属各高等学校、部省合建各高等学校：</w:t>
      </w:r>
    </w:p>
    <w:p w:rsidR="00FE1C5A" w:rsidRPr="00FE1C5A" w:rsidRDefault="00FE1C5A" w:rsidP="00FE1C5A">
      <w:pPr>
        <w:pStyle w:val="af3"/>
        <w:spacing w:after="156"/>
        <w:rPr>
          <w:rStyle w:val="a6"/>
          <w:b w:val="0"/>
          <w:bCs w:val="0"/>
        </w:rPr>
      </w:pPr>
      <w:r w:rsidRPr="00FE1C5A">
        <w:rPr>
          <w:rStyle w:val="a6"/>
          <w:rFonts w:hint="eastAsia"/>
          <w:b w:val="0"/>
          <w:bCs w:val="0"/>
        </w:rPr>
        <w:t xml:space="preserve">　　2020届全国普通高校毕业生规模达874万人。当前正值高校毕业生求职择业的关键时期，受经济下行压力和新冠肺炎疫情叠加影响，高校毕业生求职困难增多，就业形势复杂严峻。党中央、国务院高度重视高校毕业生就业工作，及时</w:t>
      </w:r>
      <w:proofErr w:type="gramStart"/>
      <w:r w:rsidRPr="00FE1C5A">
        <w:rPr>
          <w:rStyle w:val="a6"/>
          <w:rFonts w:hint="eastAsia"/>
          <w:b w:val="0"/>
          <w:bCs w:val="0"/>
        </w:rPr>
        <w:t>作出</w:t>
      </w:r>
      <w:proofErr w:type="gramEnd"/>
      <w:r w:rsidRPr="00FE1C5A">
        <w:rPr>
          <w:rStyle w:val="a6"/>
          <w:rFonts w:hint="eastAsia"/>
          <w:b w:val="0"/>
          <w:bCs w:val="0"/>
        </w:rPr>
        <w:t>一系列重要决策部署。各地各高校既要充分认识当前做好高校毕业生就业工作的重要性、紧迫性，切实增强责任感和使命感；又要看到我国经济长期向好的基本面和国家出台一系列政策大力促进就业等有利因素，进一步增强和坚定做好毕业生就业工作的信心。为贯彻落</w:t>
      </w:r>
      <w:proofErr w:type="gramStart"/>
      <w:r w:rsidRPr="00FE1C5A">
        <w:rPr>
          <w:rStyle w:val="a6"/>
          <w:rFonts w:hint="eastAsia"/>
          <w:b w:val="0"/>
          <w:bCs w:val="0"/>
        </w:rPr>
        <w:t>实习近</w:t>
      </w:r>
      <w:proofErr w:type="gramEnd"/>
      <w:r w:rsidRPr="00FE1C5A">
        <w:rPr>
          <w:rStyle w:val="a6"/>
          <w:rFonts w:hint="eastAsia"/>
          <w:b w:val="0"/>
          <w:bCs w:val="0"/>
        </w:rPr>
        <w:t>平总书记在统筹推进新冠肺炎疫情防控和经济社会发展工作部署会议上的重要讲话以及系列重要指示批示精神，落实国务院常务会议部署要求，多</w:t>
      </w:r>
      <w:proofErr w:type="gramStart"/>
      <w:r w:rsidRPr="00FE1C5A">
        <w:rPr>
          <w:rStyle w:val="a6"/>
          <w:rFonts w:hint="eastAsia"/>
          <w:b w:val="0"/>
          <w:bCs w:val="0"/>
        </w:rPr>
        <w:t>措</w:t>
      </w:r>
      <w:proofErr w:type="gramEnd"/>
      <w:r w:rsidRPr="00FE1C5A">
        <w:rPr>
          <w:rStyle w:val="a6"/>
          <w:rFonts w:hint="eastAsia"/>
          <w:b w:val="0"/>
          <w:bCs w:val="0"/>
        </w:rPr>
        <w:t>并举做好高校毕业生就业工作，现就有关事项通知如下。</w:t>
      </w:r>
    </w:p>
    <w:p w:rsidR="00FE1C5A" w:rsidRPr="0079272B" w:rsidRDefault="00FE1C5A" w:rsidP="00FE1C5A">
      <w:pPr>
        <w:pStyle w:val="af3"/>
        <w:spacing w:after="156"/>
        <w:rPr>
          <w:rStyle w:val="a6"/>
          <w:bCs w:val="0"/>
        </w:rPr>
      </w:pPr>
      <w:r w:rsidRPr="00FE1C5A">
        <w:rPr>
          <w:rStyle w:val="a6"/>
          <w:rFonts w:hint="eastAsia"/>
          <w:b w:val="0"/>
          <w:bCs w:val="0"/>
        </w:rPr>
        <w:t xml:space="preserve">　　</w:t>
      </w:r>
      <w:r w:rsidRPr="0079272B">
        <w:rPr>
          <w:rStyle w:val="a6"/>
          <w:rFonts w:hint="eastAsia"/>
          <w:bCs w:val="0"/>
        </w:rPr>
        <w:t>一、强化担当，加强对高校毕业生就业工作的组织领导</w:t>
      </w:r>
    </w:p>
    <w:p w:rsidR="00FE1C5A" w:rsidRPr="00FE1C5A" w:rsidRDefault="00FE1C5A" w:rsidP="00FE1C5A">
      <w:pPr>
        <w:pStyle w:val="af3"/>
        <w:spacing w:after="156"/>
        <w:rPr>
          <w:rStyle w:val="a6"/>
          <w:b w:val="0"/>
          <w:bCs w:val="0"/>
        </w:rPr>
      </w:pPr>
      <w:r w:rsidRPr="00FE1C5A">
        <w:rPr>
          <w:rStyle w:val="a6"/>
          <w:rFonts w:hint="eastAsia"/>
          <w:b w:val="0"/>
          <w:bCs w:val="0"/>
        </w:rPr>
        <w:t xml:space="preserve">　　（一）</w:t>
      </w:r>
      <w:r w:rsidRPr="0079272B">
        <w:rPr>
          <w:rStyle w:val="a6"/>
          <w:rFonts w:hint="eastAsia"/>
          <w:bCs w:val="0"/>
        </w:rPr>
        <w:t>强化统筹部署。</w:t>
      </w:r>
      <w:r w:rsidRPr="00FE1C5A">
        <w:rPr>
          <w:rStyle w:val="a6"/>
          <w:rFonts w:hint="eastAsia"/>
          <w:b w:val="0"/>
          <w:bCs w:val="0"/>
        </w:rPr>
        <w:t>各地各高校要强化组织领导，把促进高校毕业生就业摆上领导班子重要议事日程。各省级教育部门要深入</w:t>
      </w:r>
      <w:proofErr w:type="gramStart"/>
      <w:r w:rsidRPr="00FE1C5A">
        <w:rPr>
          <w:rStyle w:val="a6"/>
          <w:rFonts w:hint="eastAsia"/>
          <w:b w:val="0"/>
          <w:bCs w:val="0"/>
        </w:rPr>
        <w:t>研</w:t>
      </w:r>
      <w:proofErr w:type="gramEnd"/>
      <w:r w:rsidRPr="00FE1C5A">
        <w:rPr>
          <w:rStyle w:val="a6"/>
          <w:rFonts w:hint="eastAsia"/>
          <w:b w:val="0"/>
          <w:bCs w:val="0"/>
        </w:rPr>
        <w:t>判本地高校毕业生就业形势，抓紧制定本地促进高校毕业生就业工作方案，加强工作部署和对高校的督导检查，确保本地高校毕业生就业局势稳定。</w:t>
      </w:r>
    </w:p>
    <w:p w:rsidR="00FE1C5A" w:rsidRPr="00FE1C5A" w:rsidRDefault="00FE1C5A" w:rsidP="00FE1C5A">
      <w:pPr>
        <w:pStyle w:val="af3"/>
        <w:spacing w:after="156"/>
        <w:rPr>
          <w:rStyle w:val="a6"/>
          <w:b w:val="0"/>
          <w:bCs w:val="0"/>
        </w:rPr>
      </w:pPr>
      <w:r w:rsidRPr="00FE1C5A">
        <w:rPr>
          <w:rStyle w:val="a6"/>
          <w:rFonts w:hint="eastAsia"/>
          <w:b w:val="0"/>
          <w:bCs w:val="0"/>
        </w:rPr>
        <w:t xml:space="preserve">　　（二）</w:t>
      </w:r>
      <w:r w:rsidRPr="001F4C29">
        <w:rPr>
          <w:rStyle w:val="a6"/>
          <w:rFonts w:hint="eastAsia"/>
          <w:bCs w:val="0"/>
        </w:rPr>
        <w:t>强化部门协同。</w:t>
      </w:r>
      <w:r w:rsidRPr="00FE1C5A">
        <w:rPr>
          <w:rStyle w:val="a6"/>
          <w:rFonts w:hint="eastAsia"/>
          <w:b w:val="0"/>
          <w:bCs w:val="0"/>
        </w:rPr>
        <w:t>要充分发挥各省（区、市）就业工作领导小组的统筹协调作用，教育部门要主动协调并会同人力资源社会保障、发展改革、卫生健康、公安、财政等部门，加强工作协调和信息沟通，把高校毕业生作为公共就业服务的重点群体，充分用好公共就业人才服务资源，共同制定稳定高校毕业生就业的政策措施，合力促进毕业生就业创业。</w:t>
      </w:r>
    </w:p>
    <w:p w:rsidR="00FE1C5A" w:rsidRPr="00FE1C5A" w:rsidRDefault="00FE1C5A" w:rsidP="00FE1C5A">
      <w:pPr>
        <w:pStyle w:val="af3"/>
        <w:spacing w:after="156"/>
        <w:rPr>
          <w:rStyle w:val="a6"/>
          <w:b w:val="0"/>
          <w:bCs w:val="0"/>
        </w:rPr>
      </w:pPr>
      <w:r w:rsidRPr="00FE1C5A">
        <w:rPr>
          <w:rStyle w:val="a6"/>
          <w:rFonts w:hint="eastAsia"/>
          <w:b w:val="0"/>
          <w:bCs w:val="0"/>
        </w:rPr>
        <w:t xml:space="preserve">　　（三）</w:t>
      </w:r>
      <w:r w:rsidRPr="001F4C29">
        <w:rPr>
          <w:rStyle w:val="a6"/>
          <w:rFonts w:hint="eastAsia"/>
          <w:bCs w:val="0"/>
        </w:rPr>
        <w:t>强化高校责任。</w:t>
      </w:r>
      <w:r w:rsidRPr="00FE1C5A">
        <w:rPr>
          <w:rStyle w:val="a6"/>
          <w:rFonts w:hint="eastAsia"/>
          <w:b w:val="0"/>
          <w:bCs w:val="0"/>
        </w:rPr>
        <w:t>各高校要把做好毕业生就业工作作为当前一项紧迫的政治任务，认真落实“一把手”工程，主要负责同志要亲自部署，分管领导要靠前指挥，院系领导要落实责任，进一步健全校内相关机构分工负责、协同推进、院系联动、全员参与的工作机制。要主动作为，细化本校就业工作安排，精心组织就业活动。及时掌握毕业生求职心态和就业进展，帮助学生解决就业过程中面临的困难和问题，充分体现对毕业生的关心关爱。</w:t>
      </w:r>
    </w:p>
    <w:p w:rsidR="00FE1C5A" w:rsidRPr="00FE1C5A" w:rsidRDefault="00FE1C5A" w:rsidP="00FE1C5A">
      <w:pPr>
        <w:pStyle w:val="af3"/>
        <w:spacing w:after="156"/>
        <w:rPr>
          <w:rStyle w:val="a6"/>
          <w:b w:val="0"/>
          <w:bCs w:val="0"/>
        </w:rPr>
      </w:pPr>
    </w:p>
    <w:p w:rsidR="00FE1C5A" w:rsidRPr="001F4C29" w:rsidRDefault="00FE1C5A" w:rsidP="00FE1C5A">
      <w:pPr>
        <w:pStyle w:val="af3"/>
        <w:spacing w:after="156"/>
        <w:rPr>
          <w:rStyle w:val="a6"/>
          <w:bCs w:val="0"/>
        </w:rPr>
      </w:pPr>
      <w:r w:rsidRPr="00FE1C5A">
        <w:rPr>
          <w:rStyle w:val="a6"/>
          <w:rFonts w:hint="eastAsia"/>
          <w:b w:val="0"/>
          <w:bCs w:val="0"/>
        </w:rPr>
        <w:lastRenderedPageBreak/>
        <w:t xml:space="preserve">　　</w:t>
      </w:r>
      <w:r w:rsidRPr="001F4C29">
        <w:rPr>
          <w:rStyle w:val="a6"/>
          <w:rFonts w:hint="eastAsia"/>
          <w:bCs w:val="0"/>
        </w:rPr>
        <w:t>二、创新方式，提升网上就业服务能力</w:t>
      </w:r>
    </w:p>
    <w:p w:rsidR="00FE1C5A" w:rsidRPr="00FE1C5A" w:rsidRDefault="00FE1C5A" w:rsidP="00FE1C5A">
      <w:pPr>
        <w:pStyle w:val="af3"/>
        <w:spacing w:after="156"/>
        <w:rPr>
          <w:rStyle w:val="a6"/>
          <w:b w:val="0"/>
          <w:bCs w:val="0"/>
        </w:rPr>
      </w:pPr>
      <w:r w:rsidRPr="00FE1C5A">
        <w:rPr>
          <w:rStyle w:val="a6"/>
          <w:rFonts w:hint="eastAsia"/>
          <w:b w:val="0"/>
          <w:bCs w:val="0"/>
        </w:rPr>
        <w:t xml:space="preserve">　　（四）</w:t>
      </w:r>
      <w:r w:rsidRPr="001F4C29">
        <w:rPr>
          <w:rStyle w:val="a6"/>
          <w:rFonts w:hint="eastAsia"/>
          <w:bCs w:val="0"/>
        </w:rPr>
        <w:t>组织网上就业大市场。</w:t>
      </w:r>
      <w:r w:rsidRPr="00FE1C5A">
        <w:rPr>
          <w:rStyle w:val="a6"/>
          <w:rFonts w:hint="eastAsia"/>
          <w:b w:val="0"/>
          <w:bCs w:val="0"/>
        </w:rPr>
        <w:t>教育系统在疫情没有得到有效缓解之前，要暂停举办各类高校毕业生现场招聘活动。要充分利用部、省、校三级联通的就业网络体系以及社会招聘网站，联合举办“2020届高校毕业生全国网络联合招聘——24365校园招聘服务”活动（24小时365天招聘活动），各地各高校要组织毕业生积极参加上述网上招聘活动。要建立严格的信息审核机制，确保招聘单位及岗位信息真实准确。各高校要及时发布毕业生学科专业及生源信息，多渠道主动联系用人单位，充分发挥学术资源、校友资源作用，调动辅导员、班主任、专业教师、研究生导师等，举全校之力为毕业生提供就业信息和服务。</w:t>
      </w:r>
    </w:p>
    <w:p w:rsidR="00FE1C5A" w:rsidRPr="00FE1C5A" w:rsidRDefault="00FE1C5A" w:rsidP="00FE1C5A">
      <w:pPr>
        <w:pStyle w:val="af3"/>
        <w:spacing w:after="156"/>
        <w:rPr>
          <w:rStyle w:val="a6"/>
          <w:b w:val="0"/>
          <w:bCs w:val="0"/>
        </w:rPr>
      </w:pPr>
      <w:r w:rsidRPr="00FE1C5A">
        <w:rPr>
          <w:rStyle w:val="a6"/>
          <w:rFonts w:hint="eastAsia"/>
          <w:b w:val="0"/>
          <w:bCs w:val="0"/>
        </w:rPr>
        <w:t xml:space="preserve">　　（五）</w:t>
      </w:r>
      <w:r w:rsidRPr="001F4C29">
        <w:rPr>
          <w:rStyle w:val="a6"/>
          <w:rFonts w:hint="eastAsia"/>
          <w:bCs w:val="0"/>
        </w:rPr>
        <w:t>优化网上就业服务。</w:t>
      </w:r>
      <w:r w:rsidRPr="00FE1C5A">
        <w:rPr>
          <w:rStyle w:val="a6"/>
          <w:rFonts w:hint="eastAsia"/>
          <w:b w:val="0"/>
          <w:bCs w:val="0"/>
        </w:rPr>
        <w:t>各地各高校要加快建设“互联网+就业”智慧平台，丰富和</w:t>
      </w:r>
      <w:proofErr w:type="gramStart"/>
      <w:r w:rsidRPr="00FE1C5A">
        <w:rPr>
          <w:rStyle w:val="a6"/>
          <w:rFonts w:hint="eastAsia"/>
          <w:b w:val="0"/>
          <w:bCs w:val="0"/>
        </w:rPr>
        <w:t>完善线</w:t>
      </w:r>
      <w:proofErr w:type="gramEnd"/>
      <w:r w:rsidRPr="00FE1C5A">
        <w:rPr>
          <w:rStyle w:val="a6"/>
          <w:rFonts w:hint="eastAsia"/>
          <w:b w:val="0"/>
          <w:bCs w:val="0"/>
        </w:rPr>
        <w:t>上业务办理相关功能，加快与人力资源社会保障部门招聘网站链接与信息共享，鼓励毕业生和用人单位通过网络进行供需对接。有条件的地区和高校要根据毕业生求职意愿和用人单位需求，</w:t>
      </w:r>
      <w:proofErr w:type="gramStart"/>
      <w:r w:rsidRPr="00FE1C5A">
        <w:rPr>
          <w:rStyle w:val="a6"/>
          <w:rFonts w:hint="eastAsia"/>
          <w:b w:val="0"/>
          <w:bCs w:val="0"/>
        </w:rPr>
        <w:t>实现人岗信息</w:t>
      </w:r>
      <w:proofErr w:type="gramEnd"/>
      <w:r w:rsidRPr="00FE1C5A">
        <w:rPr>
          <w:rStyle w:val="a6"/>
          <w:rFonts w:hint="eastAsia"/>
          <w:b w:val="0"/>
          <w:bCs w:val="0"/>
        </w:rPr>
        <w:t>智能匹配、精准推送。积极推动实行网上面试、网上签约。要利用网络为留学回国毕业生提供便捷的学历学位认证服务，做好相关就业信息服务。</w:t>
      </w:r>
    </w:p>
    <w:p w:rsidR="00FE1C5A" w:rsidRPr="00FE1C5A" w:rsidRDefault="00FE1C5A" w:rsidP="00FE1C5A">
      <w:pPr>
        <w:pStyle w:val="af3"/>
        <w:spacing w:after="156"/>
        <w:rPr>
          <w:rStyle w:val="a6"/>
          <w:b w:val="0"/>
          <w:bCs w:val="0"/>
        </w:rPr>
      </w:pPr>
      <w:r w:rsidRPr="00FE1C5A">
        <w:rPr>
          <w:rStyle w:val="a6"/>
          <w:rFonts w:hint="eastAsia"/>
          <w:b w:val="0"/>
          <w:bCs w:val="0"/>
        </w:rPr>
        <w:t xml:space="preserve">　　（六）</w:t>
      </w:r>
      <w:proofErr w:type="gramStart"/>
      <w:r w:rsidRPr="001F4C29">
        <w:rPr>
          <w:rStyle w:val="a6"/>
          <w:rFonts w:hint="eastAsia"/>
          <w:bCs w:val="0"/>
        </w:rPr>
        <w:t>强化线</w:t>
      </w:r>
      <w:proofErr w:type="gramEnd"/>
      <w:r w:rsidRPr="001F4C29">
        <w:rPr>
          <w:rStyle w:val="a6"/>
          <w:rFonts w:hint="eastAsia"/>
          <w:bCs w:val="0"/>
        </w:rPr>
        <w:t>上就业创业指导。</w:t>
      </w:r>
      <w:r w:rsidRPr="00FE1C5A">
        <w:rPr>
          <w:rStyle w:val="a6"/>
          <w:rFonts w:hint="eastAsia"/>
          <w:b w:val="0"/>
          <w:bCs w:val="0"/>
        </w:rPr>
        <w:t>充分利用各类国家、省和高校教育资源，开发、共享一批线上就业创业精品课程和就业创业讲座视频，方便毕业生点播观看。汇总发布各地各高校毕业生就业创业政策汇编及就业创业网站等信息，方便毕业生查阅使用。</w:t>
      </w:r>
    </w:p>
    <w:p w:rsidR="00FE1C5A" w:rsidRPr="001F4C29" w:rsidRDefault="00FE1C5A" w:rsidP="00FE1C5A">
      <w:pPr>
        <w:pStyle w:val="af3"/>
        <w:spacing w:after="156"/>
        <w:rPr>
          <w:rStyle w:val="a6"/>
          <w:bCs w:val="0"/>
        </w:rPr>
      </w:pPr>
      <w:r w:rsidRPr="00FE1C5A">
        <w:rPr>
          <w:rStyle w:val="a6"/>
          <w:rFonts w:hint="eastAsia"/>
          <w:b w:val="0"/>
          <w:bCs w:val="0"/>
        </w:rPr>
        <w:t xml:space="preserve">　　</w:t>
      </w:r>
      <w:r w:rsidRPr="001F4C29">
        <w:rPr>
          <w:rStyle w:val="a6"/>
          <w:rFonts w:hint="eastAsia"/>
          <w:bCs w:val="0"/>
        </w:rPr>
        <w:t>三、拓宽渠道，促进毕业生就业并增加升学深造机会</w:t>
      </w:r>
    </w:p>
    <w:p w:rsidR="00FE1C5A" w:rsidRPr="00FE1C5A" w:rsidRDefault="00FE1C5A" w:rsidP="00FE1C5A">
      <w:pPr>
        <w:pStyle w:val="af3"/>
        <w:spacing w:after="156"/>
        <w:rPr>
          <w:rStyle w:val="a6"/>
          <w:b w:val="0"/>
          <w:bCs w:val="0"/>
        </w:rPr>
      </w:pPr>
      <w:r w:rsidRPr="00FE1C5A">
        <w:rPr>
          <w:rStyle w:val="a6"/>
          <w:rFonts w:hint="eastAsia"/>
          <w:b w:val="0"/>
          <w:bCs w:val="0"/>
        </w:rPr>
        <w:t xml:space="preserve">　　（七）</w:t>
      </w:r>
      <w:r w:rsidRPr="001F4C29">
        <w:rPr>
          <w:rStyle w:val="a6"/>
          <w:rFonts w:hint="eastAsia"/>
          <w:bCs w:val="0"/>
        </w:rPr>
        <w:t>促进毕业生多渠道就业。</w:t>
      </w:r>
      <w:r w:rsidRPr="00FE1C5A">
        <w:rPr>
          <w:rStyle w:val="a6"/>
          <w:rFonts w:hint="eastAsia"/>
          <w:b w:val="0"/>
          <w:bCs w:val="0"/>
        </w:rPr>
        <w:t>各地各高校要积极配合有关部门组织好“特岗计划”“大学生村官”“三支一扶”“西部计划”等基层项目以及事业单位、国有企业招聘，并及时发布调整后的笔试面试时间等信息。聚力服务脱贫攻坚和乡村振兴战略，引导毕业生到中西部地区、东北地区、艰苦边远地区基层，到现代农业、社会公共服务等领域就业创业。落实好基层就业学费补偿贷款代偿、考研加分等优惠政策。建立校企合作对接平台，在重点区域、重大工程、重大项目、重要领域中加强人才供需对接。深入挖掘互联网、大数据、人工智能和实体经济深度融合创造的就业机会，充分利用平台经济、</w:t>
      </w:r>
      <w:proofErr w:type="gramStart"/>
      <w:r w:rsidRPr="00FE1C5A">
        <w:rPr>
          <w:rStyle w:val="a6"/>
          <w:rFonts w:hint="eastAsia"/>
          <w:b w:val="0"/>
          <w:bCs w:val="0"/>
        </w:rPr>
        <w:t>众包经济</w:t>
      </w:r>
      <w:proofErr w:type="gramEnd"/>
      <w:r w:rsidRPr="00FE1C5A">
        <w:rPr>
          <w:rStyle w:val="a6"/>
          <w:rFonts w:hint="eastAsia"/>
          <w:b w:val="0"/>
          <w:bCs w:val="0"/>
        </w:rPr>
        <w:t>、共享经济等新经济形态平台，支持毕业生以新就业形态、灵活多样方式实现多元化就业。会同有关部门落实大学生创业优惠政策，加强创业平台建设，举办中国“互联网+”大学生创新创业大赛，鼓励和支持更多毕业生自主创业。</w:t>
      </w:r>
    </w:p>
    <w:p w:rsidR="00FE1C5A" w:rsidRPr="00FE1C5A" w:rsidRDefault="00FE1C5A" w:rsidP="00FE1C5A">
      <w:pPr>
        <w:pStyle w:val="af3"/>
        <w:spacing w:after="156"/>
        <w:rPr>
          <w:rStyle w:val="a6"/>
          <w:b w:val="0"/>
          <w:bCs w:val="0"/>
        </w:rPr>
      </w:pPr>
      <w:r w:rsidRPr="00FE1C5A">
        <w:rPr>
          <w:rStyle w:val="a6"/>
          <w:rFonts w:hint="eastAsia"/>
          <w:b w:val="0"/>
          <w:bCs w:val="0"/>
        </w:rPr>
        <w:t xml:space="preserve">　　（八）</w:t>
      </w:r>
      <w:r w:rsidRPr="001F4C29">
        <w:rPr>
          <w:rStyle w:val="a6"/>
          <w:rFonts w:hint="eastAsia"/>
          <w:bCs w:val="0"/>
        </w:rPr>
        <w:t>积极引导大学毕业生参军入伍。</w:t>
      </w:r>
      <w:r w:rsidRPr="00FE1C5A">
        <w:rPr>
          <w:rStyle w:val="a6"/>
          <w:rFonts w:hint="eastAsia"/>
          <w:b w:val="0"/>
          <w:bCs w:val="0"/>
        </w:rPr>
        <w:t>各地各高校要深入贯彻落</w:t>
      </w:r>
      <w:proofErr w:type="gramStart"/>
      <w:r w:rsidRPr="00FE1C5A">
        <w:rPr>
          <w:rStyle w:val="a6"/>
          <w:rFonts w:hint="eastAsia"/>
          <w:b w:val="0"/>
          <w:bCs w:val="0"/>
        </w:rPr>
        <w:t>实习近</w:t>
      </w:r>
      <w:proofErr w:type="gramEnd"/>
      <w:r w:rsidRPr="00FE1C5A">
        <w:rPr>
          <w:rStyle w:val="a6"/>
          <w:rFonts w:hint="eastAsia"/>
          <w:b w:val="0"/>
          <w:bCs w:val="0"/>
        </w:rPr>
        <w:t>平总书记给南开大学新入伍大学生回信精神，配合兵役机关落实好国务院、中央军委关于今年征兵工作部署，针对毕业生群体开展精准宣传动员和重点征集。</w:t>
      </w:r>
    </w:p>
    <w:p w:rsidR="00FE1C5A" w:rsidRPr="00FE1C5A" w:rsidRDefault="00FE1C5A" w:rsidP="00FE1C5A">
      <w:pPr>
        <w:pStyle w:val="af3"/>
        <w:spacing w:after="156"/>
        <w:rPr>
          <w:rStyle w:val="a6"/>
          <w:b w:val="0"/>
          <w:bCs w:val="0"/>
        </w:rPr>
      </w:pPr>
      <w:r w:rsidRPr="00FE1C5A">
        <w:rPr>
          <w:rStyle w:val="a6"/>
          <w:rFonts w:hint="eastAsia"/>
          <w:b w:val="0"/>
          <w:bCs w:val="0"/>
        </w:rPr>
        <w:lastRenderedPageBreak/>
        <w:t xml:space="preserve">　　（九）</w:t>
      </w:r>
      <w:r w:rsidRPr="001F4C29">
        <w:rPr>
          <w:rStyle w:val="a6"/>
          <w:rFonts w:hint="eastAsia"/>
          <w:bCs w:val="0"/>
        </w:rPr>
        <w:t>加大高校毕业生补充教师队伍力度。</w:t>
      </w:r>
      <w:r w:rsidRPr="00FE1C5A">
        <w:rPr>
          <w:rStyle w:val="a6"/>
          <w:rFonts w:hint="eastAsia"/>
          <w:b w:val="0"/>
          <w:bCs w:val="0"/>
        </w:rPr>
        <w:t>各地教育部门要积极会同有关部门，通过挖潜创新、统筹调剂等多种方式加强编制配备，招录更多高校毕业生到中小学、幼儿园特别是到急需教师的高中和幼儿园任教，落实应届公费师范生全部入编入岗，补齐缺口满足发展需要。</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w:t>
      </w:r>
      <w:r w:rsidRPr="001F4C29">
        <w:rPr>
          <w:rStyle w:val="a6"/>
          <w:rFonts w:hint="eastAsia"/>
          <w:bCs w:val="0"/>
        </w:rPr>
        <w:t>持续推送大学生到国际组织实习任职。</w:t>
      </w:r>
      <w:r w:rsidRPr="00FE1C5A">
        <w:rPr>
          <w:rStyle w:val="a6"/>
          <w:rFonts w:hint="eastAsia"/>
          <w:b w:val="0"/>
          <w:bCs w:val="0"/>
        </w:rPr>
        <w:t>要加大政策支持力度，及时收集发布国际组织招聘信息，组织开展专家讲座、训练营、国际交流等活动，进一步拓宽实习任职渠道。</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（十一）</w:t>
      </w:r>
      <w:r w:rsidRPr="001F4C29">
        <w:rPr>
          <w:rStyle w:val="a6"/>
          <w:rFonts w:hint="eastAsia"/>
          <w:bCs w:val="0"/>
        </w:rPr>
        <w:t>增加毕业生升学深造机会。</w:t>
      </w:r>
      <w:r w:rsidRPr="00FE1C5A">
        <w:rPr>
          <w:rStyle w:val="a6"/>
          <w:rFonts w:hint="eastAsia"/>
          <w:b w:val="0"/>
          <w:bCs w:val="0"/>
        </w:rPr>
        <w:t>扩大今年硕士研究生招生规模，主要向国家战略和民生领域急需的临床医学、公共卫生与预防医学、集成电路、软件、新材料、先进制造、人工智能等相关学科和专业学位类别倾斜，向中西部和东北地区高校倾斜。扩大今年普通高等学校专升本规模，主要由职业教育本科和应用型本科高校向产业升级和改善民生急需的专业招生，向电子信息类、计算机类、生物医学工程类和预防医学、健康服务与管理、应急管理、养老服务管理、护理等专业倾斜。</w:t>
      </w:r>
    </w:p>
    <w:p w:rsidR="00FE1C5A" w:rsidRPr="001F4C29" w:rsidRDefault="00FE1C5A" w:rsidP="00FE1C5A">
      <w:pPr>
        <w:pStyle w:val="af3"/>
        <w:spacing w:after="156"/>
        <w:rPr>
          <w:rStyle w:val="a6"/>
          <w:bCs w:val="0"/>
        </w:rPr>
      </w:pPr>
      <w:r w:rsidRPr="00FE1C5A">
        <w:rPr>
          <w:rStyle w:val="a6"/>
          <w:rFonts w:hint="eastAsia"/>
          <w:b w:val="0"/>
          <w:bCs w:val="0"/>
        </w:rPr>
        <w:t xml:space="preserve">　　</w:t>
      </w:r>
      <w:r w:rsidRPr="001F4C29">
        <w:rPr>
          <w:rStyle w:val="a6"/>
          <w:rFonts w:hint="eastAsia"/>
          <w:bCs w:val="0"/>
        </w:rPr>
        <w:t>四、关心关爱，做好重点群体就业帮扶</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（十二）</w:t>
      </w:r>
      <w:r w:rsidRPr="001F4C29">
        <w:rPr>
          <w:rStyle w:val="a6"/>
          <w:rFonts w:hint="eastAsia"/>
          <w:bCs w:val="0"/>
        </w:rPr>
        <w:t>加强思想教育和就业心理辅导。</w:t>
      </w:r>
      <w:r w:rsidRPr="00FE1C5A">
        <w:rPr>
          <w:rStyle w:val="a6"/>
          <w:rFonts w:hint="eastAsia"/>
          <w:b w:val="0"/>
          <w:bCs w:val="0"/>
        </w:rPr>
        <w:t>针对当前就业形势和疫情影响，各地各高校要及时了解掌握毕业生思想动态和心理状况，有针对性地开展教育引导工作。有条件的地区和高校要开通就业心理咨询和就业帮扶热线，疏导毕业生就业焦虑情绪，缓解就业心理压力。</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（十三）</w:t>
      </w:r>
      <w:r w:rsidRPr="001F4C29">
        <w:rPr>
          <w:rStyle w:val="a6"/>
          <w:rFonts w:hint="eastAsia"/>
          <w:bCs w:val="0"/>
        </w:rPr>
        <w:t>强化湖北等重点地区和重点群体就业帮扶。</w:t>
      </w:r>
      <w:r w:rsidRPr="00FE1C5A">
        <w:rPr>
          <w:rStyle w:val="a6"/>
          <w:rFonts w:hint="eastAsia"/>
          <w:b w:val="0"/>
          <w:bCs w:val="0"/>
        </w:rPr>
        <w:t>扩大农村义务教育阶段学校教师特设岗位计划在湖北高校招募规模。配合有关部门，增加中央基层项目在湖北高校的招募计划。更大力度扩大湖北省普通高校专升本招生计划。举办面向湖北高校以及湖北籍学生的专场网上招聘活动，高校要协调用人单位适当延长招聘时间、推迟体检时间、推迟签约录取。同时，高校要全面掌握建档立</w:t>
      </w:r>
      <w:proofErr w:type="gramStart"/>
      <w:r w:rsidRPr="00FE1C5A">
        <w:rPr>
          <w:rStyle w:val="a6"/>
          <w:rFonts w:hint="eastAsia"/>
          <w:b w:val="0"/>
          <w:bCs w:val="0"/>
        </w:rPr>
        <w:t>卡贫困</w:t>
      </w:r>
      <w:proofErr w:type="gramEnd"/>
      <w:r w:rsidRPr="00FE1C5A">
        <w:rPr>
          <w:rStyle w:val="a6"/>
          <w:rFonts w:hint="eastAsia"/>
          <w:b w:val="0"/>
          <w:bCs w:val="0"/>
        </w:rPr>
        <w:t>家庭、身体残疾等毕业生情况，实行分类帮扶和“一人</w:t>
      </w:r>
      <w:proofErr w:type="gramStart"/>
      <w:r w:rsidRPr="00FE1C5A">
        <w:rPr>
          <w:rStyle w:val="a6"/>
          <w:rFonts w:hint="eastAsia"/>
          <w:b w:val="0"/>
          <w:bCs w:val="0"/>
        </w:rPr>
        <w:t>一</w:t>
      </w:r>
      <w:proofErr w:type="gramEnd"/>
      <w:r w:rsidRPr="00FE1C5A">
        <w:rPr>
          <w:rStyle w:val="a6"/>
          <w:rFonts w:hint="eastAsia"/>
          <w:b w:val="0"/>
          <w:bCs w:val="0"/>
        </w:rPr>
        <w:t>策”动态管理，优先推荐岗位。</w:t>
      </w:r>
    </w:p>
    <w:p w:rsidR="00FE1C5A" w:rsidRPr="001F4C29" w:rsidRDefault="00FE1C5A" w:rsidP="00FE1C5A">
      <w:pPr>
        <w:pStyle w:val="af3"/>
        <w:spacing w:after="156"/>
        <w:rPr>
          <w:rStyle w:val="a6"/>
          <w:bCs w:val="0"/>
        </w:rPr>
      </w:pPr>
      <w:r w:rsidRPr="00FE1C5A">
        <w:rPr>
          <w:rStyle w:val="a6"/>
          <w:rFonts w:hint="eastAsia"/>
          <w:b w:val="0"/>
          <w:bCs w:val="0"/>
        </w:rPr>
        <w:t xml:space="preserve">　　</w:t>
      </w:r>
      <w:r w:rsidRPr="001F4C29">
        <w:rPr>
          <w:rStyle w:val="a6"/>
          <w:rFonts w:hint="eastAsia"/>
          <w:bCs w:val="0"/>
        </w:rPr>
        <w:t>五、规范管理，提升就业工作服务水平</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（十四）</w:t>
      </w:r>
      <w:r w:rsidRPr="001F4C29">
        <w:rPr>
          <w:rStyle w:val="a6"/>
          <w:rFonts w:hint="eastAsia"/>
          <w:bCs w:val="0"/>
        </w:rPr>
        <w:t>维护毕业生就业权益。</w:t>
      </w:r>
      <w:r w:rsidRPr="00FE1C5A">
        <w:rPr>
          <w:rStyle w:val="a6"/>
          <w:rFonts w:hint="eastAsia"/>
          <w:b w:val="0"/>
          <w:bCs w:val="0"/>
        </w:rPr>
        <w:t>各地各高校要坚决反对任何形式的就业歧视，在教育系统招聘活动中，不得发布拒绝招录疫情严重地区高校毕业生的招聘信息，严禁设置性别、民族等歧视性条件和院校、培养方式（全日制和非全日制）等限制性条件。加强对学生的就业安全教育，严密防范招聘陷阱、就业欺诈、“培训贷”等不法行为，并配合有关部门予以打击。</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（十五）</w:t>
      </w:r>
      <w:r w:rsidRPr="001F4C29">
        <w:rPr>
          <w:rStyle w:val="a6"/>
          <w:rFonts w:hint="eastAsia"/>
          <w:bCs w:val="0"/>
        </w:rPr>
        <w:t>改革完善就业统计制度。</w:t>
      </w:r>
      <w:r w:rsidRPr="00FE1C5A">
        <w:rPr>
          <w:rStyle w:val="a6"/>
          <w:rFonts w:hint="eastAsia"/>
          <w:b w:val="0"/>
          <w:bCs w:val="0"/>
        </w:rPr>
        <w:t>加强高校毕业生就业状况统计监测，启动高校毕业生就业状况布点监测工作。各高校要严格遵守就业签约工作“四不准”要求（不准以任何方式强迫毕业生签订就业协议和劳动合同，</w:t>
      </w:r>
      <w:proofErr w:type="gramStart"/>
      <w:r w:rsidRPr="00FE1C5A">
        <w:rPr>
          <w:rStyle w:val="a6"/>
          <w:rFonts w:hint="eastAsia"/>
          <w:b w:val="0"/>
          <w:bCs w:val="0"/>
        </w:rPr>
        <w:t>不</w:t>
      </w:r>
      <w:proofErr w:type="gramEnd"/>
      <w:r w:rsidRPr="00FE1C5A">
        <w:rPr>
          <w:rStyle w:val="a6"/>
          <w:rFonts w:hint="eastAsia"/>
          <w:b w:val="0"/>
          <w:bCs w:val="0"/>
        </w:rPr>
        <w:t>准将毕业证书、学位证</w:t>
      </w:r>
      <w:r w:rsidRPr="00FE1C5A">
        <w:rPr>
          <w:rStyle w:val="a6"/>
          <w:rFonts w:hint="eastAsia"/>
          <w:b w:val="0"/>
          <w:bCs w:val="0"/>
        </w:rPr>
        <w:lastRenderedPageBreak/>
        <w:t>书发放与毕业生签约挂钩，不准</w:t>
      </w:r>
      <w:proofErr w:type="gramStart"/>
      <w:r w:rsidRPr="00FE1C5A">
        <w:rPr>
          <w:rStyle w:val="a6"/>
          <w:rFonts w:hint="eastAsia"/>
          <w:b w:val="0"/>
          <w:bCs w:val="0"/>
        </w:rPr>
        <w:t>以户档托管</w:t>
      </w:r>
      <w:proofErr w:type="gramEnd"/>
      <w:r w:rsidRPr="00FE1C5A">
        <w:rPr>
          <w:rStyle w:val="a6"/>
          <w:rFonts w:hint="eastAsia"/>
          <w:b w:val="0"/>
          <w:bCs w:val="0"/>
        </w:rPr>
        <w:t>为由劝说毕业生签订虚假就业协议，</w:t>
      </w:r>
      <w:proofErr w:type="gramStart"/>
      <w:r w:rsidRPr="00FE1C5A">
        <w:rPr>
          <w:rStyle w:val="a6"/>
          <w:rFonts w:hint="eastAsia"/>
          <w:b w:val="0"/>
          <w:bCs w:val="0"/>
        </w:rPr>
        <w:t>不</w:t>
      </w:r>
      <w:proofErr w:type="gramEnd"/>
      <w:r w:rsidRPr="00FE1C5A">
        <w:rPr>
          <w:rStyle w:val="a6"/>
          <w:rFonts w:hint="eastAsia"/>
          <w:b w:val="0"/>
          <w:bCs w:val="0"/>
        </w:rPr>
        <w:t>准将毕业生顶岗实习、见习证明材料作为就业证明材料），确保数据真实准确。我部将委托第三方对就业信息进行核查，各地也要建立就业状况核查机制，对发现的弄虚作假情况，要依法依规对相关责任人员严肃问责。</w:t>
      </w:r>
    </w:p>
    <w:p w:rsidR="00FE1C5A" w:rsidRPr="00FE1C5A" w:rsidRDefault="00FE1C5A" w:rsidP="00FE1C5A">
      <w:pPr>
        <w:pStyle w:val="af3"/>
        <w:spacing w:after="156"/>
        <w:rPr>
          <w:rStyle w:val="a6"/>
          <w:b w:val="0"/>
          <w:bCs w:val="0"/>
        </w:rPr>
      </w:pPr>
      <w:r w:rsidRPr="00FE1C5A">
        <w:rPr>
          <w:rStyle w:val="a6"/>
          <w:rFonts w:hint="eastAsia"/>
          <w:b w:val="0"/>
          <w:bCs w:val="0"/>
        </w:rPr>
        <w:t xml:space="preserve">　　（十六）</w:t>
      </w:r>
      <w:r w:rsidRPr="001F4C29">
        <w:rPr>
          <w:rStyle w:val="a6"/>
          <w:rFonts w:hint="eastAsia"/>
          <w:bCs w:val="0"/>
        </w:rPr>
        <w:t>健全就业状况反馈机制。</w:t>
      </w:r>
      <w:r w:rsidRPr="00FE1C5A">
        <w:rPr>
          <w:rStyle w:val="a6"/>
          <w:rFonts w:hint="eastAsia"/>
          <w:b w:val="0"/>
          <w:bCs w:val="0"/>
        </w:rPr>
        <w:t>启动毕业生和用人单位大规模线上跟踪调查，并及时将调查结果反馈高校招生、学科专业设置和人才培养工作，促进高校专业结构调整和人才培养模式改革。</w:t>
      </w:r>
    </w:p>
    <w:p w:rsidR="00FE1C5A" w:rsidRDefault="00FE1C5A" w:rsidP="00FE1C5A">
      <w:pPr>
        <w:pStyle w:val="af3"/>
        <w:spacing w:after="156"/>
        <w:rPr>
          <w:rStyle w:val="a6"/>
          <w:b w:val="0"/>
          <w:bCs w:val="0"/>
        </w:rPr>
      </w:pPr>
      <w:r w:rsidRPr="00FE1C5A">
        <w:rPr>
          <w:rStyle w:val="a6"/>
          <w:rFonts w:hint="eastAsia"/>
          <w:b w:val="0"/>
          <w:bCs w:val="0"/>
        </w:rPr>
        <w:t xml:space="preserve">　　（十七）</w:t>
      </w:r>
      <w:r w:rsidRPr="001F4C29">
        <w:rPr>
          <w:rStyle w:val="a6"/>
          <w:rFonts w:hint="eastAsia"/>
          <w:bCs w:val="0"/>
        </w:rPr>
        <w:t>适当延长毕业生择业时间。</w:t>
      </w:r>
      <w:r w:rsidRPr="00FE1C5A">
        <w:rPr>
          <w:rStyle w:val="a6"/>
          <w:rFonts w:hint="eastAsia"/>
          <w:b w:val="0"/>
          <w:bCs w:val="0"/>
        </w:rPr>
        <w:t>各地各高校可视情况适当延长就业签约时间，及时为已落实工作单位的毕业生办理就业手续。要配合有关部门引导用人单位推迟面试和录取时间，对延迟离校应届毕业生推迟报到、落户等时限。要与人力资源社会保障部门做好离校未就业毕业生信息衔接和服务接续工作，为离校未就业毕业生持续提供就业服务。对离校时未落实工作单位的高校毕业生，可按规定将户口、档案在学校保留两年，并为落实单位的毕业生按应届毕业生身份及时办理就业手续。</w:t>
      </w:r>
    </w:p>
    <w:p w:rsidR="00FE1C5A" w:rsidRDefault="00FE1C5A" w:rsidP="00FE1C5A">
      <w:pPr>
        <w:rPr>
          <w:rStyle w:val="a6"/>
          <w:rFonts w:ascii="楷体" w:eastAsia="楷体" w:hAnsi="楷体" w:cs="宋体"/>
          <w:b w:val="0"/>
          <w:bCs w:val="0"/>
          <w:color w:val="000000" w:themeColor="text1"/>
          <w:spacing w:val="14"/>
          <w:sz w:val="24"/>
          <w:szCs w:val="24"/>
        </w:rPr>
      </w:pPr>
      <w:r>
        <w:rPr>
          <w:rStyle w:val="a6"/>
          <w:b w:val="0"/>
          <w:bCs w:val="0"/>
        </w:rPr>
        <w:br w:type="page"/>
      </w:r>
    </w:p>
    <w:p w:rsidR="00FE1C5A" w:rsidRDefault="00FE1C5A" w:rsidP="009869BA">
      <w:pPr>
        <w:pStyle w:val="af5"/>
        <w:rPr>
          <w:rStyle w:val="a6"/>
          <w:b/>
          <w:bCs/>
        </w:rPr>
      </w:pPr>
      <w:bookmarkStart w:id="15" w:name="_Toc37940209"/>
      <w:r>
        <w:rPr>
          <w:rStyle w:val="a6"/>
          <w:rFonts w:hint="eastAsia"/>
          <w:b/>
          <w:bCs/>
        </w:rPr>
        <w:lastRenderedPageBreak/>
        <w:t>（5）</w:t>
      </w:r>
      <w:r w:rsidRPr="00FE1C5A">
        <w:rPr>
          <w:rStyle w:val="a6"/>
          <w:rFonts w:hint="eastAsia"/>
          <w:b/>
          <w:bCs/>
        </w:rPr>
        <w:t>教育部办公厅关于开展2020届高校毕业生全国 网络联合招聘——24365校园招聘服务活动的通知</w:t>
      </w:r>
      <w:bookmarkEnd w:id="15"/>
    </w:p>
    <w:p w:rsidR="00FE1C5A" w:rsidRDefault="00477807" w:rsidP="00477807">
      <w:pPr>
        <w:pStyle w:val="af4"/>
      </w:pPr>
      <w:r w:rsidRPr="00477807">
        <w:t>2020-03-05</w:t>
      </w:r>
      <w:r>
        <w:rPr>
          <w:rFonts w:hint="eastAsia"/>
        </w:rPr>
        <w:t xml:space="preserve">    </w:t>
      </w:r>
      <w:r w:rsidRPr="00C02CD3">
        <w:rPr>
          <w:rFonts w:hint="eastAsia"/>
        </w:rPr>
        <w:t>来源：中华人民共和国教育部</w:t>
      </w:r>
      <w:r>
        <w:rPr>
          <w:rFonts w:hint="eastAsia"/>
        </w:rPr>
        <w:t xml:space="preserve"> </w:t>
      </w:r>
      <w:r w:rsidRPr="00477807">
        <w:rPr>
          <w:rFonts w:hint="eastAsia"/>
        </w:rPr>
        <w:t>教学〔2020〕2号</w:t>
      </w:r>
    </w:p>
    <w:p w:rsidR="009869BA" w:rsidRDefault="009869BA" w:rsidP="00477807">
      <w:pPr>
        <w:pStyle w:val="af4"/>
      </w:pPr>
    </w:p>
    <w:p w:rsidR="00650291" w:rsidRDefault="00650291" w:rsidP="009F676B">
      <w:pPr>
        <w:pStyle w:val="af3"/>
        <w:spacing w:after="156"/>
        <w:ind w:firstLineChars="200" w:firstLine="536"/>
      </w:pPr>
      <w:r>
        <w:rPr>
          <w:rFonts w:hint="eastAsia"/>
        </w:rPr>
        <w:t>各省、自治区、直辖市教育厅（教委），有关省、自治区人力资源社会保障厅，部属各高等学校、部省合建各高等学校：</w:t>
      </w:r>
    </w:p>
    <w:p w:rsidR="00650291" w:rsidRDefault="00650291" w:rsidP="00650291">
      <w:pPr>
        <w:pStyle w:val="af3"/>
        <w:spacing w:after="156"/>
      </w:pPr>
      <w:r>
        <w:rPr>
          <w:rFonts w:hint="eastAsia"/>
        </w:rPr>
        <w:t xml:space="preserve">　　2020届全国普通高校毕业生规模达874万人。当前正值高校毕业生求职择业的关键时期，受经济下行压力和新冠肺炎疫情叠加影响，高校毕业生求职困难增多，就业形势复杂严峻。党中央、国务院高度重视高校毕业生就业工作，及时</w:t>
      </w:r>
      <w:proofErr w:type="gramStart"/>
      <w:r>
        <w:rPr>
          <w:rFonts w:hint="eastAsia"/>
        </w:rPr>
        <w:t>作出</w:t>
      </w:r>
      <w:proofErr w:type="gramEnd"/>
      <w:r>
        <w:rPr>
          <w:rFonts w:hint="eastAsia"/>
        </w:rPr>
        <w:t>一系列重要决策部署。各地各高校既要充分认识当前做好高校毕业生就业工作的重要性、紧迫性，切实增强责任感和使命感；又要看到我国经济长期向好的基本面和国家出台一系列政策大力促进就业等有利因素，进一步增强和坚定做好毕业生就业工作的信心。为贯彻落</w:t>
      </w:r>
      <w:proofErr w:type="gramStart"/>
      <w:r>
        <w:rPr>
          <w:rFonts w:hint="eastAsia"/>
        </w:rPr>
        <w:t>实习近</w:t>
      </w:r>
      <w:proofErr w:type="gramEnd"/>
      <w:r>
        <w:rPr>
          <w:rFonts w:hint="eastAsia"/>
        </w:rPr>
        <w:t>平总书记在统筹推进新冠肺炎疫情防控和经济社会发展工作部署会议上的重要讲话以及系列重要指示批示精神，落实国务院常务会议部署要求，多</w:t>
      </w:r>
      <w:proofErr w:type="gramStart"/>
      <w:r>
        <w:rPr>
          <w:rFonts w:hint="eastAsia"/>
        </w:rPr>
        <w:t>措</w:t>
      </w:r>
      <w:proofErr w:type="gramEnd"/>
      <w:r>
        <w:rPr>
          <w:rFonts w:hint="eastAsia"/>
        </w:rPr>
        <w:t>并举做好高校毕业生就业工作，现就有关事项通知如下。</w:t>
      </w:r>
    </w:p>
    <w:p w:rsidR="00650291" w:rsidRPr="001F4C29" w:rsidRDefault="00650291" w:rsidP="00650291">
      <w:pPr>
        <w:pStyle w:val="af3"/>
        <w:spacing w:after="156"/>
        <w:rPr>
          <w:b/>
        </w:rPr>
      </w:pPr>
      <w:r>
        <w:rPr>
          <w:rFonts w:hint="eastAsia"/>
        </w:rPr>
        <w:t xml:space="preserve">　　</w:t>
      </w:r>
      <w:r w:rsidRPr="001F4C29">
        <w:rPr>
          <w:rFonts w:hint="eastAsia"/>
          <w:b/>
        </w:rPr>
        <w:t>一、强化担当，加强对高校毕业生就业工作的组织领导</w:t>
      </w:r>
    </w:p>
    <w:p w:rsidR="00650291" w:rsidRDefault="00650291" w:rsidP="00650291">
      <w:pPr>
        <w:pStyle w:val="af3"/>
        <w:spacing w:after="156"/>
      </w:pPr>
      <w:r>
        <w:rPr>
          <w:rFonts w:hint="eastAsia"/>
        </w:rPr>
        <w:t xml:space="preserve">　　（一）</w:t>
      </w:r>
      <w:r w:rsidRPr="001F4C29">
        <w:rPr>
          <w:rFonts w:hint="eastAsia"/>
          <w:b/>
        </w:rPr>
        <w:t>强化统筹部署。</w:t>
      </w:r>
      <w:r>
        <w:rPr>
          <w:rFonts w:hint="eastAsia"/>
        </w:rPr>
        <w:t>各地各高校要强化组织领导，把促进高校毕业生就业摆上领导班子重要议事日程。各省级教育部门要深入</w:t>
      </w:r>
      <w:proofErr w:type="gramStart"/>
      <w:r>
        <w:rPr>
          <w:rFonts w:hint="eastAsia"/>
        </w:rPr>
        <w:t>研</w:t>
      </w:r>
      <w:proofErr w:type="gramEnd"/>
      <w:r>
        <w:rPr>
          <w:rFonts w:hint="eastAsia"/>
        </w:rPr>
        <w:t>判本地高校毕业生就业形势，抓紧制定本地促进高校毕业生就业工作方案，加强工作部署和对高校的督导检查，确保本地高校毕业生就业局势稳定。</w:t>
      </w:r>
    </w:p>
    <w:p w:rsidR="00650291" w:rsidRDefault="00650291" w:rsidP="00650291">
      <w:pPr>
        <w:pStyle w:val="af3"/>
        <w:spacing w:after="156"/>
      </w:pPr>
      <w:r>
        <w:rPr>
          <w:rFonts w:hint="eastAsia"/>
        </w:rPr>
        <w:t xml:space="preserve">　　（二）</w:t>
      </w:r>
      <w:r w:rsidRPr="001F4C29">
        <w:rPr>
          <w:rFonts w:hint="eastAsia"/>
          <w:b/>
        </w:rPr>
        <w:t>强化部门协同。</w:t>
      </w:r>
      <w:r>
        <w:rPr>
          <w:rFonts w:hint="eastAsia"/>
        </w:rPr>
        <w:t>要充分发挥各省（区、市）就业工作领导小组的统筹协调作用，教育部门要主动协调并会同人力资源社会保障、发展改革、卫生健康、公安、财政等部门，加强工作协调和信息沟通，把高校毕业生作为公共就业服务的重点群体，充分用好公共就业人才服务资源，共同制定稳定高校毕业生就业的政策措施，合力促进毕业生就业创业。</w:t>
      </w:r>
    </w:p>
    <w:p w:rsidR="00650291" w:rsidRDefault="00650291" w:rsidP="00650291">
      <w:pPr>
        <w:pStyle w:val="af3"/>
        <w:spacing w:after="156"/>
      </w:pPr>
      <w:r>
        <w:rPr>
          <w:rFonts w:hint="eastAsia"/>
        </w:rPr>
        <w:t xml:space="preserve">　　（三）</w:t>
      </w:r>
      <w:r w:rsidRPr="001F4C29">
        <w:rPr>
          <w:rFonts w:hint="eastAsia"/>
          <w:b/>
        </w:rPr>
        <w:t>强化高校责任。</w:t>
      </w:r>
      <w:r>
        <w:rPr>
          <w:rFonts w:hint="eastAsia"/>
        </w:rPr>
        <w:t>各高校要把做好毕业生就业工作作为当前一项紧迫的政治任务，认真落实“一把手”工程，主要负责同志要亲自部署，分管领导要靠前指挥，院系领导要落实责任，进一步健全校内相关机构分工负责、协同推进、院系联动、全员参与的工作机制。要主动作为，细化本校就业工作安排，精心组织就业活动。及时掌握毕业生求职心态和就业进展，帮助学生解决就业过程中面临的困难和问题，充分体现对毕业生的关心关爱。</w:t>
      </w:r>
    </w:p>
    <w:p w:rsidR="00650291" w:rsidRDefault="00650291" w:rsidP="00650291">
      <w:pPr>
        <w:pStyle w:val="af3"/>
        <w:spacing w:after="156"/>
      </w:pPr>
    </w:p>
    <w:p w:rsidR="00650291" w:rsidRPr="001F4C29" w:rsidRDefault="00650291" w:rsidP="00650291">
      <w:pPr>
        <w:pStyle w:val="af3"/>
        <w:spacing w:after="156"/>
        <w:rPr>
          <w:b/>
        </w:rPr>
      </w:pPr>
      <w:r>
        <w:rPr>
          <w:rFonts w:hint="eastAsia"/>
        </w:rPr>
        <w:lastRenderedPageBreak/>
        <w:t xml:space="preserve">　　</w:t>
      </w:r>
      <w:r w:rsidRPr="001F4C29">
        <w:rPr>
          <w:rFonts w:hint="eastAsia"/>
          <w:b/>
        </w:rPr>
        <w:t>二、创新方式，提升网上就业服务能力</w:t>
      </w:r>
    </w:p>
    <w:p w:rsidR="00650291" w:rsidRDefault="00650291" w:rsidP="00650291">
      <w:pPr>
        <w:pStyle w:val="af3"/>
        <w:spacing w:after="156"/>
      </w:pPr>
      <w:r>
        <w:rPr>
          <w:rFonts w:hint="eastAsia"/>
        </w:rPr>
        <w:t xml:space="preserve">　　（四）</w:t>
      </w:r>
      <w:r w:rsidRPr="001F4C29">
        <w:rPr>
          <w:rFonts w:hint="eastAsia"/>
          <w:b/>
        </w:rPr>
        <w:t>组织网上就业大市场。</w:t>
      </w:r>
      <w:r>
        <w:rPr>
          <w:rFonts w:hint="eastAsia"/>
        </w:rPr>
        <w:t>教育系统在疫情没有得到有效缓解之前，要暂停举办各类高校毕业生现场招聘活动。要充分利用部、省、校三级联通的就业网络体系以及社会招聘网站，联合举办“2020届高校毕业生全国网络联合招聘——24365校园招聘服务”活动（24小时365天招聘活动），各地各高校要组织毕业生积极参加上述网上招聘活动。要建立严格的信息审核机制，确保招聘单位及岗位信息真实准确。各高校要及时发布毕业生学科专业及生源信息，多渠道主动联系用人单位，充分发挥学术资源、校友资源作用，调动辅导员、班主任、专业教师、研究生导师等，举全校之力为毕业生提供就业信息和服务。</w:t>
      </w:r>
    </w:p>
    <w:p w:rsidR="00650291" w:rsidRDefault="00650291" w:rsidP="00650291">
      <w:pPr>
        <w:pStyle w:val="af3"/>
        <w:spacing w:after="156"/>
      </w:pPr>
      <w:r>
        <w:rPr>
          <w:rFonts w:hint="eastAsia"/>
        </w:rPr>
        <w:t xml:space="preserve">　　（五）</w:t>
      </w:r>
      <w:r w:rsidRPr="001F4C29">
        <w:rPr>
          <w:rFonts w:hint="eastAsia"/>
          <w:b/>
        </w:rPr>
        <w:t>优化网上就业服务。</w:t>
      </w:r>
      <w:r>
        <w:rPr>
          <w:rFonts w:hint="eastAsia"/>
        </w:rPr>
        <w:t>各地各高校要加快建设“互联网+就业”智慧平台，丰富和</w:t>
      </w:r>
      <w:proofErr w:type="gramStart"/>
      <w:r>
        <w:rPr>
          <w:rFonts w:hint="eastAsia"/>
        </w:rPr>
        <w:t>完善线</w:t>
      </w:r>
      <w:proofErr w:type="gramEnd"/>
      <w:r>
        <w:rPr>
          <w:rFonts w:hint="eastAsia"/>
        </w:rPr>
        <w:t>上业务办理相关功能，加快与人力资源社会保障部门招聘网站链接与信息共享，鼓励毕业生和用人单位通过网络进行供需对接。有条件的地区和高校要根据毕业生求职意愿和用人单位需求，</w:t>
      </w:r>
      <w:proofErr w:type="gramStart"/>
      <w:r>
        <w:rPr>
          <w:rFonts w:hint="eastAsia"/>
        </w:rPr>
        <w:t>实现人岗信息</w:t>
      </w:r>
      <w:proofErr w:type="gramEnd"/>
      <w:r>
        <w:rPr>
          <w:rFonts w:hint="eastAsia"/>
        </w:rPr>
        <w:t>智能匹配、精准推送。积极推动实行网上面试、网上签约。要利用网络为留学回国毕业生提供便捷的学历学位认证服务，做好相关就业信息服务。</w:t>
      </w:r>
    </w:p>
    <w:p w:rsidR="00650291" w:rsidRDefault="00650291" w:rsidP="00650291">
      <w:pPr>
        <w:pStyle w:val="af3"/>
        <w:spacing w:after="156"/>
      </w:pPr>
      <w:r>
        <w:rPr>
          <w:rFonts w:hint="eastAsia"/>
        </w:rPr>
        <w:t xml:space="preserve">　　（六）</w:t>
      </w:r>
      <w:proofErr w:type="gramStart"/>
      <w:r w:rsidRPr="001F4C29">
        <w:rPr>
          <w:rFonts w:hint="eastAsia"/>
          <w:b/>
        </w:rPr>
        <w:t>强化线</w:t>
      </w:r>
      <w:proofErr w:type="gramEnd"/>
      <w:r w:rsidRPr="001F4C29">
        <w:rPr>
          <w:rFonts w:hint="eastAsia"/>
          <w:b/>
        </w:rPr>
        <w:t>上就业创业指导。</w:t>
      </w:r>
      <w:r>
        <w:rPr>
          <w:rFonts w:hint="eastAsia"/>
        </w:rPr>
        <w:t>充分利用各类国家、省和高校教育资源，开发、共享一批线上就业创业精品课程和就业创业讲座视频，方便毕业生点播观看。汇总发布各地各高校毕业生就业创业政策汇编及就业创业网站等信息，方便毕业生查阅使用。</w:t>
      </w:r>
    </w:p>
    <w:p w:rsidR="00650291" w:rsidRPr="001F4C29" w:rsidRDefault="00650291" w:rsidP="00650291">
      <w:pPr>
        <w:pStyle w:val="af3"/>
        <w:spacing w:after="156"/>
        <w:rPr>
          <w:b/>
        </w:rPr>
      </w:pPr>
      <w:r>
        <w:rPr>
          <w:rFonts w:hint="eastAsia"/>
        </w:rPr>
        <w:t xml:space="preserve">　　</w:t>
      </w:r>
      <w:r w:rsidRPr="001F4C29">
        <w:rPr>
          <w:rFonts w:hint="eastAsia"/>
          <w:b/>
        </w:rPr>
        <w:t>三、拓宽渠道，促进毕业生就业并增加升学深造机会</w:t>
      </w:r>
    </w:p>
    <w:p w:rsidR="00650291" w:rsidRDefault="00650291" w:rsidP="00650291">
      <w:pPr>
        <w:pStyle w:val="af3"/>
        <w:spacing w:after="156"/>
      </w:pPr>
      <w:r>
        <w:rPr>
          <w:rFonts w:hint="eastAsia"/>
        </w:rPr>
        <w:t xml:space="preserve">　　（七）</w:t>
      </w:r>
      <w:r w:rsidRPr="001F4C29">
        <w:rPr>
          <w:rFonts w:hint="eastAsia"/>
          <w:b/>
        </w:rPr>
        <w:t>促进毕业生多渠道就业。</w:t>
      </w:r>
      <w:r>
        <w:rPr>
          <w:rFonts w:hint="eastAsia"/>
        </w:rPr>
        <w:t>各地各高校要积极配合有关部门组织好“特岗计划”“大学生村官”“三支一扶”“西部计划”等基层项目以及事业单位、国有企业招聘，并及时发布调整后的笔试面试时间等信息。聚力服务脱贫攻坚和乡村振兴战略，引导毕业生到中西部地区、东北地区、艰苦边远地区基层，到现代农业、社会公共服务等领域就业创业。落实好基层就业学费补偿贷款代偿、考研加分等优惠政策。建立校企合作对接平台，在重点区域、重大工程、重大项目、重要领域中加强人才供需对接。深入挖掘互联网、大数据、人工智能和实体经济深度融合创造的就业机会，充分利用平台经济、</w:t>
      </w:r>
      <w:proofErr w:type="gramStart"/>
      <w:r>
        <w:rPr>
          <w:rFonts w:hint="eastAsia"/>
        </w:rPr>
        <w:t>众包经济</w:t>
      </w:r>
      <w:proofErr w:type="gramEnd"/>
      <w:r>
        <w:rPr>
          <w:rFonts w:hint="eastAsia"/>
        </w:rPr>
        <w:t>、共享经济等新经济形态平台，支持毕业生以新就业形态、灵活多样方式实现多元化就业。会同有关部门落实大学生创业优惠政策，加强创业平台建设，举办中国“互联网+”大学生创新创业大赛，鼓励和支持更多毕业生自主创业。</w:t>
      </w:r>
    </w:p>
    <w:p w:rsidR="00650291" w:rsidRDefault="00650291" w:rsidP="00650291">
      <w:pPr>
        <w:pStyle w:val="af3"/>
        <w:spacing w:after="156"/>
      </w:pPr>
      <w:r>
        <w:rPr>
          <w:rFonts w:hint="eastAsia"/>
        </w:rPr>
        <w:t xml:space="preserve">　　（八）</w:t>
      </w:r>
      <w:r w:rsidRPr="001F4C29">
        <w:rPr>
          <w:rFonts w:hint="eastAsia"/>
          <w:b/>
        </w:rPr>
        <w:t>积极引导大学毕业生参军入伍。</w:t>
      </w:r>
      <w:r>
        <w:rPr>
          <w:rFonts w:hint="eastAsia"/>
        </w:rPr>
        <w:t>各地各高校要深入贯彻落</w:t>
      </w:r>
      <w:proofErr w:type="gramStart"/>
      <w:r>
        <w:rPr>
          <w:rFonts w:hint="eastAsia"/>
        </w:rPr>
        <w:t>实习近</w:t>
      </w:r>
      <w:proofErr w:type="gramEnd"/>
      <w:r>
        <w:rPr>
          <w:rFonts w:hint="eastAsia"/>
        </w:rPr>
        <w:t>平总书记给南开大学新入伍大学生回信精神，配合兵役机关落实好国务院、中央军委关于今年征兵工作部署，针对毕业生群体开展精准宣传动员和重点征集。</w:t>
      </w:r>
    </w:p>
    <w:p w:rsidR="00650291" w:rsidRDefault="00650291" w:rsidP="00650291">
      <w:pPr>
        <w:pStyle w:val="af3"/>
        <w:spacing w:after="156"/>
      </w:pPr>
      <w:r>
        <w:rPr>
          <w:rFonts w:hint="eastAsia"/>
        </w:rPr>
        <w:lastRenderedPageBreak/>
        <w:t xml:space="preserve">　　（九）</w:t>
      </w:r>
      <w:r w:rsidRPr="001F4C29">
        <w:rPr>
          <w:rFonts w:hint="eastAsia"/>
          <w:b/>
        </w:rPr>
        <w:t>加大高校毕业生补充教师队伍力度。</w:t>
      </w:r>
      <w:r>
        <w:rPr>
          <w:rFonts w:hint="eastAsia"/>
        </w:rPr>
        <w:t>各地教育部门要积极会同有关部门，通过挖潜创新、统筹调剂等多种方式加强编制配备，招录更多高校毕业生到中小学、幼儿园特别是到急需教师的高中和幼儿园任教，落实应届公费师范生全部入编入岗，补齐缺口满足发展需要。</w:t>
      </w:r>
    </w:p>
    <w:p w:rsidR="00650291" w:rsidRDefault="00650291" w:rsidP="00650291">
      <w:pPr>
        <w:pStyle w:val="af3"/>
        <w:spacing w:after="156"/>
      </w:pPr>
      <w:r>
        <w:rPr>
          <w:rFonts w:hint="eastAsia"/>
        </w:rPr>
        <w:t xml:space="preserve">　　（十）</w:t>
      </w:r>
      <w:r w:rsidRPr="001F4C29">
        <w:rPr>
          <w:rFonts w:hint="eastAsia"/>
          <w:b/>
        </w:rPr>
        <w:t>持续推送大学生到国际组织实习任职。</w:t>
      </w:r>
      <w:r>
        <w:rPr>
          <w:rFonts w:hint="eastAsia"/>
        </w:rPr>
        <w:t>要加大政策支持力度，及时收集发布国际组织招聘信息，组织开展专家讲座、训练营、国际交流等活动，进一步拓宽实习任职渠道。</w:t>
      </w:r>
    </w:p>
    <w:p w:rsidR="00650291" w:rsidRDefault="00650291" w:rsidP="00650291">
      <w:pPr>
        <w:pStyle w:val="af3"/>
        <w:spacing w:after="156"/>
      </w:pPr>
      <w:r>
        <w:rPr>
          <w:rFonts w:hint="eastAsia"/>
        </w:rPr>
        <w:t xml:space="preserve">　　（十一）</w:t>
      </w:r>
      <w:r w:rsidRPr="001F4C29">
        <w:rPr>
          <w:rFonts w:hint="eastAsia"/>
          <w:b/>
        </w:rPr>
        <w:t>增加毕业生升学深造机会。</w:t>
      </w:r>
      <w:r>
        <w:rPr>
          <w:rFonts w:hint="eastAsia"/>
        </w:rPr>
        <w:t>扩大今年硕士研究生招生规模，主要向国家战略和民生领域急需的临床医学、公共卫生与预防医学、集成电路、软件、新材料、先进制造、人工智能等相关学科和专业学位类别倾斜，向中西部和东北地区高校倾斜。扩大今年普通高等学校专升本规模，主要由职业教育本科和应用型本科高校向产业升级和改善民生急需的专业招生，向电子信息类、计算机类、生物医学工程类和预防医学、健康服务与管理、应急管理、养老服务管理、护理等专业倾斜。</w:t>
      </w:r>
    </w:p>
    <w:p w:rsidR="00650291" w:rsidRPr="001F4C29" w:rsidRDefault="00650291" w:rsidP="00650291">
      <w:pPr>
        <w:pStyle w:val="af3"/>
        <w:spacing w:after="156"/>
        <w:rPr>
          <w:b/>
        </w:rPr>
      </w:pPr>
      <w:r>
        <w:rPr>
          <w:rFonts w:hint="eastAsia"/>
        </w:rPr>
        <w:t xml:space="preserve">　　</w:t>
      </w:r>
      <w:r w:rsidRPr="001F4C29">
        <w:rPr>
          <w:rFonts w:hint="eastAsia"/>
          <w:b/>
        </w:rPr>
        <w:t>四、关心关爱，做好重点群体就业帮扶</w:t>
      </w:r>
    </w:p>
    <w:p w:rsidR="00650291" w:rsidRDefault="00650291" w:rsidP="00650291">
      <w:pPr>
        <w:pStyle w:val="af3"/>
        <w:spacing w:after="156"/>
      </w:pPr>
      <w:r>
        <w:rPr>
          <w:rFonts w:hint="eastAsia"/>
        </w:rPr>
        <w:t xml:space="preserve">　　（十二）</w:t>
      </w:r>
      <w:r w:rsidRPr="001F4C29">
        <w:rPr>
          <w:rFonts w:hint="eastAsia"/>
          <w:b/>
        </w:rPr>
        <w:t>加强思想教育和就业心理辅导。</w:t>
      </w:r>
      <w:r>
        <w:rPr>
          <w:rFonts w:hint="eastAsia"/>
        </w:rPr>
        <w:t>针对当前就业形势和疫情影响，各地各高校要及时了解掌握毕业生思想动态和心理状况，有针对性地开展教育引导工作。有条件的地区和高校要开通就业心理咨询和就业帮扶热线，疏导毕业生就业焦虑情绪，缓解就业心理压力。</w:t>
      </w:r>
    </w:p>
    <w:p w:rsidR="00650291" w:rsidRDefault="00650291" w:rsidP="00650291">
      <w:pPr>
        <w:pStyle w:val="af3"/>
        <w:spacing w:after="156"/>
      </w:pPr>
      <w:r>
        <w:rPr>
          <w:rFonts w:hint="eastAsia"/>
        </w:rPr>
        <w:t xml:space="preserve">　　（十三）</w:t>
      </w:r>
      <w:r w:rsidRPr="001F4C29">
        <w:rPr>
          <w:rFonts w:hint="eastAsia"/>
          <w:b/>
        </w:rPr>
        <w:t>强化湖北等重点地区和重点群体就业帮扶。</w:t>
      </w:r>
      <w:r>
        <w:rPr>
          <w:rFonts w:hint="eastAsia"/>
        </w:rPr>
        <w:t>扩大农村义务教育阶段学校教师特设岗位计划在湖北高校招募规模。配合有关部门，增加中央基层项目在湖北高校的招募计划。更大力度扩大湖北省普通高校专升本招生计划。举办面向湖北高校以及湖北籍学生的专场网上招聘活动，高校要协调用人单位适当延长招聘时间、推迟体检时间、推迟签约录取。同时，高校要全面掌握建档立</w:t>
      </w:r>
      <w:proofErr w:type="gramStart"/>
      <w:r>
        <w:rPr>
          <w:rFonts w:hint="eastAsia"/>
        </w:rPr>
        <w:t>卡贫困</w:t>
      </w:r>
      <w:proofErr w:type="gramEnd"/>
      <w:r>
        <w:rPr>
          <w:rFonts w:hint="eastAsia"/>
        </w:rPr>
        <w:t>家庭、身体残疾等毕业生情况，实行分类帮扶和“一人</w:t>
      </w:r>
      <w:proofErr w:type="gramStart"/>
      <w:r>
        <w:rPr>
          <w:rFonts w:hint="eastAsia"/>
        </w:rPr>
        <w:t>一</w:t>
      </w:r>
      <w:proofErr w:type="gramEnd"/>
      <w:r>
        <w:rPr>
          <w:rFonts w:hint="eastAsia"/>
        </w:rPr>
        <w:t>策”动态管理，优先推荐岗位。</w:t>
      </w:r>
    </w:p>
    <w:p w:rsidR="00650291" w:rsidRPr="001F4C29" w:rsidRDefault="00650291" w:rsidP="00650291">
      <w:pPr>
        <w:pStyle w:val="af3"/>
        <w:spacing w:after="156"/>
        <w:rPr>
          <w:b/>
        </w:rPr>
      </w:pPr>
      <w:r>
        <w:rPr>
          <w:rFonts w:hint="eastAsia"/>
        </w:rPr>
        <w:t xml:space="preserve">　　</w:t>
      </w:r>
      <w:r w:rsidRPr="001F4C29">
        <w:rPr>
          <w:rFonts w:hint="eastAsia"/>
          <w:b/>
        </w:rPr>
        <w:t>五、规范管理，提升就业工作服务水平</w:t>
      </w:r>
    </w:p>
    <w:p w:rsidR="00650291" w:rsidRDefault="00650291" w:rsidP="00650291">
      <w:pPr>
        <w:pStyle w:val="af3"/>
        <w:spacing w:after="156"/>
      </w:pPr>
      <w:r>
        <w:rPr>
          <w:rFonts w:hint="eastAsia"/>
        </w:rPr>
        <w:t xml:space="preserve">　　（十四）</w:t>
      </w:r>
      <w:r w:rsidRPr="001F4C29">
        <w:rPr>
          <w:rFonts w:hint="eastAsia"/>
          <w:b/>
        </w:rPr>
        <w:t>维护毕业生就业权益。</w:t>
      </w:r>
      <w:r>
        <w:rPr>
          <w:rFonts w:hint="eastAsia"/>
        </w:rPr>
        <w:t>各地各高校要坚决反对任何形式的就业歧视，在教育系统招聘活动中，不得发布拒绝招录疫情严重地区高校毕业生的招聘信息，严禁设置性别、民族等歧视性条件和院校、培养方式（全日制和非全日制）等限制性条件。加强对学生的就业安全教育，严密防范招聘陷阱、就业欺诈、“培训贷”等不法行为，并配合有关部门予以打击。</w:t>
      </w:r>
    </w:p>
    <w:p w:rsidR="00650291" w:rsidRDefault="00650291" w:rsidP="00650291">
      <w:pPr>
        <w:pStyle w:val="af3"/>
        <w:spacing w:after="156"/>
      </w:pPr>
      <w:r>
        <w:rPr>
          <w:rFonts w:hint="eastAsia"/>
        </w:rPr>
        <w:t xml:space="preserve">　　（十五）</w:t>
      </w:r>
      <w:r w:rsidRPr="001F4C29">
        <w:rPr>
          <w:rFonts w:hint="eastAsia"/>
          <w:b/>
        </w:rPr>
        <w:t>改革完善就业统计制度。</w:t>
      </w:r>
      <w:r>
        <w:rPr>
          <w:rFonts w:hint="eastAsia"/>
        </w:rPr>
        <w:t>加强高校毕业生就业状况统计监测，启动高校毕业生就业状况布点监测工作。各高校要严格遵守就业签约工作“四不准”要求（不准以任何方式强迫毕业生签订就业协议和劳动合同，</w:t>
      </w:r>
      <w:proofErr w:type="gramStart"/>
      <w:r>
        <w:rPr>
          <w:rFonts w:hint="eastAsia"/>
        </w:rPr>
        <w:t>不</w:t>
      </w:r>
      <w:proofErr w:type="gramEnd"/>
      <w:r>
        <w:rPr>
          <w:rFonts w:hint="eastAsia"/>
        </w:rPr>
        <w:t>准将毕业证书、学位证</w:t>
      </w:r>
      <w:r>
        <w:rPr>
          <w:rFonts w:hint="eastAsia"/>
        </w:rPr>
        <w:lastRenderedPageBreak/>
        <w:t>书发放与毕业生签约挂钩，不准</w:t>
      </w:r>
      <w:proofErr w:type="gramStart"/>
      <w:r>
        <w:rPr>
          <w:rFonts w:hint="eastAsia"/>
        </w:rPr>
        <w:t>以户档托管</w:t>
      </w:r>
      <w:proofErr w:type="gramEnd"/>
      <w:r>
        <w:rPr>
          <w:rFonts w:hint="eastAsia"/>
        </w:rPr>
        <w:t>为由劝说毕业生签订虚假就业协议，</w:t>
      </w:r>
      <w:proofErr w:type="gramStart"/>
      <w:r>
        <w:rPr>
          <w:rFonts w:hint="eastAsia"/>
        </w:rPr>
        <w:t>不</w:t>
      </w:r>
      <w:proofErr w:type="gramEnd"/>
      <w:r>
        <w:rPr>
          <w:rFonts w:hint="eastAsia"/>
        </w:rPr>
        <w:t>准将毕业生顶岗实习、见习证明材料作为就业证明材料），确保数据真实准确。我部将委托第三方对就业信息进行核查，各地也要建立就业状况核查机制，对发现的弄虚作假情况，要依法依规对相关责任人员严肃问责。</w:t>
      </w:r>
    </w:p>
    <w:p w:rsidR="00650291" w:rsidRDefault="00650291" w:rsidP="00650291">
      <w:pPr>
        <w:pStyle w:val="af3"/>
        <w:spacing w:after="156"/>
      </w:pPr>
      <w:r>
        <w:rPr>
          <w:rFonts w:hint="eastAsia"/>
        </w:rPr>
        <w:t xml:space="preserve">　　（十六）</w:t>
      </w:r>
      <w:r w:rsidRPr="001F4C29">
        <w:rPr>
          <w:rFonts w:hint="eastAsia"/>
          <w:b/>
        </w:rPr>
        <w:t>健全就业状况反馈机制。</w:t>
      </w:r>
      <w:r>
        <w:rPr>
          <w:rFonts w:hint="eastAsia"/>
        </w:rPr>
        <w:t>启动毕业生和用人单位大规模线上跟踪调查，并及时将调查结果反馈高校招生、学科专业设置和人才培养工作，促进高校专业结构调整和人才培养模式改革。</w:t>
      </w:r>
    </w:p>
    <w:p w:rsidR="00650291" w:rsidRDefault="001F4C29" w:rsidP="00650291">
      <w:pPr>
        <w:pStyle w:val="af3"/>
        <w:spacing w:after="156"/>
      </w:pPr>
      <w:r>
        <w:rPr>
          <w:rFonts w:hint="eastAsia"/>
        </w:rPr>
        <w:t xml:space="preserve">　　（十七）</w:t>
      </w:r>
      <w:r w:rsidR="00650291" w:rsidRPr="001F4C29">
        <w:rPr>
          <w:rFonts w:hint="eastAsia"/>
          <w:b/>
        </w:rPr>
        <w:t>适当延长毕业生择业时间。</w:t>
      </w:r>
      <w:r w:rsidR="00650291">
        <w:rPr>
          <w:rFonts w:hint="eastAsia"/>
        </w:rPr>
        <w:t>各地各高校可视情况适当延长就业签约时间，及时为已落实工作单位的毕业生办理就业手续。要配合有关部门引导用人单位推迟面试和录取时间，对延迟离校应届毕业生推迟报到、落户等时限。要与人力资源社会保障部门做好离校未就业毕业生信息衔接和服务接续工作，为离校未就业毕业生持续提供就业服务。对离校时未落实工作单位的高校毕业生，可按规定将户口、档案在学校保留两年，并为落实单位的毕业生按应届毕业生身份及时办理就业手续。</w:t>
      </w:r>
    </w:p>
    <w:p w:rsidR="00650291" w:rsidRDefault="00650291" w:rsidP="00650291">
      <w:pPr>
        <w:rPr>
          <w:rFonts w:ascii="楷体" w:eastAsia="楷体" w:hAnsi="楷体" w:cs="宋体"/>
          <w:color w:val="000000" w:themeColor="text1"/>
          <w:spacing w:val="14"/>
          <w:sz w:val="24"/>
          <w:szCs w:val="24"/>
        </w:rPr>
      </w:pPr>
      <w:r>
        <w:br w:type="page"/>
      </w:r>
    </w:p>
    <w:p w:rsidR="009869BA" w:rsidRPr="00C703C4" w:rsidRDefault="008506D0" w:rsidP="00C703C4">
      <w:pPr>
        <w:pStyle w:val="1"/>
      </w:pPr>
      <w:r w:rsidRPr="00C703C4">
        <w:rPr>
          <w:rFonts w:hint="eastAsia"/>
        </w:rPr>
        <w:lastRenderedPageBreak/>
        <w:t xml:space="preserve"> </w:t>
      </w:r>
      <w:bookmarkStart w:id="16" w:name="_Toc37940210"/>
      <w:r w:rsidR="007F580C" w:rsidRPr="00C703C4">
        <w:rPr>
          <w:rFonts w:hint="eastAsia"/>
        </w:rPr>
        <w:t>(</w:t>
      </w:r>
      <w:r w:rsidR="007F580C" w:rsidRPr="00C703C4">
        <w:rPr>
          <w:rFonts w:hint="eastAsia"/>
        </w:rPr>
        <w:t>三</w:t>
      </w:r>
      <w:r w:rsidR="007F580C" w:rsidRPr="00C703C4">
        <w:rPr>
          <w:rFonts w:hint="eastAsia"/>
        </w:rPr>
        <w:t>)</w:t>
      </w:r>
      <w:r w:rsidR="009869BA" w:rsidRPr="00C703C4">
        <w:rPr>
          <w:rFonts w:hint="eastAsia"/>
        </w:rPr>
        <w:t xml:space="preserve"> </w:t>
      </w:r>
      <w:r w:rsidR="009869BA" w:rsidRPr="00C703C4">
        <w:rPr>
          <w:rFonts w:hint="eastAsia"/>
        </w:rPr>
        <w:t>加强作风学风建设，构建科学、规范、高效、诚信的科研生态环境</w:t>
      </w:r>
      <w:bookmarkEnd w:id="16"/>
    </w:p>
    <w:p w:rsidR="009869BA" w:rsidRDefault="009869BA" w:rsidP="009869BA">
      <w:pPr>
        <w:pStyle w:val="af5"/>
      </w:pPr>
      <w:bookmarkStart w:id="17" w:name="_Toc37940211"/>
      <w:r>
        <w:rPr>
          <w:rFonts w:hint="eastAsia"/>
        </w:rPr>
        <w:t>（1）</w:t>
      </w:r>
      <w:r w:rsidRPr="009869BA">
        <w:rPr>
          <w:rFonts w:hint="eastAsia"/>
        </w:rPr>
        <w:t>关于进一步弘扬科学家精神加强作风和学风建设的意见</w:t>
      </w:r>
      <w:bookmarkEnd w:id="17"/>
    </w:p>
    <w:p w:rsidR="009869BA" w:rsidRDefault="009869BA" w:rsidP="009869BA">
      <w:pPr>
        <w:pStyle w:val="af4"/>
      </w:pPr>
      <w:r>
        <w:rPr>
          <w:rFonts w:hint="eastAsia"/>
        </w:rPr>
        <w:t xml:space="preserve">2019-06-11    </w:t>
      </w:r>
      <w:r w:rsidRPr="009869BA">
        <w:rPr>
          <w:rFonts w:hint="eastAsia"/>
        </w:rPr>
        <w:t>来源： 新华网</w:t>
      </w:r>
    </w:p>
    <w:p w:rsidR="00DF0B07" w:rsidRDefault="00DF0B07" w:rsidP="009869BA">
      <w:pPr>
        <w:pStyle w:val="af4"/>
      </w:pPr>
    </w:p>
    <w:p w:rsidR="009869BA" w:rsidRDefault="009869BA" w:rsidP="009F676B">
      <w:pPr>
        <w:pStyle w:val="af3"/>
        <w:spacing w:after="156"/>
        <w:ind w:firstLineChars="200" w:firstLine="536"/>
      </w:pPr>
      <w:r>
        <w:rPr>
          <w:rFonts w:hint="eastAsia"/>
        </w:rPr>
        <w:t>新华社北京6月11日电　近日，中共中央办公厅、国务院办公厅印发了《关于进一步弘扬科学家精神加强作风和学风建设的意见》，并发出通知，要求各地区各部门结合实际认真贯彻落实。</w:t>
      </w:r>
    </w:p>
    <w:p w:rsidR="009869BA" w:rsidRDefault="009869BA" w:rsidP="009869BA">
      <w:pPr>
        <w:pStyle w:val="af3"/>
        <w:spacing w:after="156"/>
      </w:pPr>
      <w:r>
        <w:rPr>
          <w:rFonts w:hint="eastAsia"/>
        </w:rPr>
        <w:t xml:space="preserve">　　《关于进一步弘扬科学家精神加强作风和学风建设的意见》全文如下。</w:t>
      </w:r>
    </w:p>
    <w:p w:rsidR="009869BA" w:rsidRDefault="009869BA" w:rsidP="009869BA">
      <w:pPr>
        <w:pStyle w:val="af3"/>
        <w:spacing w:after="156"/>
      </w:pPr>
      <w:r>
        <w:rPr>
          <w:rFonts w:hint="eastAsia"/>
        </w:rPr>
        <w:t xml:space="preserve">　　为激励和引导广大科技工作者追求真理、勇攀高峰，树立科技界广泛认可、共同遵循的价值理念，加快培育促进科技事业健康发展的强大精神动力，在全社会营造尊重科学、尊重人才的良好氛围，现提出如下意见。</w:t>
      </w:r>
    </w:p>
    <w:p w:rsidR="009869BA" w:rsidRPr="00F673BF" w:rsidRDefault="009869BA" w:rsidP="009869BA">
      <w:pPr>
        <w:pStyle w:val="af3"/>
        <w:spacing w:after="156"/>
        <w:rPr>
          <w:b/>
        </w:rPr>
      </w:pPr>
      <w:r>
        <w:rPr>
          <w:rFonts w:hint="eastAsia"/>
        </w:rPr>
        <w:t xml:space="preserve">　　</w:t>
      </w:r>
      <w:r w:rsidRPr="00F673BF">
        <w:rPr>
          <w:rFonts w:hint="eastAsia"/>
          <w:b/>
        </w:rPr>
        <w:t>一、总体要求</w:t>
      </w:r>
    </w:p>
    <w:p w:rsidR="009869BA" w:rsidRDefault="009869BA" w:rsidP="009869BA">
      <w:pPr>
        <w:pStyle w:val="af3"/>
        <w:spacing w:after="156"/>
      </w:pPr>
      <w:r>
        <w:rPr>
          <w:rFonts w:hint="eastAsia"/>
        </w:rPr>
        <w:t xml:space="preserve">　　（一）</w:t>
      </w:r>
      <w:r w:rsidRPr="001F4C29">
        <w:rPr>
          <w:rFonts w:hint="eastAsia"/>
          <w:b/>
        </w:rPr>
        <w:t>指导思想。</w:t>
      </w:r>
      <w:r>
        <w:rPr>
          <w:rFonts w:hint="eastAsia"/>
        </w:rPr>
        <w:t>以习近平新时代中国特色社会主义思想为指导，全面贯彻党的十九大和十九届二中、三中全会精神，以塑形铸魂科学家精神为抓手，切实加强作风和学风建设，积极营造良好科研生态和舆论氛围，引导广大科技工作者紧密团结在以习近平同志为核心的党中央周围，增强“四个意识”，坚定“四个自信”，做到“两个维护”，在</w:t>
      </w:r>
      <w:proofErr w:type="gramStart"/>
      <w:r>
        <w:rPr>
          <w:rFonts w:hint="eastAsia"/>
        </w:rPr>
        <w:t>践行</w:t>
      </w:r>
      <w:proofErr w:type="gramEnd"/>
      <w:r>
        <w:rPr>
          <w:rFonts w:hint="eastAsia"/>
        </w:rPr>
        <w:t>社会主义核心价值观中走在前列，争做重大科研成果的创造者、建设科技强国的奉献者、崇高思想品格的</w:t>
      </w:r>
      <w:proofErr w:type="gramStart"/>
      <w:r>
        <w:rPr>
          <w:rFonts w:hint="eastAsia"/>
        </w:rPr>
        <w:t>践行</w:t>
      </w:r>
      <w:proofErr w:type="gramEnd"/>
      <w:r>
        <w:rPr>
          <w:rFonts w:hint="eastAsia"/>
        </w:rPr>
        <w:t>者、良好社会风尚的引领者，为实现“两个一百年”奋斗目标、实现中华民族伟大复兴的中国梦</w:t>
      </w:r>
      <w:proofErr w:type="gramStart"/>
      <w:r>
        <w:rPr>
          <w:rFonts w:hint="eastAsia"/>
        </w:rPr>
        <w:t>作出</w:t>
      </w:r>
      <w:proofErr w:type="gramEnd"/>
      <w:r>
        <w:rPr>
          <w:rFonts w:hint="eastAsia"/>
        </w:rPr>
        <w:t>更大贡献。</w:t>
      </w:r>
    </w:p>
    <w:p w:rsidR="009869BA" w:rsidRDefault="009869BA" w:rsidP="009869BA">
      <w:pPr>
        <w:pStyle w:val="af3"/>
        <w:spacing w:after="156"/>
      </w:pPr>
      <w:r>
        <w:rPr>
          <w:rFonts w:hint="eastAsia"/>
        </w:rPr>
        <w:t xml:space="preserve">　　（二）</w:t>
      </w:r>
      <w:r w:rsidRPr="001F4C29">
        <w:rPr>
          <w:rFonts w:hint="eastAsia"/>
          <w:b/>
        </w:rPr>
        <w:t>基本原则。</w:t>
      </w:r>
      <w:r>
        <w:rPr>
          <w:rFonts w:hint="eastAsia"/>
        </w:rPr>
        <w:t>坚持党的领导，提高政治站位，强化政治引领，把党的领导贯穿到科技工作全过程，筑牢科技界共同思想基础。坚持价值引领，把握主基调，唱响主旋律，</w:t>
      </w:r>
      <w:proofErr w:type="gramStart"/>
      <w:r>
        <w:rPr>
          <w:rFonts w:hint="eastAsia"/>
        </w:rPr>
        <w:t>弘扬家</w:t>
      </w:r>
      <w:proofErr w:type="gramEnd"/>
      <w:r>
        <w:rPr>
          <w:rFonts w:hint="eastAsia"/>
        </w:rPr>
        <w:t>国情怀、担当作风、奉献精神，发挥示范带动作用。坚持改革创新，大胆突破不符合科技创新规律和人才成长规律的制度藩篱，营造良好学术生态，激发全社会创新创造活力。坚持久久为功，汇聚党政部门、群团组织、高校院所、企业和媒体等各方力量，推动作风和学风建设常态化、制度化，为科技工作者潜心科研、拼搏创新提供良好政策保障和舆论环境。</w:t>
      </w:r>
    </w:p>
    <w:p w:rsidR="009869BA" w:rsidRDefault="009869BA" w:rsidP="009869BA">
      <w:pPr>
        <w:pStyle w:val="af3"/>
        <w:spacing w:after="156"/>
      </w:pPr>
    </w:p>
    <w:p w:rsidR="009869BA" w:rsidRDefault="009869BA" w:rsidP="009869BA">
      <w:pPr>
        <w:pStyle w:val="af3"/>
        <w:spacing w:after="156"/>
      </w:pPr>
      <w:r>
        <w:rPr>
          <w:rFonts w:hint="eastAsia"/>
        </w:rPr>
        <w:lastRenderedPageBreak/>
        <w:t xml:space="preserve">　　（三）</w:t>
      </w:r>
      <w:r w:rsidRPr="001F4C29">
        <w:rPr>
          <w:rFonts w:hint="eastAsia"/>
          <w:b/>
        </w:rPr>
        <w:t>主要目标。</w:t>
      </w:r>
      <w:r>
        <w:rPr>
          <w:rFonts w:hint="eastAsia"/>
        </w:rPr>
        <w:t>力争1年内转变作风改进学风的各项治理措施得到全面实施，3年内取得作风学风实质性改观，科技创新生态不断优化，学术道德建设得到显著加强，新时代科学家精神得到大力弘扬，在全社会形成尊重知识、崇尚创新、尊重人才、热爱科学、献身科学的浓厚氛围，为建设世界科技强国汇聚磅礴力量。</w:t>
      </w:r>
    </w:p>
    <w:p w:rsidR="009869BA" w:rsidRPr="00F673BF" w:rsidRDefault="009869BA" w:rsidP="009869BA">
      <w:pPr>
        <w:pStyle w:val="af3"/>
        <w:spacing w:after="156"/>
        <w:rPr>
          <w:b/>
        </w:rPr>
      </w:pPr>
      <w:r>
        <w:rPr>
          <w:rFonts w:hint="eastAsia"/>
        </w:rPr>
        <w:t xml:space="preserve">　　</w:t>
      </w:r>
      <w:r w:rsidRPr="00F673BF">
        <w:rPr>
          <w:rFonts w:hint="eastAsia"/>
          <w:b/>
        </w:rPr>
        <w:t>二、自觉</w:t>
      </w:r>
      <w:proofErr w:type="gramStart"/>
      <w:r w:rsidRPr="00F673BF">
        <w:rPr>
          <w:rFonts w:hint="eastAsia"/>
          <w:b/>
        </w:rPr>
        <w:t>践行</w:t>
      </w:r>
      <w:proofErr w:type="gramEnd"/>
      <w:r w:rsidRPr="00F673BF">
        <w:rPr>
          <w:rFonts w:hint="eastAsia"/>
          <w:b/>
        </w:rPr>
        <w:t>、大力弘扬新时代科学家精神</w:t>
      </w:r>
    </w:p>
    <w:p w:rsidR="009869BA" w:rsidRDefault="009869BA" w:rsidP="009869BA">
      <w:pPr>
        <w:pStyle w:val="af3"/>
        <w:spacing w:after="156"/>
      </w:pPr>
      <w:r>
        <w:rPr>
          <w:rFonts w:hint="eastAsia"/>
        </w:rPr>
        <w:t xml:space="preserve">　　（四）</w:t>
      </w:r>
      <w:r w:rsidRPr="00F673BF">
        <w:rPr>
          <w:rFonts w:hint="eastAsia"/>
          <w:b/>
        </w:rPr>
        <w:t>大力弘扬胸怀祖国、服务人民的爱国精神。</w:t>
      </w:r>
      <w:r>
        <w:rPr>
          <w:rFonts w:hint="eastAsia"/>
        </w:rPr>
        <w:t>继承和发扬老一代科学家艰苦奋斗、科学报国的优秀品质，弘扬“两弹一星”精神，坚持国家利益和人民利益至上，以支撑服务社会主义现代化强国建设为己任，着力攻克事关国家安全、经济发展、生态保护、民生改善的基础前沿难题和核心关键技术。</w:t>
      </w:r>
    </w:p>
    <w:p w:rsidR="009869BA" w:rsidRDefault="009869BA" w:rsidP="009869BA">
      <w:pPr>
        <w:pStyle w:val="af3"/>
        <w:spacing w:after="156"/>
      </w:pPr>
      <w:r>
        <w:rPr>
          <w:rFonts w:hint="eastAsia"/>
        </w:rPr>
        <w:t xml:space="preserve">　　（五）</w:t>
      </w:r>
      <w:r w:rsidRPr="00F673BF">
        <w:rPr>
          <w:rFonts w:hint="eastAsia"/>
          <w:b/>
        </w:rPr>
        <w:t>大力弘扬勇攀高峰、敢为人先的创新精神。</w:t>
      </w:r>
      <w:r>
        <w:rPr>
          <w:rFonts w:hint="eastAsia"/>
        </w:rPr>
        <w:t>坚定敢为天下先的自信和勇气，面向世界科技前沿，面向国民经济主战场，面向国家重大战略需求，抢占科技竞争和未来发展制高点。敢于提出新理论、开辟新领域、探寻新路径，不畏挫折、敢于试错，在独创独有上下功夫，在解决受制于人的重大瓶颈问题上强化担当作为。</w:t>
      </w:r>
    </w:p>
    <w:p w:rsidR="009869BA" w:rsidRDefault="009869BA" w:rsidP="009869BA">
      <w:pPr>
        <w:pStyle w:val="af3"/>
        <w:spacing w:after="156"/>
      </w:pPr>
      <w:r>
        <w:rPr>
          <w:rFonts w:hint="eastAsia"/>
        </w:rPr>
        <w:t xml:space="preserve">　　（六）</w:t>
      </w:r>
      <w:r w:rsidRPr="00F673BF">
        <w:rPr>
          <w:rFonts w:hint="eastAsia"/>
          <w:b/>
        </w:rPr>
        <w:t>大力弘扬追求真理、严谨治学的求实精神。</w:t>
      </w:r>
      <w:r>
        <w:rPr>
          <w:rFonts w:hint="eastAsia"/>
        </w:rPr>
        <w:t>把热爱科学、探求真理作为毕生追求，始终保持对科学的好奇心。坚持解放思想、独立思辨、理性质疑，大胆假设、认真求证，不迷信学术权威。坚持立德为先、诚信为本，在</w:t>
      </w:r>
      <w:proofErr w:type="gramStart"/>
      <w:r>
        <w:rPr>
          <w:rFonts w:hint="eastAsia"/>
        </w:rPr>
        <w:t>践行</w:t>
      </w:r>
      <w:proofErr w:type="gramEnd"/>
      <w:r>
        <w:rPr>
          <w:rFonts w:hint="eastAsia"/>
        </w:rPr>
        <w:t>社会主义核心价值观、引领社会良好风尚中率先垂范。</w:t>
      </w:r>
    </w:p>
    <w:p w:rsidR="009869BA" w:rsidRDefault="009869BA" w:rsidP="009869BA">
      <w:pPr>
        <w:pStyle w:val="af3"/>
        <w:spacing w:after="156"/>
      </w:pPr>
      <w:r>
        <w:rPr>
          <w:rFonts w:hint="eastAsia"/>
        </w:rPr>
        <w:t xml:space="preserve">　　（七）</w:t>
      </w:r>
      <w:r w:rsidRPr="00F673BF">
        <w:rPr>
          <w:rFonts w:hint="eastAsia"/>
          <w:b/>
        </w:rPr>
        <w:t>大力弘扬淡泊名利、潜心研究的奉献精神。</w:t>
      </w:r>
      <w:r>
        <w:rPr>
          <w:rFonts w:hint="eastAsia"/>
        </w:rPr>
        <w:t>静心笃志、心无旁骛、力戒浮躁，甘坐“冷板凳”，肯下“数十年磨一剑”的苦功夫。反对盲目追逐热点，不随意变换研究方向，坚决摒弃拜金主义。从事基础研究，要瞄准世界一流，敢于在世界舞台上与同行对话；从事应用研究，要突出解决实际问题，力争实现关键核心技术自主可控。</w:t>
      </w:r>
    </w:p>
    <w:p w:rsidR="009869BA" w:rsidRDefault="009869BA" w:rsidP="009869BA">
      <w:pPr>
        <w:pStyle w:val="af3"/>
        <w:spacing w:after="156"/>
      </w:pPr>
      <w:r>
        <w:rPr>
          <w:rFonts w:hint="eastAsia"/>
        </w:rPr>
        <w:t xml:space="preserve">　　（八）</w:t>
      </w:r>
      <w:r w:rsidRPr="00F673BF">
        <w:rPr>
          <w:rFonts w:hint="eastAsia"/>
          <w:b/>
        </w:rPr>
        <w:t>大力弘扬集智攻关、团结协作的协同精神。</w:t>
      </w:r>
      <w:r>
        <w:rPr>
          <w:rFonts w:hint="eastAsia"/>
        </w:rPr>
        <w:t>强化跨界融合思维，倡导团队精神，建立协同攻关、跨界协作机制。坚持全球视野，加强国际合作，秉持互利共赢理念，为推动科技进步、构建人类命运共同体贡献中国智慧。</w:t>
      </w:r>
    </w:p>
    <w:p w:rsidR="009869BA" w:rsidRDefault="009869BA" w:rsidP="009869BA">
      <w:pPr>
        <w:pStyle w:val="af3"/>
        <w:spacing w:after="156"/>
      </w:pPr>
      <w:r>
        <w:rPr>
          <w:rFonts w:hint="eastAsia"/>
        </w:rPr>
        <w:t xml:space="preserve">　　（九）</w:t>
      </w:r>
      <w:r w:rsidRPr="00F673BF">
        <w:rPr>
          <w:rFonts w:hint="eastAsia"/>
          <w:b/>
        </w:rPr>
        <w:t>大力弘扬甘为人梯、奖掖后学的育人精神。</w:t>
      </w:r>
      <w:r>
        <w:rPr>
          <w:rFonts w:hint="eastAsia"/>
        </w:rPr>
        <w:t>坚决破除论资排辈的陈旧观念，打破各种利益纽带和裙带关系，善于发现培养青年科技人才，敢于放手、支持其在重大科研任务中“挑大梁”，甘做致力提携后学的“铺路石”和领路人。</w:t>
      </w:r>
    </w:p>
    <w:p w:rsidR="009869BA" w:rsidRPr="00F673BF" w:rsidRDefault="009869BA" w:rsidP="009869BA">
      <w:pPr>
        <w:pStyle w:val="af3"/>
        <w:spacing w:after="156"/>
        <w:rPr>
          <w:b/>
        </w:rPr>
      </w:pPr>
      <w:r>
        <w:rPr>
          <w:rFonts w:hint="eastAsia"/>
        </w:rPr>
        <w:t xml:space="preserve">　　</w:t>
      </w:r>
      <w:r w:rsidRPr="00F673BF">
        <w:rPr>
          <w:rFonts w:hint="eastAsia"/>
          <w:b/>
        </w:rPr>
        <w:t>三、加强作风和学风建设，营造风清气正的科研环境</w:t>
      </w:r>
    </w:p>
    <w:p w:rsidR="009869BA" w:rsidRDefault="009869BA" w:rsidP="009869BA">
      <w:pPr>
        <w:pStyle w:val="af3"/>
        <w:spacing w:after="156"/>
      </w:pPr>
      <w:r>
        <w:rPr>
          <w:rFonts w:hint="eastAsia"/>
        </w:rPr>
        <w:t xml:space="preserve">　　（十）</w:t>
      </w:r>
      <w:r w:rsidRPr="00F673BF">
        <w:rPr>
          <w:rFonts w:hint="eastAsia"/>
          <w:b/>
        </w:rPr>
        <w:t>崇尚学术民主。</w:t>
      </w:r>
      <w:r>
        <w:rPr>
          <w:rFonts w:hint="eastAsia"/>
        </w:rPr>
        <w:t>鼓励不同学术观点交流碰撞，倡导严肃认真的学术讨论和评论，排除地位影响和利益干扰。开展学术批评要开诚布公，多提建设性意见，反对人身攻击。尊重他人学术话语权，反对门户偏见和“学阀”作风，不得利用行</w:t>
      </w:r>
      <w:r>
        <w:rPr>
          <w:rFonts w:hint="eastAsia"/>
        </w:rPr>
        <w:lastRenderedPageBreak/>
        <w:t>政职务或学术地位压制不同学术观点。鼓励年轻人大胆提出自己的学术观点，积极与学术权威交流对话。</w:t>
      </w:r>
    </w:p>
    <w:p w:rsidR="009869BA" w:rsidRDefault="009869BA" w:rsidP="009869BA">
      <w:pPr>
        <w:pStyle w:val="af3"/>
        <w:spacing w:after="156"/>
      </w:pPr>
      <w:r>
        <w:rPr>
          <w:rFonts w:hint="eastAsia"/>
        </w:rPr>
        <w:t xml:space="preserve">　　（十一）</w:t>
      </w:r>
      <w:r w:rsidRPr="00F673BF">
        <w:rPr>
          <w:rFonts w:hint="eastAsia"/>
          <w:b/>
        </w:rPr>
        <w:t>坚守诚信底线。</w:t>
      </w:r>
      <w:r>
        <w:rPr>
          <w:rFonts w:hint="eastAsia"/>
        </w:rPr>
        <w:t>科研诚信是科技工作者的生命。高等学校、科研机构和企业等要把教育引导和制度约束结合起来，主动发现、严肃查处违背科研诚信要求的行为，并视情节追回责任人所获利益，按程序记入科研诚信严重失信行为数据库，实行“零容忍”，在晋升使用、表彰奖励、参与项目等方面“一票否决”。科研项目承担者要树立“红线”意识，严格履行科研合同义务，严禁违规将科研任务转包、分包他人，严禁随意降低目标任务和约定要求，严禁以项目实施周期外或不相关成果充抵交差。严守科研伦理规范，守住学术道德底线，按照对科研成果的创造性贡献大小据实署名和排序，反对无实质学术贡献者“挂名”，导师、科研项目负责人不得在成果署名、知识产权归属等方面侵占学生、团队成员的合法权益。对已发布的研究成果中确实存在错误和失误的，责任方要以适当方式予以公开和承认。不参加自己不熟悉领域的咨询评审活动，不在情况不掌握、内容不了解的意见建议上署名签字。压紧压实监督管理责任，有关主管部门和高等学校、科研机构、企业等单位要建立健全科研诚信审核、科研伦理审查等有关制度和信息公开、举报投诉、通报曝光等工作机制。对违反项目申报实施、经费使用、评审评价等规定，违背科研诚信、科研伦理要求的，要敢于揭短亮丑，不迁就、不包庇，严肃查处、公开曝光。</w:t>
      </w:r>
    </w:p>
    <w:p w:rsidR="009869BA" w:rsidRDefault="009869BA" w:rsidP="009869BA">
      <w:pPr>
        <w:pStyle w:val="af3"/>
        <w:spacing w:after="156"/>
      </w:pPr>
      <w:r>
        <w:rPr>
          <w:rFonts w:hint="eastAsia"/>
        </w:rPr>
        <w:t xml:space="preserve">　　（十二）</w:t>
      </w:r>
      <w:r w:rsidRPr="00F673BF">
        <w:rPr>
          <w:rFonts w:hint="eastAsia"/>
          <w:b/>
        </w:rPr>
        <w:t>反对浮夸浮躁、投机取巧。</w:t>
      </w:r>
      <w:r>
        <w:rPr>
          <w:rFonts w:hint="eastAsia"/>
        </w:rPr>
        <w:t>深入科研一线，掌握一手资料，不人为夸大研究基础和学术价值，未经科学验证的现象和观点，不得向公众传播。论文等科研成果发表后1个月内，要将所涉及的实验记录、实验数据等原始数据资料交所在单位统一管理、留存备查。参与国家科技计划（专项、基金等）项目的科研人员要保证有足够时间投入研究工作，承担国家关键领域核心技术攻关任务的团队负责人要全时全职投入攻关任务。科研人员同期主持和主要参与的国家科技计划（专项、基金等）项目（课题）数原则上不得超过2项，高等学校、科研机构领导人员和企业负责人作为项目（课题）负责人同期主持的不得超过1项。每名未退休院士受聘的院士工作站不超过1个、退休院士不超过3个，院士在每个工作站全职工作时间每年不少于3个月。国家人才计划入选者、重大科研项目负责人在聘期内或项目执行期内擅自变更工作单位，造成重大损失、恶劣影响的要按规定承担相应责任。兼职要与本人研究专业相关，杜绝无实质性工作内容的各种兼职和挂名。高等学校、科研机构和企业要加强对本单位科研人员的学术管理，对短期内发表多篇论文、取得多项专利等成果的，要开展实证核验，加强核实核查。科研人员公布突破性科技成果和重大科研进展应当经所在单位同意，推广转化科技成果不得故意夸大技术价值和经济社会效益，不得隐瞒技术风险，要经得起同行评、用户用、市场认。</w:t>
      </w:r>
    </w:p>
    <w:p w:rsidR="009869BA" w:rsidRDefault="009869BA" w:rsidP="009869BA">
      <w:pPr>
        <w:pStyle w:val="af3"/>
        <w:spacing w:after="156"/>
      </w:pPr>
      <w:r>
        <w:rPr>
          <w:rFonts w:hint="eastAsia"/>
        </w:rPr>
        <w:lastRenderedPageBreak/>
        <w:t xml:space="preserve">　　（十三）</w:t>
      </w:r>
      <w:r w:rsidRPr="00F673BF">
        <w:rPr>
          <w:rFonts w:hint="eastAsia"/>
          <w:b/>
        </w:rPr>
        <w:t>反对科研领域“圈子”文化。</w:t>
      </w:r>
      <w:r>
        <w:rPr>
          <w:rFonts w:hint="eastAsia"/>
        </w:rPr>
        <w:t>要以“功成不必在我”的胸襟，打破相互封锁、彼此封闭的门户倾向，防止和反对科研领域的“圈子”文化，破除各种利益纽带和人身依附关系。抵制各种人情评审，在科技项目、奖励、人才计划和院士增选等各种评审活动中不得“打招呼”、“走关系”，不得</w:t>
      </w:r>
      <w:proofErr w:type="gramStart"/>
      <w:r>
        <w:rPr>
          <w:rFonts w:hint="eastAsia"/>
        </w:rPr>
        <w:t>投感情票</w:t>
      </w:r>
      <w:proofErr w:type="gramEnd"/>
      <w:r>
        <w:rPr>
          <w:rFonts w:hint="eastAsia"/>
        </w:rPr>
        <w:t>、单位票、利益票，一经发现这类行为，立即取消参评、评审等资格。院士等高层次专家要带头打破壁垒，树立跨界融合思维，在科研实践中多做传帮带，善于发现、培养青年科研人员，在引领社会风气上发挥表率作用。要身体力行、言传身教，积极履行社会责任，主动走近大中小学生，传播爱国奉献的价值理念，开展科普活动，引领更多青少年投身科技事业。</w:t>
      </w:r>
    </w:p>
    <w:p w:rsidR="009869BA" w:rsidRPr="00F673BF" w:rsidRDefault="009869BA" w:rsidP="009869BA">
      <w:pPr>
        <w:pStyle w:val="af3"/>
        <w:spacing w:after="156"/>
        <w:rPr>
          <w:b/>
        </w:rPr>
      </w:pPr>
      <w:r>
        <w:rPr>
          <w:rFonts w:hint="eastAsia"/>
        </w:rPr>
        <w:t xml:space="preserve">　　</w:t>
      </w:r>
      <w:r w:rsidRPr="00F673BF">
        <w:rPr>
          <w:rFonts w:hint="eastAsia"/>
          <w:b/>
        </w:rPr>
        <w:t>四、加快转变政府职能，构建良好科研生态</w:t>
      </w:r>
    </w:p>
    <w:p w:rsidR="009869BA" w:rsidRDefault="009869BA" w:rsidP="009869BA">
      <w:pPr>
        <w:pStyle w:val="af3"/>
        <w:spacing w:after="156"/>
      </w:pPr>
      <w:r>
        <w:rPr>
          <w:rFonts w:hint="eastAsia"/>
        </w:rPr>
        <w:t xml:space="preserve">　　（十四）</w:t>
      </w:r>
      <w:r w:rsidRPr="00F673BF">
        <w:rPr>
          <w:rFonts w:hint="eastAsia"/>
          <w:b/>
        </w:rPr>
        <w:t>深化科技管理体制机制改革。</w:t>
      </w:r>
      <w:r>
        <w:rPr>
          <w:rFonts w:hint="eastAsia"/>
        </w:rPr>
        <w:t>政府部门要抓战略、抓规划、抓政策、抓服务，树立宏观思维，倡导专业精神，减少对科研活动的微观管理和直接干预，切实把工作重点转到制定政策、创造环境、为科研人员和企业提供优质高效服务上。坚持刀刃向内，深化科研领域政府职能转变和“放管服”改革，建立信任为前提、诚信为底线的科研管理机制，赋予科技领军人才更大的技术路线决策权、经费支配权、资源调动权。优化项目形成和资源配置方式，根据不同科学研究活动的特点建立稳定支持、竞争申报、定向委托等资源配置方式，合理控制项目数量和规模，避免“打包”、“拼盘”、任务发散等问题。建立健全重大科研项目科学决策、民主决策机制，确定重大创新方向要围绕国家战略和重大需求，广泛征求科技界、产业界等意见。对涉及国家安全、重大公共利益或社会公众切身利益的，应充分开展前期论证评估。建立完善分层分级责任担当机制，政府部门要敢于为科研人员的探索失败担当责任。</w:t>
      </w:r>
    </w:p>
    <w:p w:rsidR="009869BA" w:rsidRDefault="009869BA" w:rsidP="009869BA">
      <w:pPr>
        <w:pStyle w:val="af3"/>
        <w:spacing w:after="156"/>
      </w:pPr>
      <w:r>
        <w:rPr>
          <w:rFonts w:hint="eastAsia"/>
        </w:rPr>
        <w:t xml:space="preserve">　　（十五）</w:t>
      </w:r>
      <w:r w:rsidRPr="00F673BF">
        <w:rPr>
          <w:rFonts w:hint="eastAsia"/>
          <w:b/>
        </w:rPr>
        <w:t>正确发挥评价引导作用。</w:t>
      </w:r>
      <w:r>
        <w:rPr>
          <w:rFonts w:hint="eastAsia"/>
        </w:rPr>
        <w:t>改革科技项目申请制度，优化科研项目评审管理机制，让最合适的单位和人员承担科研任务。实行科研机构中长期绩效评价制度，加大对优秀科技工作者和创新团队稳定支持力度，反对盲目追求机构和学科排名。大幅减少评比、评审、评奖，破除唯论文、唯职称、唯学历、唯奖项倾向，不得简单以头衔高低、项目多少、奖励层次等作为前置条件和评价依据，不得以单位名义包装申报项目、奖励、人才“帽子”等。优化整合人才计划，避免相同层次的人才计划对同</w:t>
      </w:r>
      <w:proofErr w:type="gramStart"/>
      <w:r>
        <w:rPr>
          <w:rFonts w:hint="eastAsia"/>
        </w:rPr>
        <w:t>一人员</w:t>
      </w:r>
      <w:proofErr w:type="gramEnd"/>
      <w:r>
        <w:rPr>
          <w:rFonts w:hint="eastAsia"/>
        </w:rPr>
        <w:t>的重复支持，防止“帽子”满天飞。支持中西部地区稳定人才队伍，发达地区不得片面通过高薪</w:t>
      </w:r>
      <w:proofErr w:type="gramStart"/>
      <w:r>
        <w:rPr>
          <w:rFonts w:hint="eastAsia"/>
        </w:rPr>
        <w:t>酬</w:t>
      </w:r>
      <w:proofErr w:type="gramEnd"/>
      <w:r>
        <w:rPr>
          <w:rFonts w:hint="eastAsia"/>
        </w:rPr>
        <w:t>高待遇竞价抢挖人才，特别是从中西部地区、东北地区挖人才。</w:t>
      </w:r>
    </w:p>
    <w:p w:rsidR="009869BA" w:rsidRDefault="009869BA" w:rsidP="009869BA">
      <w:pPr>
        <w:pStyle w:val="af3"/>
        <w:spacing w:after="156"/>
      </w:pPr>
      <w:r>
        <w:rPr>
          <w:rFonts w:hint="eastAsia"/>
        </w:rPr>
        <w:t xml:space="preserve">　　（十六）</w:t>
      </w:r>
      <w:r w:rsidRPr="00F673BF">
        <w:rPr>
          <w:rFonts w:hint="eastAsia"/>
          <w:b/>
        </w:rPr>
        <w:t>大力减轻科研人员负担。</w:t>
      </w:r>
      <w:r>
        <w:rPr>
          <w:rFonts w:hint="eastAsia"/>
        </w:rPr>
        <w:t>加快国家科技管理信息系统建设，实现在线申报、信息共享。大力解决表格多、报销繁、牌子乱、“帽子”重复、检查频繁等突出问题。原则上1个年度内对1个项目的现场检查不超过1次。项目管理专业机构要强化合同管理，按照材料只报1次的要求，严格控制报送材料数量、种类、频次，</w:t>
      </w:r>
      <w:r>
        <w:rPr>
          <w:rFonts w:hint="eastAsia"/>
        </w:rPr>
        <w:lastRenderedPageBreak/>
        <w:t>对照合同从实从严开展项目成果考核验收。专业机构和项目专员严禁向评审专家施加倾向性影响，坚决抵制各种形式的“围猎”。高等学校、科研机构和企业等创新主体要切实履行法人主体责任，改进内部科研管理，减少繁文缛节，不层层加码。高等学校、科研机构领导人员和企业负责人在履行勤勉尽责义务、没有牟取非法利益前提下，免除追究其技术创新决策失误责任，对已履行勤勉尽责义务但因技术路线选择失误等导致难以完成预定目标的项目单位和科研人员</w:t>
      </w:r>
      <w:proofErr w:type="gramStart"/>
      <w:r>
        <w:rPr>
          <w:rFonts w:hint="eastAsia"/>
        </w:rPr>
        <w:t>予以减责或</w:t>
      </w:r>
      <w:proofErr w:type="gramEnd"/>
      <w:r>
        <w:rPr>
          <w:rFonts w:hint="eastAsia"/>
        </w:rPr>
        <w:t>免责。</w:t>
      </w:r>
    </w:p>
    <w:p w:rsidR="009869BA" w:rsidRPr="00F673BF" w:rsidRDefault="009869BA" w:rsidP="009869BA">
      <w:pPr>
        <w:pStyle w:val="af3"/>
        <w:spacing w:after="156"/>
        <w:rPr>
          <w:b/>
        </w:rPr>
      </w:pPr>
      <w:r>
        <w:rPr>
          <w:rFonts w:hint="eastAsia"/>
        </w:rPr>
        <w:t xml:space="preserve">　　</w:t>
      </w:r>
      <w:r w:rsidRPr="00F673BF">
        <w:rPr>
          <w:rFonts w:hint="eastAsia"/>
          <w:b/>
        </w:rPr>
        <w:t>五、加强宣传，营造尊重人才、尊崇创新的舆论氛围</w:t>
      </w:r>
    </w:p>
    <w:p w:rsidR="009869BA" w:rsidRDefault="009869BA" w:rsidP="009869BA">
      <w:pPr>
        <w:pStyle w:val="af3"/>
        <w:spacing w:after="156"/>
      </w:pPr>
      <w:r>
        <w:rPr>
          <w:rFonts w:hint="eastAsia"/>
        </w:rPr>
        <w:t xml:space="preserve">　　（十七）</w:t>
      </w:r>
      <w:r w:rsidRPr="00F328C7">
        <w:rPr>
          <w:rFonts w:hint="eastAsia"/>
          <w:b/>
        </w:rPr>
        <w:t>大力宣传科学家精神。</w:t>
      </w:r>
      <w:r>
        <w:rPr>
          <w:rFonts w:hint="eastAsia"/>
        </w:rPr>
        <w:t>高度重视“人民科学家”等功勋荣誉表彰奖励获得者的精神宣传，大力表彰科技界的民族英雄和国家脊梁。推动科学家精神进校园、进课堂、进头脑。系统采集、妥善保存科学家学术成长资料，深入挖掘所蕴含的学术思想、人生积累和精神财富。建设科学家博物馆，探索在国家和地方博物馆中增加反映科技进步的相关展项，依托科技馆、国家重点实验室、重大科技工程纪念馆（遗迹）等设施建设一批科学家精神教育基地。</w:t>
      </w:r>
    </w:p>
    <w:p w:rsidR="009869BA" w:rsidRDefault="009869BA" w:rsidP="009869BA">
      <w:pPr>
        <w:pStyle w:val="af3"/>
        <w:spacing w:after="156"/>
      </w:pPr>
      <w:r>
        <w:rPr>
          <w:rFonts w:hint="eastAsia"/>
        </w:rPr>
        <w:t xml:space="preserve">　　（十八）</w:t>
      </w:r>
      <w:r w:rsidRPr="00F328C7">
        <w:rPr>
          <w:rFonts w:hint="eastAsia"/>
          <w:b/>
        </w:rPr>
        <w:t>创新宣传方式。</w:t>
      </w:r>
      <w:r>
        <w:rPr>
          <w:rFonts w:hint="eastAsia"/>
        </w:rPr>
        <w:t>建立科技界与文艺界定期座谈交流、调研采风机制，引导支持文艺工作者运用影视剧、微视频、小说、诗歌、戏剧、漫画等多种艺术形式，讲好科技工作者科学报国故事。以“时代楷模”、“最美科技工作者”、“大国工匠”等宣传项目为抓手，积极选树、广泛宣传基层一线科技工作者和创新团队典型。支持有条件的高等学校和中学编排创作演出反映科学家精神的文艺作品，创新青少年思想政治教育手段。</w:t>
      </w:r>
    </w:p>
    <w:p w:rsidR="009869BA" w:rsidRDefault="009869BA" w:rsidP="009869BA">
      <w:pPr>
        <w:pStyle w:val="af3"/>
        <w:spacing w:after="156"/>
      </w:pPr>
      <w:r>
        <w:rPr>
          <w:rFonts w:hint="eastAsia"/>
        </w:rPr>
        <w:t xml:space="preserve">　　（十九）</w:t>
      </w:r>
      <w:r w:rsidRPr="00F328C7">
        <w:rPr>
          <w:rFonts w:hint="eastAsia"/>
          <w:b/>
        </w:rPr>
        <w:t>加强宣传阵地建设。</w:t>
      </w:r>
      <w:r>
        <w:rPr>
          <w:rFonts w:hint="eastAsia"/>
        </w:rPr>
        <w:t>主流媒体要在黄金时段和版面设立专栏专题，打造科技精品栏目。加强科技宣传队伍建设，开展系统培训，切实提高相关从业人员的科学素养和业务能力。加强网络和新媒体宣传平台建设，创新宣传方式和手段，增强宣传效果、扩大传播范围。</w:t>
      </w:r>
    </w:p>
    <w:p w:rsidR="009869BA" w:rsidRPr="00F328C7" w:rsidRDefault="009869BA" w:rsidP="009869BA">
      <w:pPr>
        <w:pStyle w:val="af3"/>
        <w:spacing w:after="156"/>
        <w:rPr>
          <w:b/>
        </w:rPr>
      </w:pPr>
      <w:r>
        <w:rPr>
          <w:rFonts w:hint="eastAsia"/>
        </w:rPr>
        <w:t xml:space="preserve">　　</w:t>
      </w:r>
      <w:r w:rsidRPr="00F328C7">
        <w:rPr>
          <w:rFonts w:hint="eastAsia"/>
          <w:b/>
        </w:rPr>
        <w:t>六、保障措施</w:t>
      </w:r>
    </w:p>
    <w:p w:rsidR="009869BA" w:rsidRDefault="009869BA" w:rsidP="009869BA">
      <w:pPr>
        <w:pStyle w:val="af3"/>
        <w:spacing w:after="156"/>
      </w:pPr>
      <w:r>
        <w:rPr>
          <w:rFonts w:hint="eastAsia"/>
        </w:rPr>
        <w:t xml:space="preserve">　　（二十）</w:t>
      </w:r>
      <w:r w:rsidRPr="00F328C7">
        <w:rPr>
          <w:rFonts w:hint="eastAsia"/>
          <w:b/>
        </w:rPr>
        <w:t>强化组织保障。</w:t>
      </w:r>
      <w:r>
        <w:rPr>
          <w:rFonts w:hint="eastAsia"/>
        </w:rPr>
        <w:t>各级党委和政府要切实加强对科技工作的领导，对科技工作者政治上关怀、工作上支持、生活上关心，把弘扬科学家精神、加强作风和学风建设作为</w:t>
      </w:r>
      <w:proofErr w:type="gramStart"/>
      <w:r>
        <w:rPr>
          <w:rFonts w:hint="eastAsia"/>
        </w:rPr>
        <w:t>践行</w:t>
      </w:r>
      <w:proofErr w:type="gramEnd"/>
      <w:r>
        <w:rPr>
          <w:rFonts w:hint="eastAsia"/>
        </w:rPr>
        <w:t>社会主义核心价值观的重要工作摆上议事日程。各有关部门要转变职能，创新工作模式和方法，加强沟通、密切配合、齐抓共管，细化政策措施，推动落实落地，切实落实好党中央关于为基层减负的部署。科技类社会团体要制定完善本领域科研活动自律公约和职业道德准则，经常性开展职业道德和学风教育，发挥自律自净作用。各类新闻媒体要提高科学素养，宣传报道科研进展和科技成就要向相关机构和人员进行核实，听取专家意见，杜绝盲目夸大或者恶意贬低，反对“标题党”。对宣传报道不实、造成恶劣影响的，相关媒体、涉事单位及责任人员应及时澄清，有关部门应依规依法处理。</w:t>
      </w:r>
    </w:p>
    <w:p w:rsidR="009869BA" w:rsidRDefault="009869BA" w:rsidP="009869BA">
      <w:pPr>
        <w:pStyle w:val="af3"/>
        <w:spacing w:after="156"/>
      </w:pPr>
      <w:r>
        <w:rPr>
          <w:rFonts w:hint="eastAsia"/>
        </w:rPr>
        <w:lastRenderedPageBreak/>
        <w:t xml:space="preserve">　　中央宣传部、科技部、中国科协、教育部、中国科学院、中国工程院等要会同有关方面分解工作任务，对落实情况加强跟踪督办和总结评估，确保各项举措落到实处。军队可根据本意见，结合实际建立健全相应工作机制。</w:t>
      </w:r>
    </w:p>
    <w:p w:rsidR="009869BA" w:rsidRDefault="009869BA" w:rsidP="009869BA">
      <w:pPr>
        <w:rPr>
          <w:rFonts w:ascii="楷体" w:eastAsia="楷体" w:hAnsi="楷体" w:cs="宋体"/>
          <w:color w:val="000000" w:themeColor="text1"/>
          <w:spacing w:val="14"/>
          <w:sz w:val="24"/>
          <w:szCs w:val="24"/>
        </w:rPr>
      </w:pPr>
      <w:r>
        <w:br w:type="page"/>
      </w:r>
    </w:p>
    <w:p w:rsidR="00DF0B07" w:rsidRDefault="00DF0B07" w:rsidP="00F50704">
      <w:pPr>
        <w:pStyle w:val="af5"/>
      </w:pPr>
      <w:bookmarkStart w:id="18" w:name="_Toc37940212"/>
      <w:r>
        <w:rPr>
          <w:rFonts w:hint="eastAsia"/>
        </w:rPr>
        <w:lastRenderedPageBreak/>
        <w:t>（2）</w:t>
      </w:r>
      <w:r w:rsidR="00F50704">
        <w:rPr>
          <w:rFonts w:hint="eastAsia"/>
        </w:rPr>
        <w:t>关于规范高等学校SCI论文相关指标使用 树立正确评价导向的若干意见</w:t>
      </w:r>
      <w:bookmarkEnd w:id="18"/>
    </w:p>
    <w:p w:rsidR="00DF0B07" w:rsidRDefault="00F50704" w:rsidP="00F50704">
      <w:pPr>
        <w:pStyle w:val="af4"/>
      </w:pPr>
      <w:r w:rsidRPr="00F50704">
        <w:t>2020-02-20</w:t>
      </w:r>
      <w:r>
        <w:rPr>
          <w:rFonts w:hint="eastAsia"/>
        </w:rPr>
        <w:t xml:space="preserve">    </w:t>
      </w:r>
      <w:r w:rsidRPr="00C02CD3">
        <w:rPr>
          <w:rFonts w:hint="eastAsia"/>
        </w:rPr>
        <w:t>来源：中华人民共和国教育部</w:t>
      </w:r>
      <w:r w:rsidR="00624BE6">
        <w:rPr>
          <w:rFonts w:hint="eastAsia"/>
        </w:rPr>
        <w:t xml:space="preserve"> </w:t>
      </w:r>
      <w:proofErr w:type="gramStart"/>
      <w:r w:rsidRPr="00F50704">
        <w:rPr>
          <w:rFonts w:hint="eastAsia"/>
        </w:rPr>
        <w:t>教科技</w:t>
      </w:r>
      <w:proofErr w:type="gramEnd"/>
      <w:r w:rsidRPr="00F50704">
        <w:rPr>
          <w:rFonts w:hint="eastAsia"/>
        </w:rPr>
        <w:t>〔2020〕2号</w:t>
      </w:r>
    </w:p>
    <w:p w:rsidR="00F50704" w:rsidRDefault="00F50704" w:rsidP="00F50704">
      <w:pPr>
        <w:pStyle w:val="af4"/>
      </w:pPr>
    </w:p>
    <w:p w:rsidR="000E7E38" w:rsidRDefault="000E7E38" w:rsidP="009F676B">
      <w:pPr>
        <w:pStyle w:val="af3"/>
        <w:spacing w:after="156"/>
        <w:ind w:firstLineChars="200" w:firstLine="536"/>
      </w:pPr>
      <w:r>
        <w:rPr>
          <w:rFonts w:hint="eastAsia"/>
        </w:rPr>
        <w:t>各省、自治区、直辖市教育厅（教委）、科技厅（委、局），新疆生产建设兵团教育局、科技局，有关部门（单位）教育司（局），部属各高等学校、部省合建各高等学校，教育部有关司局、有关直属单位：</w:t>
      </w:r>
    </w:p>
    <w:p w:rsidR="000E7E38" w:rsidRDefault="000E7E38" w:rsidP="000E7E38">
      <w:pPr>
        <w:pStyle w:val="af3"/>
        <w:spacing w:after="156"/>
      </w:pPr>
      <w:r>
        <w:rPr>
          <w:rFonts w:hint="eastAsia"/>
        </w:rPr>
        <w:t xml:space="preserve">　　为深入贯彻落实党的十九大精神和习近平总书记在全国教育大会和2018年两院院士大会上的重要讲话精神，破除唯分数、唯升学、唯文凭、唯论文、唯帽子的顽</w:t>
      </w:r>
      <w:proofErr w:type="gramStart"/>
      <w:r>
        <w:rPr>
          <w:rFonts w:hint="eastAsia"/>
        </w:rPr>
        <w:t>瘴</w:t>
      </w:r>
      <w:proofErr w:type="gramEnd"/>
      <w:r>
        <w:rPr>
          <w:rFonts w:hint="eastAsia"/>
        </w:rPr>
        <w:t>痼疾，落实中共中央办公厅、国务院办公厅印发的《关于进一步弘扬科学家精神加强作风和学风建设的意见》和《关于深化项目评审、人才评价、机构评估改革的意见》，破除论文“SCI至上”，探索建立科学的评价体系，营造高校良好创新环境，加快提升教育治理体系和治理能力现代化水平，教育部、科技部研究制定了《关于规范高等学校</w:t>
      </w:r>
      <w:proofErr w:type="spellStart"/>
      <w:r>
        <w:rPr>
          <w:rFonts w:hint="eastAsia"/>
        </w:rPr>
        <w:t>SCI</w:t>
      </w:r>
      <w:proofErr w:type="spellEnd"/>
      <w:r>
        <w:rPr>
          <w:rFonts w:hint="eastAsia"/>
        </w:rPr>
        <w:t>论文相关指标使用树立正确评价导向的若干意见》，现印发给你们。各“双一流”建设高校，特别是教育部直属高校要根据若干意见，检查修改相关制度文件及“双一流”建设方案，将相关落实情况、经验做法梳理形成报告，经主管部门审核后，于2020年7月31日前送教育部科技司。教育部有关司局和直属单位要根据意见提出具体落实举措，于7月31日前送教育部科技司。其他高校和地方教育行政部门结合自身实际，参照执行。落实过程中有关意见建议，请及时报教育部。</w:t>
      </w:r>
    </w:p>
    <w:p w:rsidR="000E7E38" w:rsidRDefault="000E7E38" w:rsidP="00F328C7">
      <w:pPr>
        <w:pStyle w:val="af3"/>
        <w:spacing w:after="156"/>
        <w:jc w:val="right"/>
      </w:pPr>
      <w:r>
        <w:rPr>
          <w:rFonts w:hint="eastAsia"/>
        </w:rPr>
        <w:t>教育部 科技部</w:t>
      </w:r>
    </w:p>
    <w:p w:rsidR="000E7E38" w:rsidRDefault="000E7E38" w:rsidP="00F328C7">
      <w:pPr>
        <w:pStyle w:val="af3"/>
        <w:spacing w:after="156"/>
        <w:jc w:val="right"/>
      </w:pPr>
      <w:r>
        <w:rPr>
          <w:rFonts w:hint="eastAsia"/>
        </w:rPr>
        <w:t>2020年2月18日</w:t>
      </w:r>
    </w:p>
    <w:p w:rsidR="000E7E38" w:rsidRPr="00E6276B" w:rsidRDefault="000E7E38" w:rsidP="00E6276B">
      <w:pPr>
        <w:pStyle w:val="af3"/>
        <w:spacing w:after="156"/>
        <w:jc w:val="center"/>
        <w:rPr>
          <w:b/>
          <w:sz w:val="36"/>
        </w:rPr>
      </w:pPr>
      <w:r w:rsidRPr="00E6276B">
        <w:rPr>
          <w:rFonts w:hint="eastAsia"/>
          <w:b/>
          <w:sz w:val="36"/>
        </w:rPr>
        <w:t>关于规范高等学校SCI论文相关指标使用树立正确评价导向的若干意见</w:t>
      </w:r>
    </w:p>
    <w:p w:rsidR="000E7E38" w:rsidRDefault="000E7E38" w:rsidP="000E7E38">
      <w:pPr>
        <w:pStyle w:val="af3"/>
        <w:spacing w:after="156"/>
      </w:pPr>
      <w:r>
        <w:rPr>
          <w:rFonts w:hint="eastAsia"/>
        </w:rPr>
        <w:t xml:space="preserve">　　为扭转当前科研评价中存在的SCI论文相关指标片面、过度、扭曲使用等现象，规范各</w:t>
      </w:r>
      <w:proofErr w:type="gramStart"/>
      <w:r>
        <w:rPr>
          <w:rFonts w:hint="eastAsia"/>
        </w:rPr>
        <w:t>类评价</w:t>
      </w:r>
      <w:proofErr w:type="gramEnd"/>
      <w:r>
        <w:rPr>
          <w:rFonts w:hint="eastAsia"/>
        </w:rPr>
        <w:t>工作中SCI论文相关指标的使用，鼓励定性与定量相结合的综合评价方式，探索建立科学的评价体系，引导评价工作突出科学精神、创新质量、服务贡献，推动高等学校回归学术初心，净化学术风气，优化学术生态，现提出以下意见。</w:t>
      </w:r>
    </w:p>
    <w:p w:rsidR="000E7E38" w:rsidRDefault="000E7E38" w:rsidP="000E7E38">
      <w:pPr>
        <w:pStyle w:val="af3"/>
        <w:spacing w:after="156"/>
      </w:pPr>
      <w:r>
        <w:rPr>
          <w:rFonts w:hint="eastAsia"/>
        </w:rPr>
        <w:t xml:space="preserve">　　一、</w:t>
      </w:r>
      <w:r w:rsidRPr="00F328C7">
        <w:rPr>
          <w:rFonts w:hint="eastAsia"/>
          <w:b/>
        </w:rPr>
        <w:t>准确理解SCI论文及相关指标。</w:t>
      </w:r>
      <w:r>
        <w:rPr>
          <w:rFonts w:hint="eastAsia"/>
        </w:rPr>
        <w:t>SCI（Science Citation Index，科学引文索引）是国内外广泛使用的科技文献索引系统。SCI论文是发表在SCI收录期刊上的论文，相关指标包括论文数量、被引次数、高被引论文、影响因子、ESI（基本科学指标数据库）排名等，不是评价学术水平与创新贡献的直接依据。</w:t>
      </w:r>
    </w:p>
    <w:p w:rsidR="000E7E38" w:rsidRDefault="000E7E38" w:rsidP="000E7E38">
      <w:pPr>
        <w:pStyle w:val="af3"/>
        <w:spacing w:after="156"/>
      </w:pPr>
      <w:r>
        <w:rPr>
          <w:rFonts w:hint="eastAsia"/>
        </w:rPr>
        <w:lastRenderedPageBreak/>
        <w:t xml:space="preserve">　　二、</w:t>
      </w:r>
      <w:r w:rsidRPr="00F328C7">
        <w:rPr>
          <w:rFonts w:hint="eastAsia"/>
          <w:b/>
        </w:rPr>
        <w:t>深刻认识论文“SCI至上”的影响。</w:t>
      </w:r>
      <w:r>
        <w:rPr>
          <w:rFonts w:hint="eastAsia"/>
        </w:rPr>
        <w:t>SCI论文相关指标已成为学术评价，以及职称评定、绩效考核、人才评价、学科评估、资源配置、学校排名等方面的核心指标，使得高等学校科研工作出现了过度追求</w:t>
      </w:r>
      <w:proofErr w:type="spellStart"/>
      <w:r>
        <w:rPr>
          <w:rFonts w:hint="eastAsia"/>
        </w:rPr>
        <w:t>SCI</w:t>
      </w:r>
      <w:proofErr w:type="spellEnd"/>
      <w:r>
        <w:rPr>
          <w:rFonts w:hint="eastAsia"/>
        </w:rPr>
        <w:t>论文相关指标，甚至以发表SCI论文数量、高影响因子论文、高被</w:t>
      </w:r>
      <w:proofErr w:type="gramStart"/>
      <w:r>
        <w:rPr>
          <w:rFonts w:hint="eastAsia"/>
        </w:rPr>
        <w:t>引论文</w:t>
      </w:r>
      <w:proofErr w:type="gramEnd"/>
      <w:r>
        <w:rPr>
          <w:rFonts w:hint="eastAsia"/>
        </w:rPr>
        <w:t>为根本目标的异化现象，科技创新出现了价值追求扭曲、学风浮夸浮躁和急功近利等问题。</w:t>
      </w:r>
    </w:p>
    <w:p w:rsidR="000E7E38" w:rsidRDefault="000E7E38" w:rsidP="000E7E38">
      <w:pPr>
        <w:pStyle w:val="af3"/>
        <w:spacing w:after="156"/>
      </w:pPr>
      <w:r>
        <w:rPr>
          <w:rFonts w:hint="eastAsia"/>
        </w:rPr>
        <w:t xml:space="preserve">　　三、</w:t>
      </w:r>
      <w:r w:rsidRPr="00F328C7">
        <w:rPr>
          <w:rFonts w:hint="eastAsia"/>
          <w:b/>
        </w:rPr>
        <w:t>建立健全分类评价体系。</w:t>
      </w:r>
      <w:r>
        <w:rPr>
          <w:rFonts w:hint="eastAsia"/>
        </w:rPr>
        <w:t>对不同类型的科研工作应分别建立各有侧重的评价路径。对于基础研究，论文是成果产出的主要表达形式，坚决摒弃“以刊评文”，评价重点是论文的创新水平和科学价值，不把SCI论文相关指标作为直接判断依据；对于应用研究和技术创新，评价重点是对解决生产实践中关键技术问题的实际贡献，以及带来的新技术、新产品、新工艺实现产业化应用的实际效果，不以论文作为单一评价依据。对于服务国防的科研工作和科技成果转化工作，一般不把论文作为评价指标。</w:t>
      </w:r>
    </w:p>
    <w:p w:rsidR="000E7E38" w:rsidRDefault="000E7E38" w:rsidP="000E7E38">
      <w:pPr>
        <w:pStyle w:val="af3"/>
        <w:spacing w:after="156"/>
      </w:pPr>
      <w:r>
        <w:rPr>
          <w:rFonts w:hint="eastAsia"/>
        </w:rPr>
        <w:t xml:space="preserve">　　四、</w:t>
      </w:r>
      <w:r w:rsidRPr="00F328C7">
        <w:rPr>
          <w:rFonts w:hint="eastAsia"/>
          <w:b/>
        </w:rPr>
        <w:t>完善学术同行评价。</w:t>
      </w:r>
      <w:r>
        <w:rPr>
          <w:rFonts w:hint="eastAsia"/>
        </w:rPr>
        <w:t>组织实施部门要完善规则，引导学者在参加各类评审、评价、评估工作时遵守学术操守，负责任地提供专业评议意见，不简单以SCI论文相关指标和国内外专家评价评语代替专业判断，并遵守利益相关方专家回避原则。组织实施部门可开展对评审专家的实际表现、学术判断能力、公信力的相应评价，并建立评审专家评价信誉制度。</w:t>
      </w:r>
    </w:p>
    <w:p w:rsidR="000E7E38" w:rsidRDefault="00F328C7" w:rsidP="000E7E38">
      <w:pPr>
        <w:pStyle w:val="af3"/>
        <w:spacing w:after="156"/>
      </w:pPr>
      <w:r>
        <w:rPr>
          <w:rFonts w:hint="eastAsia"/>
        </w:rPr>
        <w:t xml:space="preserve">　　五、</w:t>
      </w:r>
      <w:r w:rsidR="000E7E38" w:rsidRPr="00F328C7">
        <w:rPr>
          <w:rFonts w:hint="eastAsia"/>
          <w:b/>
        </w:rPr>
        <w:t>规范各</w:t>
      </w:r>
      <w:proofErr w:type="gramStart"/>
      <w:r w:rsidR="000E7E38" w:rsidRPr="00F328C7">
        <w:rPr>
          <w:rFonts w:hint="eastAsia"/>
          <w:b/>
        </w:rPr>
        <w:t>类评价</w:t>
      </w:r>
      <w:proofErr w:type="gramEnd"/>
      <w:r w:rsidR="000E7E38" w:rsidRPr="00F328C7">
        <w:rPr>
          <w:rFonts w:hint="eastAsia"/>
          <w:b/>
        </w:rPr>
        <w:t>活动。</w:t>
      </w:r>
      <w:r w:rsidR="000E7E38">
        <w:rPr>
          <w:rFonts w:hint="eastAsia"/>
        </w:rPr>
        <w:t>大力减少项目评审、人才评价、机构评估事项。涉及学术评价的，组织实施单位应就评价指标和办法听取本单位科技管理部门意见。制定明确的工作流程和决策规则并在一定范围内听取意见和公示。实行代表作评价，精简优化申报材料，不再要求填报SCI论文相关指标，重点阐述代表性成果的创新点和意义。评审过程应严谨科学，遵循同行原则，对评审对象合理分组，遴选合适专家，并合理设定工作量，保障专家有充足评审时间。</w:t>
      </w:r>
    </w:p>
    <w:p w:rsidR="000E7E38" w:rsidRDefault="000E7E38" w:rsidP="000E7E38">
      <w:pPr>
        <w:pStyle w:val="af3"/>
        <w:spacing w:after="156"/>
      </w:pPr>
      <w:r>
        <w:rPr>
          <w:rFonts w:hint="eastAsia"/>
        </w:rPr>
        <w:t xml:space="preserve">　　六、</w:t>
      </w:r>
      <w:r w:rsidRPr="00F328C7">
        <w:rPr>
          <w:rFonts w:hint="eastAsia"/>
          <w:b/>
        </w:rPr>
        <w:t>改进学科和学校评估。</w:t>
      </w:r>
      <w:r>
        <w:rPr>
          <w:rFonts w:hint="eastAsia"/>
        </w:rPr>
        <w:t>减少对学科、学校的排名性评价，坚持分类和分领域评价。对创新能力的评价突出创新质量和实际贡献，审慎选用量化指标，不把SCI论文相关指标作为评价的直接依据，评价结果减少与资源配置直接挂钩。引导社会机构准确把握国家方针政策，科学开展大学评估排行。</w:t>
      </w:r>
    </w:p>
    <w:p w:rsidR="000E7E38" w:rsidRDefault="000E7E38" w:rsidP="000E7E38">
      <w:pPr>
        <w:pStyle w:val="af3"/>
        <w:spacing w:after="156"/>
      </w:pPr>
      <w:r>
        <w:rPr>
          <w:rFonts w:hint="eastAsia"/>
        </w:rPr>
        <w:t xml:space="preserve">　　七、</w:t>
      </w:r>
      <w:r w:rsidRPr="00F328C7">
        <w:rPr>
          <w:rFonts w:hint="eastAsia"/>
          <w:b/>
        </w:rPr>
        <w:t>优化职称（职务）评聘办法。</w:t>
      </w:r>
      <w:r>
        <w:rPr>
          <w:rFonts w:hint="eastAsia"/>
        </w:rPr>
        <w:t>在职称（职务）评聘中，学校应建立与岗位特点、学科特色、研究性质相适应的评价指标，细化论文在不同岗位评聘中的作用，重点考察实际水平、发展潜力和岗位匹配度，不以SCI论文相关指标作为判断的直接依据。在人员聘用中，学校不把SCI论文相关指标作为前置条件。</w:t>
      </w:r>
    </w:p>
    <w:p w:rsidR="000E7E38" w:rsidRDefault="000E7E38" w:rsidP="000E7E38">
      <w:pPr>
        <w:pStyle w:val="af3"/>
        <w:spacing w:after="156"/>
      </w:pPr>
      <w:r>
        <w:rPr>
          <w:rFonts w:hint="eastAsia"/>
        </w:rPr>
        <w:t xml:space="preserve">　　八、</w:t>
      </w:r>
      <w:r w:rsidRPr="00F328C7">
        <w:rPr>
          <w:rFonts w:hint="eastAsia"/>
          <w:b/>
        </w:rPr>
        <w:t>扭转考核奖励功利化倾向。</w:t>
      </w:r>
      <w:r>
        <w:rPr>
          <w:rFonts w:hint="eastAsia"/>
        </w:rPr>
        <w:t>学校在绩效和聘期考核中，不宜对院系和个人下达SCI论文相关指标的数量要求，在资源配置时不得与SCI相关指标直接挂钩。要取消直接依据SCI论文相关指标对个人和院系的奖励，避免功利导向。</w:t>
      </w:r>
    </w:p>
    <w:p w:rsidR="000E7E38" w:rsidRDefault="000E7E38" w:rsidP="000E7E38">
      <w:pPr>
        <w:pStyle w:val="af3"/>
        <w:spacing w:after="156"/>
      </w:pPr>
      <w:r>
        <w:rPr>
          <w:rFonts w:hint="eastAsia"/>
        </w:rPr>
        <w:lastRenderedPageBreak/>
        <w:t xml:space="preserve">　　九、</w:t>
      </w:r>
      <w:r w:rsidRPr="00F328C7">
        <w:rPr>
          <w:rFonts w:hint="eastAsia"/>
          <w:b/>
        </w:rPr>
        <w:t>科学设置学位授予质量标准。</w:t>
      </w:r>
      <w:r>
        <w:rPr>
          <w:rFonts w:hint="eastAsia"/>
        </w:rPr>
        <w:t>学校应重视人才培养质量和培养过程，发挥基层院系和导师的质量把关作用，加强对学位论文的质量审核，结合学科特点等合理设置学位授予的质量标准，不宜以发表SCI论文数量和影响因子等指标作为学生毕业和学位授予的限制性条件。</w:t>
      </w:r>
    </w:p>
    <w:p w:rsidR="000E7E38" w:rsidRDefault="000E7E38" w:rsidP="000E7E38">
      <w:pPr>
        <w:pStyle w:val="af3"/>
        <w:spacing w:after="156"/>
      </w:pPr>
      <w:r>
        <w:rPr>
          <w:rFonts w:hint="eastAsia"/>
        </w:rPr>
        <w:t xml:space="preserve">　　十、</w:t>
      </w:r>
      <w:r w:rsidRPr="00F328C7">
        <w:rPr>
          <w:rFonts w:hint="eastAsia"/>
          <w:b/>
        </w:rPr>
        <w:t>树立正确政策导向。</w:t>
      </w:r>
      <w:r>
        <w:rPr>
          <w:rFonts w:hint="eastAsia"/>
        </w:rPr>
        <w:t>高校、高校主管部门及其下属事业单位要按照正确的导向引领学术文化建设，不发布SCI论文相关指标、ESI指标的排行，不采信、引用和宣传其他机构以SCI论文、ESI为核心指标编制的排行榜，不把SCI论文相关指标作为科研人员、学科和大学评价的标签。</w:t>
      </w:r>
    </w:p>
    <w:p w:rsidR="000E7E38" w:rsidRDefault="000E7E38" w:rsidP="000E7E38">
      <w:pPr>
        <w:rPr>
          <w:rFonts w:ascii="楷体" w:eastAsia="楷体" w:hAnsi="楷体" w:cs="宋体"/>
          <w:color w:val="000000" w:themeColor="text1"/>
          <w:spacing w:val="14"/>
          <w:sz w:val="24"/>
          <w:szCs w:val="24"/>
        </w:rPr>
      </w:pPr>
      <w:r>
        <w:br w:type="page"/>
      </w:r>
    </w:p>
    <w:p w:rsidR="000E7E38" w:rsidRDefault="00624BE6" w:rsidP="00624BE6">
      <w:pPr>
        <w:pStyle w:val="af5"/>
      </w:pPr>
      <w:bookmarkStart w:id="19" w:name="_Toc37940213"/>
      <w:r>
        <w:rPr>
          <w:rFonts w:hint="eastAsia"/>
        </w:rPr>
        <w:lastRenderedPageBreak/>
        <w:t>（3）</w:t>
      </w:r>
      <w:r w:rsidRPr="00624BE6">
        <w:rPr>
          <w:rFonts w:hint="eastAsia"/>
        </w:rPr>
        <w:t>关于提升高等学校专利质量促进转化运用的若干意见</w:t>
      </w:r>
      <w:bookmarkEnd w:id="19"/>
    </w:p>
    <w:p w:rsidR="00624BE6" w:rsidRDefault="00624BE6" w:rsidP="00624BE6">
      <w:pPr>
        <w:pStyle w:val="af4"/>
      </w:pPr>
      <w:r w:rsidRPr="00624BE6">
        <w:t>2020-02-19</w:t>
      </w:r>
      <w:r>
        <w:rPr>
          <w:rFonts w:hint="eastAsia"/>
        </w:rPr>
        <w:t xml:space="preserve">    </w:t>
      </w:r>
      <w:r w:rsidRPr="00C02CD3">
        <w:rPr>
          <w:rFonts w:hint="eastAsia"/>
        </w:rPr>
        <w:t>来源：中华人民共和国教育部</w:t>
      </w:r>
      <w:r>
        <w:rPr>
          <w:rFonts w:hint="eastAsia"/>
        </w:rPr>
        <w:t xml:space="preserve"> </w:t>
      </w:r>
      <w:proofErr w:type="gramStart"/>
      <w:r w:rsidRPr="00624BE6">
        <w:rPr>
          <w:rFonts w:hint="eastAsia"/>
        </w:rPr>
        <w:t>教科技</w:t>
      </w:r>
      <w:proofErr w:type="gramEnd"/>
      <w:r w:rsidRPr="00624BE6">
        <w:rPr>
          <w:rFonts w:hint="eastAsia"/>
        </w:rPr>
        <w:t>〔2020〕1号</w:t>
      </w:r>
    </w:p>
    <w:p w:rsidR="00624BE6" w:rsidRDefault="00624BE6" w:rsidP="00624BE6">
      <w:pPr>
        <w:pStyle w:val="af4"/>
      </w:pPr>
    </w:p>
    <w:p w:rsidR="00624BE6" w:rsidRDefault="00624BE6" w:rsidP="009F676B">
      <w:pPr>
        <w:pStyle w:val="af3"/>
        <w:spacing w:after="156"/>
        <w:ind w:firstLineChars="200" w:firstLine="536"/>
      </w:pPr>
      <w:r>
        <w:rPr>
          <w:rFonts w:hint="eastAsia"/>
        </w:rPr>
        <w:t>各省、自治区、直辖市教育厅（教委）、知识产权局（知识产权管理部门）、科技厅（委、局），新疆生产建设兵团教育局、知识产权局、科技局，有关部门（单位）教育司（局）、知识产权工作管理机构、科技司，部属各高等学校、部省合建各高等学校：</w:t>
      </w:r>
    </w:p>
    <w:p w:rsidR="00624BE6" w:rsidRDefault="00624BE6" w:rsidP="00624BE6">
      <w:pPr>
        <w:pStyle w:val="af3"/>
        <w:spacing w:after="156"/>
      </w:pPr>
      <w:r>
        <w:rPr>
          <w:rFonts w:hint="eastAsia"/>
        </w:rPr>
        <w:t xml:space="preserve">　　《国家知识产权战略纲要》颁布实施以来，高校知识产权创造、运用和管理水平不断提高，专利申请量、授权量大幅提升。但是与国外高水平大学相比，我国高校专利还存在“重数量轻质量”“重申请轻实施”等问题。为全面提升高校专利质量，强化高价值专利的创造、运用和管理，更好地发挥高校服务经济社会发展的重要作用，现提出如下意见。</w:t>
      </w:r>
    </w:p>
    <w:p w:rsidR="00624BE6" w:rsidRPr="00F328C7" w:rsidRDefault="00624BE6" w:rsidP="00624BE6">
      <w:pPr>
        <w:pStyle w:val="af3"/>
        <w:spacing w:after="156"/>
        <w:rPr>
          <w:b/>
        </w:rPr>
      </w:pPr>
      <w:r>
        <w:rPr>
          <w:rFonts w:hint="eastAsia"/>
        </w:rPr>
        <w:t xml:space="preserve">　　</w:t>
      </w:r>
      <w:r w:rsidRPr="00F328C7">
        <w:rPr>
          <w:rFonts w:hint="eastAsia"/>
          <w:b/>
        </w:rPr>
        <w:t>一、总体要求</w:t>
      </w:r>
    </w:p>
    <w:p w:rsidR="00624BE6" w:rsidRDefault="00624BE6" w:rsidP="00624BE6">
      <w:pPr>
        <w:pStyle w:val="af3"/>
        <w:spacing w:after="156"/>
      </w:pPr>
      <w:r>
        <w:rPr>
          <w:rFonts w:hint="eastAsia"/>
        </w:rPr>
        <w:t xml:space="preserve">　　（一）指导思想</w:t>
      </w:r>
    </w:p>
    <w:p w:rsidR="00624BE6" w:rsidRDefault="00624BE6" w:rsidP="00624BE6">
      <w:pPr>
        <w:pStyle w:val="af3"/>
        <w:spacing w:after="156"/>
      </w:pPr>
      <w:r>
        <w:rPr>
          <w:rFonts w:hint="eastAsia"/>
        </w:rPr>
        <w:t xml:space="preserve">　　以习近平新时代中国特色社会主义思想为指导，全面贯彻党的十九大和十九届二中、三中、四中全会精神，落实全国教育大会部署，坚持新发展理念，紧扣高质量发展这一主线，深入实施创新驱动发展战略和知识产权强国战略，全面提升高校专利创造质量、运用效益、管理水平和服务能力，推动科技创新和学科建设取得新进展，支撑教育强国、科技强国和知识产权强国建设。</w:t>
      </w:r>
    </w:p>
    <w:p w:rsidR="00624BE6" w:rsidRDefault="00624BE6" w:rsidP="00624BE6">
      <w:pPr>
        <w:pStyle w:val="af3"/>
        <w:spacing w:after="156"/>
      </w:pPr>
      <w:r>
        <w:rPr>
          <w:rFonts w:hint="eastAsia"/>
        </w:rPr>
        <w:t xml:space="preserve">　　（二）基本原则</w:t>
      </w:r>
    </w:p>
    <w:p w:rsidR="00624BE6" w:rsidRDefault="00624BE6" w:rsidP="00624BE6">
      <w:pPr>
        <w:pStyle w:val="af3"/>
        <w:spacing w:after="156"/>
      </w:pPr>
      <w:r>
        <w:rPr>
          <w:rFonts w:hint="eastAsia"/>
        </w:rPr>
        <w:t xml:space="preserve">　　</w:t>
      </w:r>
      <w:r w:rsidRPr="00F328C7">
        <w:rPr>
          <w:rFonts w:hint="eastAsia"/>
          <w:b/>
        </w:rPr>
        <w:t>坚持质量优先。</w:t>
      </w:r>
      <w:r>
        <w:rPr>
          <w:rFonts w:hint="eastAsia"/>
        </w:rPr>
        <w:t>牢牢把握知识产权高质量发展的要求，坚持质量优先，找准突破口，增强针对性，始终把高质量贯穿高校知识产权创造、管理和运用的全过程。</w:t>
      </w:r>
    </w:p>
    <w:p w:rsidR="00624BE6" w:rsidRDefault="00624BE6" w:rsidP="00624BE6">
      <w:pPr>
        <w:pStyle w:val="af3"/>
        <w:spacing w:after="156"/>
      </w:pPr>
      <w:r>
        <w:rPr>
          <w:rFonts w:hint="eastAsia"/>
        </w:rPr>
        <w:t xml:space="preserve">　　</w:t>
      </w:r>
      <w:r w:rsidRPr="00F328C7">
        <w:rPr>
          <w:rFonts w:hint="eastAsia"/>
          <w:b/>
        </w:rPr>
        <w:t>突出转化导向。</w:t>
      </w:r>
      <w:r>
        <w:rPr>
          <w:rFonts w:hint="eastAsia"/>
        </w:rPr>
        <w:t>树立高校专利等科技成果只有转化才能实现创新价值、不转化是最大损失的理念，突出转化应用导向，倒逼高校知识产权管理工作的优化提升。</w:t>
      </w:r>
    </w:p>
    <w:p w:rsidR="00624BE6" w:rsidRDefault="00624BE6" w:rsidP="00624BE6">
      <w:pPr>
        <w:pStyle w:val="af3"/>
        <w:spacing w:after="156"/>
      </w:pPr>
      <w:r>
        <w:rPr>
          <w:rFonts w:hint="eastAsia"/>
        </w:rPr>
        <w:t xml:space="preserve">　　</w:t>
      </w:r>
      <w:r w:rsidRPr="00F328C7">
        <w:rPr>
          <w:rFonts w:hint="eastAsia"/>
          <w:b/>
        </w:rPr>
        <w:t>强化政策引导。</w:t>
      </w:r>
      <w:r>
        <w:rPr>
          <w:rFonts w:hint="eastAsia"/>
        </w:rPr>
        <w:t>发挥资助奖励、考核评价等政策在推进改革、指导工作中的重要作用，建立并不断完善有利于提升专利质量、强化转化运用的各</w:t>
      </w:r>
      <w:proofErr w:type="gramStart"/>
      <w:r>
        <w:rPr>
          <w:rFonts w:hint="eastAsia"/>
        </w:rPr>
        <w:t>类政策</w:t>
      </w:r>
      <w:proofErr w:type="gramEnd"/>
      <w:r>
        <w:rPr>
          <w:rFonts w:hint="eastAsia"/>
        </w:rPr>
        <w:t>和措施。</w:t>
      </w:r>
    </w:p>
    <w:p w:rsidR="00624BE6" w:rsidRDefault="00624BE6" w:rsidP="00624BE6">
      <w:pPr>
        <w:pStyle w:val="af3"/>
        <w:spacing w:after="156"/>
      </w:pPr>
      <w:r>
        <w:rPr>
          <w:rFonts w:hint="eastAsia"/>
        </w:rPr>
        <w:t xml:space="preserve">　　（三）主要目标</w:t>
      </w:r>
    </w:p>
    <w:p w:rsidR="00624BE6" w:rsidRDefault="00624BE6" w:rsidP="00624BE6">
      <w:pPr>
        <w:pStyle w:val="af3"/>
        <w:spacing w:after="156"/>
      </w:pPr>
      <w:r>
        <w:rPr>
          <w:rFonts w:hint="eastAsia"/>
        </w:rPr>
        <w:t xml:space="preserve">　　到2022年，涵盖专利导航与布局、专利申请与维护、专利转化运用等内容的高校知识产权全流程管理体系更加完善，并与高校科技创新体系、科技成果转移转化体系有机融合。</w:t>
      </w:r>
      <w:r w:rsidRPr="00F328C7">
        <w:rPr>
          <w:rFonts w:hint="eastAsia"/>
          <w:b/>
        </w:rPr>
        <w:t>到2025年，高校专利质量明显提升，专利运营能力显著增强，</w:t>
      </w:r>
      <w:r>
        <w:rPr>
          <w:rFonts w:hint="eastAsia"/>
        </w:rPr>
        <w:t>部分高校专利授权率和实施率达到世界一流高校水平。</w:t>
      </w:r>
    </w:p>
    <w:p w:rsidR="00624BE6" w:rsidRDefault="00624BE6" w:rsidP="00624BE6">
      <w:pPr>
        <w:pStyle w:val="af3"/>
        <w:spacing w:after="156"/>
      </w:pPr>
      <w:r>
        <w:rPr>
          <w:rFonts w:hint="eastAsia"/>
        </w:rPr>
        <w:lastRenderedPageBreak/>
        <w:t xml:space="preserve">　　二、重点任务</w:t>
      </w:r>
    </w:p>
    <w:p w:rsidR="00624BE6" w:rsidRDefault="00624BE6" w:rsidP="00624BE6">
      <w:pPr>
        <w:pStyle w:val="af3"/>
        <w:spacing w:after="156"/>
      </w:pPr>
      <w:r>
        <w:rPr>
          <w:rFonts w:hint="eastAsia"/>
        </w:rPr>
        <w:t xml:space="preserve">　　（一）完善知识产权管理体系</w:t>
      </w:r>
    </w:p>
    <w:p w:rsidR="00624BE6" w:rsidRDefault="00624BE6" w:rsidP="00624BE6">
      <w:pPr>
        <w:pStyle w:val="af3"/>
        <w:spacing w:after="156"/>
      </w:pPr>
      <w:r>
        <w:rPr>
          <w:rFonts w:hint="eastAsia"/>
        </w:rPr>
        <w:t xml:space="preserve">　　1.健全知识产权统筹协调机制。高校要成立知识产权管理与运营领导小组或科技成果转移转化领导小组，统筹科研、知识产权、国资、人事、成果转移转化和图书馆等有关机构，积极贯彻《高校知识产权管理规范》（GB/T 33251-2016），形成科技创新和知识产权管理、科技成果转移转化相融合的统筹协调机制。已成立科技成果转移转化领导小组的高校，要将知识产权管理纳入领导小组职责范围。</w:t>
      </w:r>
    </w:p>
    <w:p w:rsidR="00624BE6" w:rsidRDefault="00624BE6" w:rsidP="00624BE6">
      <w:pPr>
        <w:pStyle w:val="af3"/>
        <w:spacing w:after="156"/>
      </w:pPr>
      <w:r>
        <w:rPr>
          <w:rFonts w:hint="eastAsia"/>
        </w:rPr>
        <w:t xml:space="preserve">　　2</w:t>
      </w:r>
      <w:r w:rsidRPr="00F328C7">
        <w:rPr>
          <w:rFonts w:hint="eastAsia"/>
          <w:b/>
        </w:rPr>
        <w:t>.建立健全重大项目知识产权管理流程。</w:t>
      </w:r>
      <w:r>
        <w:rPr>
          <w:rFonts w:hint="eastAsia"/>
        </w:rPr>
        <w:t>高校应将知识产权管理体现在项目的选题、立项、实施、结题、成果转移转化等各个环节。围绕科技创新2030重大项目、重点研发计划等国家重大科研项目，探索建立健全专利导航工作机制。在项目立项前，进行专利信息、文献情报分析，开展知识产权风险评估，确定研究技术路线，提高研发起点；项目实施过程中，跟踪项目研究领域工作动态，适时调整研究方向和技术路线，及时评估研究成果并形成知识产权；项目验收前，要以转化应用为导向，做好专利布局、技术秘密保护等工作，形成项目成果知识产权清单；项目结题后，加强专利运用实施，促进成果转移转化。鼓励高校围绕优势特色学科，强化战略性新兴产业和国家重大经济领域有关产业的知识产权布局，加强国际专利的申请。</w:t>
      </w:r>
    </w:p>
    <w:p w:rsidR="00624BE6" w:rsidRDefault="00624BE6" w:rsidP="00624BE6">
      <w:pPr>
        <w:pStyle w:val="af3"/>
        <w:spacing w:after="156"/>
      </w:pPr>
      <w:r>
        <w:rPr>
          <w:rFonts w:hint="eastAsia"/>
        </w:rPr>
        <w:t xml:space="preserve">　　3.</w:t>
      </w:r>
      <w:r w:rsidRPr="00F328C7">
        <w:rPr>
          <w:rFonts w:hint="eastAsia"/>
          <w:b/>
        </w:rPr>
        <w:t>逐步建立职务科技成果披露制度。</w:t>
      </w:r>
      <w:r>
        <w:rPr>
          <w:rFonts w:hint="eastAsia"/>
        </w:rPr>
        <w:t>高校应从源头上加强对科技创新成果的管理与服务，逐步建立完善职务科技成果披露制度</w:t>
      </w:r>
      <w:r w:rsidRPr="00F328C7">
        <w:rPr>
          <w:rFonts w:hint="eastAsia"/>
          <w:b/>
        </w:rPr>
        <w:t>。科研人员应主动、及时向所在高校进行职务科技成果披露。</w:t>
      </w:r>
      <w:r>
        <w:rPr>
          <w:rFonts w:hint="eastAsia"/>
        </w:rPr>
        <w:t>高校要提高科研人员从事创新创业的法律风险意识，引导科研人员依法开展科技成果转移转化活动，切实保障高校合法权益。</w:t>
      </w:r>
      <w:r w:rsidRPr="00F328C7">
        <w:rPr>
          <w:rFonts w:hint="eastAsia"/>
          <w:b/>
        </w:rPr>
        <w:t>未经单位允许，任何人不得利用职务科技成果从事创办企业等行为。涉密职务科技成果的披露要严格遵守保密有关规定。</w:t>
      </w:r>
    </w:p>
    <w:p w:rsidR="00624BE6" w:rsidRPr="00F328C7" w:rsidRDefault="00624BE6" w:rsidP="00624BE6">
      <w:pPr>
        <w:pStyle w:val="af3"/>
        <w:spacing w:after="156"/>
        <w:rPr>
          <w:b/>
        </w:rPr>
      </w:pPr>
      <w:r>
        <w:rPr>
          <w:rFonts w:hint="eastAsia"/>
        </w:rPr>
        <w:t xml:space="preserve">　　</w:t>
      </w:r>
      <w:r w:rsidRPr="00F328C7">
        <w:rPr>
          <w:rFonts w:hint="eastAsia"/>
          <w:b/>
        </w:rPr>
        <w:t>（二）开展专利申请前评估</w:t>
      </w:r>
    </w:p>
    <w:p w:rsidR="00624BE6" w:rsidRDefault="00624BE6" w:rsidP="00624BE6">
      <w:pPr>
        <w:pStyle w:val="af3"/>
        <w:spacing w:after="156"/>
      </w:pPr>
      <w:r>
        <w:rPr>
          <w:rFonts w:hint="eastAsia"/>
        </w:rPr>
        <w:t xml:space="preserve">　　4.</w:t>
      </w:r>
      <w:r w:rsidRPr="00F328C7">
        <w:rPr>
          <w:rFonts w:hint="eastAsia"/>
          <w:b/>
        </w:rPr>
        <w:t>建立专利申请前评估制度。</w:t>
      </w:r>
      <w:r>
        <w:rPr>
          <w:rFonts w:hint="eastAsia"/>
        </w:rPr>
        <w:t>有条件的高校要加快建立专利申请前评估制度，明确评估机构与流程、费用分担与奖励等事项，对拟申请专利的技术进行评估，以决定是否申请专利，切实提升专利申请质量。评估工作可由本校知识产权管理部门（技术转移部门）或委托市场化机构开展。对于评估机构经评估认为不适宜申请专利的职务科技成果，因放弃申请专利而给高校带来损失的，相关责任人已履行勤勉尽责义务、未牟取非法利益的，可依法依规免除其放弃申请专利的决策责任。对于接受企业、其他社会组织委托项目形成的职务科技成果，允许合同相关方自主约定是否申请专利。</w:t>
      </w:r>
    </w:p>
    <w:p w:rsidR="00624BE6" w:rsidRDefault="00624BE6" w:rsidP="00624BE6">
      <w:pPr>
        <w:pStyle w:val="af3"/>
        <w:spacing w:after="156"/>
      </w:pPr>
      <w:r>
        <w:rPr>
          <w:rFonts w:hint="eastAsia"/>
        </w:rPr>
        <w:lastRenderedPageBreak/>
        <w:t xml:space="preserve">　　5.</w:t>
      </w:r>
      <w:r w:rsidRPr="00F328C7">
        <w:rPr>
          <w:rFonts w:hint="eastAsia"/>
          <w:b/>
        </w:rPr>
        <w:t>明确产权归属与费用分担。</w:t>
      </w:r>
      <w:r>
        <w:rPr>
          <w:rFonts w:hint="eastAsia"/>
        </w:rPr>
        <w:t>允许高校开展职务发明所有权改革探索，并按照权利义务对等的原则，充分发挥产权奖励、费用分担等方式的作用，促进专利质量提升。发明人不得利用财政资金支付专利费用。</w:t>
      </w:r>
    </w:p>
    <w:p w:rsidR="00624BE6" w:rsidRDefault="00624BE6" w:rsidP="00624BE6">
      <w:pPr>
        <w:pStyle w:val="af3"/>
        <w:spacing w:after="156"/>
      </w:pPr>
      <w:r>
        <w:rPr>
          <w:rFonts w:hint="eastAsia"/>
        </w:rPr>
        <w:t xml:space="preserve">　　专利申请评估后，对于高校决定申请专利的职务科技成果，鼓励发明人承担专利费用。高校与发明人进行所有权分割的，发明人应按照产权比例承担专利费用。不进行所有权分割的，要明确专利费用分担和收益分配；高校承担全部专利费用的，专利转化取得的收益，扣除专利费用等成本后，按照既定比例进行分配；发明人承担部分或全部专利费用的，专利转化取得的收益，先扣除专利费用等成本，其中发明人承担的专利费用要加倍扣除并返还给发明人，然后再按照既定比例进行分配。</w:t>
      </w:r>
    </w:p>
    <w:p w:rsidR="00624BE6" w:rsidRDefault="00624BE6" w:rsidP="00624BE6">
      <w:pPr>
        <w:pStyle w:val="af3"/>
        <w:spacing w:after="156"/>
      </w:pPr>
      <w:r>
        <w:rPr>
          <w:rFonts w:hint="eastAsia"/>
        </w:rPr>
        <w:t xml:space="preserve">　　专利申请评估后，对于高校决定不申请专利的职务科技成果，高校要与发明人订立书面合同，依照法定程序转让专利申请权或者专利权，允许发明人自行申请专利，获得授权后专利权归发明人所有，专利费用由发明人承担，专利转化取得的收益，扣除专利申请、运</w:t>
      </w:r>
      <w:proofErr w:type="gramStart"/>
      <w:r>
        <w:rPr>
          <w:rFonts w:hint="eastAsia"/>
        </w:rPr>
        <w:t>维费用</w:t>
      </w:r>
      <w:proofErr w:type="gramEnd"/>
      <w:r>
        <w:rPr>
          <w:rFonts w:hint="eastAsia"/>
        </w:rPr>
        <w:t>等成本后，发明人根据约定比例向高校交纳收益。</w:t>
      </w:r>
    </w:p>
    <w:p w:rsidR="00624BE6" w:rsidRPr="00F328C7" w:rsidRDefault="00624BE6" w:rsidP="00624BE6">
      <w:pPr>
        <w:pStyle w:val="af3"/>
        <w:spacing w:after="156"/>
        <w:rPr>
          <w:b/>
        </w:rPr>
      </w:pPr>
      <w:r>
        <w:rPr>
          <w:rFonts w:hint="eastAsia"/>
        </w:rPr>
        <w:t xml:space="preserve">　　</w:t>
      </w:r>
      <w:r w:rsidRPr="00F328C7">
        <w:rPr>
          <w:rFonts w:hint="eastAsia"/>
          <w:b/>
        </w:rPr>
        <w:t>（三）加强专业化机构和人才队伍建设</w:t>
      </w:r>
    </w:p>
    <w:p w:rsidR="00624BE6" w:rsidRDefault="00624BE6" w:rsidP="00624BE6">
      <w:pPr>
        <w:pStyle w:val="af3"/>
        <w:spacing w:after="156"/>
      </w:pPr>
      <w:r>
        <w:rPr>
          <w:rFonts w:hint="eastAsia"/>
        </w:rPr>
        <w:t xml:space="preserve">　　6.</w:t>
      </w:r>
      <w:r w:rsidRPr="00595A38">
        <w:rPr>
          <w:rFonts w:hint="eastAsia"/>
          <w:b/>
        </w:rPr>
        <w:t>加强技术转移与知识产权运营机构建设。</w:t>
      </w:r>
      <w:r>
        <w:rPr>
          <w:rFonts w:hint="eastAsia"/>
        </w:rPr>
        <w:t>支持有条件的高校建立</w:t>
      </w:r>
      <w:proofErr w:type="gramStart"/>
      <w:r>
        <w:rPr>
          <w:rFonts w:hint="eastAsia"/>
        </w:rPr>
        <w:t>健全集</w:t>
      </w:r>
      <w:proofErr w:type="gramEnd"/>
      <w:r>
        <w:rPr>
          <w:rFonts w:hint="eastAsia"/>
        </w:rPr>
        <w:t>技术转移与知识产权管理运营为一体的专门机构，在人员、场地、经费等方面予以保障，通过“国家知识产权试点示范高校”“高校科技成果转化和技术转移基地”“高校国家知识产权信息服务中心”等平台和试点示范建设，促进技术转移与知识产权管理运营体系建设，不断提升高校科技成果转移转化能力。鼓励各高校探索市场化运营机制，充分调动专业机构和人才的积极性。</w:t>
      </w:r>
    </w:p>
    <w:p w:rsidR="00624BE6" w:rsidRDefault="00624BE6" w:rsidP="00624BE6">
      <w:pPr>
        <w:pStyle w:val="af3"/>
        <w:spacing w:after="156"/>
      </w:pPr>
      <w:r>
        <w:rPr>
          <w:rFonts w:hint="eastAsia"/>
        </w:rPr>
        <w:t xml:space="preserve">　　支持市场化知识产权运营机构建设，为高校提供知识产权、法律咨询、成果评价、项目融资等专业服务。鼓励高校与第三方知识产权运营服务平台或机构合作，并从科技成果转移转化收益中给予第三</w:t>
      </w:r>
      <w:proofErr w:type="gramStart"/>
      <w:r>
        <w:rPr>
          <w:rFonts w:hint="eastAsia"/>
        </w:rPr>
        <w:t>方专业</w:t>
      </w:r>
      <w:proofErr w:type="gramEnd"/>
      <w:r>
        <w:rPr>
          <w:rFonts w:hint="eastAsia"/>
        </w:rPr>
        <w:t>机构中介服务费。鼓励高校与地方结合，围绕各地产业规划布局和高校学科优势，设立行业性的知识产权运营中心。</w:t>
      </w:r>
    </w:p>
    <w:p w:rsidR="00624BE6" w:rsidRDefault="00624BE6" w:rsidP="00624BE6">
      <w:pPr>
        <w:pStyle w:val="af3"/>
        <w:spacing w:after="156"/>
      </w:pPr>
      <w:r>
        <w:rPr>
          <w:rFonts w:hint="eastAsia"/>
        </w:rPr>
        <w:t xml:space="preserve">　　7.</w:t>
      </w:r>
      <w:r w:rsidRPr="00595A38">
        <w:rPr>
          <w:rFonts w:hint="eastAsia"/>
          <w:b/>
        </w:rPr>
        <w:t>加快专业化人才队伍建设。支持高校设立技术转移及知识产权运营相关课程，加强知识产权相关专业、学科建设，</w:t>
      </w:r>
      <w:proofErr w:type="gramStart"/>
      <w:r w:rsidRPr="00595A38">
        <w:rPr>
          <w:rFonts w:hint="eastAsia"/>
          <w:b/>
        </w:rPr>
        <w:t>引育结合</w:t>
      </w:r>
      <w:proofErr w:type="gramEnd"/>
      <w:r w:rsidRPr="00595A38">
        <w:rPr>
          <w:rFonts w:hint="eastAsia"/>
          <w:b/>
        </w:rPr>
        <w:t>打造知识产权管理与技术转移的专业人才队伍，推动专业化人才队伍建设</w:t>
      </w:r>
      <w:r>
        <w:rPr>
          <w:rFonts w:hint="eastAsia"/>
        </w:rPr>
        <w:t>。鼓励高校组建科技成果转移转化工作专家委员会，引入技术经理人全程参与高校发明披露、价值评估、专利申请与维护、技术推广、对接谈判等科技成果转移转化的全过程，促进专利转化运用。</w:t>
      </w:r>
    </w:p>
    <w:p w:rsidR="00624BE6" w:rsidRDefault="00624BE6" w:rsidP="00624BE6">
      <w:pPr>
        <w:pStyle w:val="af3"/>
        <w:spacing w:after="156"/>
      </w:pPr>
      <w:r>
        <w:rPr>
          <w:rFonts w:hint="eastAsia"/>
        </w:rPr>
        <w:t xml:space="preserve">　　8.设立知识产权管理与运营基金。支持高校通过学校拨款、地方奖励、科技成果转移转化收益等途径筹资设立知识产权管理与运营基金，用于委托第三</w:t>
      </w:r>
      <w:proofErr w:type="gramStart"/>
      <w:r>
        <w:rPr>
          <w:rFonts w:hint="eastAsia"/>
        </w:rPr>
        <w:t>方专业</w:t>
      </w:r>
      <w:proofErr w:type="gramEnd"/>
      <w:r>
        <w:rPr>
          <w:rFonts w:hint="eastAsia"/>
        </w:rPr>
        <w:t>机构开展专利导航、专利布局、专利运营等知识产权管理运营工作以及技术转移专业机构建设、人才队伍建设等，形成转化收益促进转化的良好循环。</w:t>
      </w:r>
    </w:p>
    <w:p w:rsidR="00624BE6" w:rsidRDefault="00624BE6" w:rsidP="00624BE6">
      <w:pPr>
        <w:pStyle w:val="af3"/>
        <w:spacing w:after="156"/>
      </w:pPr>
      <w:r>
        <w:rPr>
          <w:rFonts w:hint="eastAsia"/>
        </w:rPr>
        <w:lastRenderedPageBreak/>
        <w:t xml:space="preserve">　　（四）优化政策制度体系</w:t>
      </w:r>
    </w:p>
    <w:p w:rsidR="00624BE6" w:rsidRDefault="00624BE6" w:rsidP="00624BE6">
      <w:pPr>
        <w:pStyle w:val="af3"/>
        <w:spacing w:after="156"/>
      </w:pPr>
      <w:r>
        <w:rPr>
          <w:rFonts w:hint="eastAsia"/>
        </w:rPr>
        <w:t xml:space="preserve">　　9.完善人才评聘体系。高校要以质量和转化绩效为导向，更加重视专利质量和转化运用等指标，在职称晋升、绩效考核、岗位聘任、项目结题、人才评价和奖学金评定等政策中，坚决杜绝简单以专利申请量、授权量为考核内容，加大专利转化运用绩效的权重。支持高校根据岗位设置管理有关规定自主设置技术转移转化系列技术类和管理类岗位，激励科研人员和管理人员从事科技成果转移转化工作。</w:t>
      </w:r>
    </w:p>
    <w:p w:rsidR="00624BE6" w:rsidRDefault="00624BE6" w:rsidP="00624BE6">
      <w:pPr>
        <w:pStyle w:val="af3"/>
        <w:spacing w:after="156"/>
      </w:pPr>
      <w:r>
        <w:rPr>
          <w:rFonts w:hint="eastAsia"/>
        </w:rPr>
        <w:t xml:space="preserve">　　10.优化专利资助奖励政策。高校要以优化专利质量和促进科技成果转移转化为导向，停止对专利申请的资助奖励，大幅减少并逐步取消对专利授权的奖励，可通过提高转化收益比例等“后补助”方式对发明人或团队予以奖励。</w:t>
      </w:r>
    </w:p>
    <w:p w:rsidR="00624BE6" w:rsidRDefault="00624BE6" w:rsidP="00624BE6">
      <w:pPr>
        <w:pStyle w:val="af3"/>
        <w:spacing w:after="156"/>
      </w:pPr>
      <w:r>
        <w:rPr>
          <w:rFonts w:hint="eastAsia"/>
        </w:rPr>
        <w:t xml:space="preserve">　　三、组织实施</w:t>
      </w:r>
    </w:p>
    <w:p w:rsidR="00624BE6" w:rsidRDefault="00624BE6" w:rsidP="00624BE6">
      <w:pPr>
        <w:pStyle w:val="af3"/>
        <w:spacing w:after="156"/>
      </w:pPr>
      <w:r>
        <w:rPr>
          <w:rFonts w:hint="eastAsia"/>
        </w:rPr>
        <w:t xml:space="preserve">　　（一）完善工作机制。教育部、国家知识产权局、科技部建立定期沟通机制，及时研究高校专利申请、授权、转化有关情况。各高校要深刻认识进一步做好专利质量提升工作的重要性，坚持质量第一，积极推动把专利质量提升工作纳入重要议事日程，进一步提高知识产权工作水平，促进知识产权的创造和运用。其他类型知识产权管理工作可参照本意见执行。</w:t>
      </w:r>
    </w:p>
    <w:p w:rsidR="00624BE6" w:rsidRDefault="00624BE6" w:rsidP="00624BE6">
      <w:pPr>
        <w:pStyle w:val="af3"/>
        <w:spacing w:after="156"/>
      </w:pPr>
      <w:r>
        <w:rPr>
          <w:rFonts w:hint="eastAsia"/>
        </w:rPr>
        <w:t xml:space="preserve">　　（二）加强政策引导。将专利转化等科技成果转移转化绩效作为一流大学和一流学科建设动态监测和成效评价以及学科评估的重要指标，不单纯考核专利数量，更加突出转化应用。遴选若干高校开展专业化知识产权运营或技术转移人才队伍培养，不断提升高校知识产权运营和技术转移能力。国家知识产权局加强对专利申请的审查力度，严把专利质量关。反对发布并坚决抵制高校专利申请量和授权量排行榜。</w:t>
      </w:r>
    </w:p>
    <w:p w:rsidR="00624BE6" w:rsidRDefault="00624BE6" w:rsidP="00624BE6">
      <w:pPr>
        <w:pStyle w:val="af3"/>
        <w:spacing w:after="156"/>
      </w:pPr>
      <w:r>
        <w:rPr>
          <w:rFonts w:hint="eastAsia"/>
        </w:rPr>
        <w:t xml:space="preserve">　　（三）实行备案监测。每年3月底前高校通过国家知识产权局系统对以许可、转让、作价入股或与企业共有所有权等形式进行转化实施的专利进行备案。教育部、国家知识产权局根据备案情况，每年公布高校专利转化实施情况，对专利交易情况进行监测。按照《关于规范专利申请行为的若干规定》（国家</w:t>
      </w:r>
      <w:proofErr w:type="gramStart"/>
      <w:r>
        <w:rPr>
          <w:rFonts w:hint="eastAsia"/>
        </w:rPr>
        <w:t>知识产权局令2017年</w:t>
      </w:r>
      <w:proofErr w:type="gramEnd"/>
      <w:r>
        <w:rPr>
          <w:rFonts w:hint="eastAsia"/>
        </w:rPr>
        <w:t>第75号），每季度监测高校非正常专利申请情况。对非正常专利申请每季度超过5件或本年度非正常专利申请</w:t>
      </w:r>
      <w:proofErr w:type="gramStart"/>
      <w:r>
        <w:rPr>
          <w:rFonts w:hint="eastAsia"/>
        </w:rPr>
        <w:t>占专利</w:t>
      </w:r>
      <w:proofErr w:type="gramEnd"/>
      <w:r>
        <w:rPr>
          <w:rFonts w:hint="eastAsia"/>
        </w:rPr>
        <w:t>申请总量的比例超过5%的高校，国家知识产权局取消其下一年度申报中国专利奖的资格。</w:t>
      </w:r>
    </w:p>
    <w:p w:rsidR="00624BE6" w:rsidRDefault="00624BE6" w:rsidP="00624BE6">
      <w:pPr>
        <w:pStyle w:val="af3"/>
        <w:spacing w:after="156"/>
      </w:pPr>
      <w:r>
        <w:rPr>
          <w:rFonts w:hint="eastAsia"/>
        </w:rPr>
        <w:t xml:space="preserve">　　（四）创新许可模式。鼓励高校以普通许可方式进行专利实施转化，提升转化效率。支持高校创新许可模式，被授予专利权满三年无正当理由未实施的专利，可确定相关许可条件，通过国家知识产权运营相关平台发布，在一定时期内向社会开放许可。</w:t>
      </w:r>
    </w:p>
    <w:p w:rsidR="00624BE6" w:rsidRDefault="00624BE6" w:rsidP="00624BE6">
      <w:pPr>
        <w:rPr>
          <w:rFonts w:ascii="楷体" w:eastAsia="楷体" w:hAnsi="楷体" w:cs="宋体"/>
          <w:color w:val="000000" w:themeColor="text1"/>
          <w:spacing w:val="14"/>
          <w:sz w:val="24"/>
          <w:szCs w:val="24"/>
        </w:rPr>
      </w:pPr>
      <w:r>
        <w:br w:type="page"/>
      </w:r>
    </w:p>
    <w:p w:rsidR="00B30969" w:rsidRPr="00C0016D" w:rsidRDefault="00B30969" w:rsidP="00C0016D">
      <w:pPr>
        <w:pStyle w:val="1"/>
      </w:pPr>
      <w:bookmarkStart w:id="20" w:name="_Toc37940214"/>
      <w:r w:rsidRPr="00C0016D">
        <w:rPr>
          <w:rFonts w:hint="eastAsia"/>
        </w:rPr>
        <w:lastRenderedPageBreak/>
        <w:t>(</w:t>
      </w:r>
      <w:r w:rsidRPr="00C0016D">
        <w:rPr>
          <w:rFonts w:hint="eastAsia"/>
        </w:rPr>
        <w:t>四</w:t>
      </w:r>
      <w:r w:rsidRPr="00C0016D">
        <w:rPr>
          <w:rFonts w:hint="eastAsia"/>
        </w:rPr>
        <w:t xml:space="preserve">) </w:t>
      </w:r>
      <w:proofErr w:type="gramStart"/>
      <w:r w:rsidRPr="00C0016D">
        <w:rPr>
          <w:rFonts w:hint="eastAsia"/>
        </w:rPr>
        <w:t>践行</w:t>
      </w:r>
      <w:proofErr w:type="gramEnd"/>
      <w:r w:rsidRPr="00C0016D">
        <w:rPr>
          <w:rFonts w:hint="eastAsia"/>
        </w:rPr>
        <w:t>新时代中国特色社会主义教育理论体系专题学习</w:t>
      </w:r>
      <w:bookmarkEnd w:id="20"/>
    </w:p>
    <w:p w:rsidR="00B30969" w:rsidRDefault="007245E2" w:rsidP="008734BC">
      <w:pPr>
        <w:pStyle w:val="af5"/>
      </w:pPr>
      <w:bookmarkStart w:id="21" w:name="_Toc37940215"/>
      <w:r>
        <w:rPr>
          <w:rFonts w:hint="eastAsia"/>
        </w:rPr>
        <w:t>（</w:t>
      </w:r>
      <w:r w:rsidR="009379ED">
        <w:rPr>
          <w:rFonts w:hint="eastAsia"/>
        </w:rPr>
        <w:t>1</w:t>
      </w:r>
      <w:r>
        <w:rPr>
          <w:rFonts w:hint="eastAsia"/>
        </w:rPr>
        <w:t>）</w:t>
      </w:r>
      <w:r w:rsidRPr="007245E2">
        <w:rPr>
          <w:rFonts w:hint="eastAsia"/>
        </w:rPr>
        <w:t>教育部关于加强新时代教育科学研究工作的意见</w:t>
      </w:r>
      <w:bookmarkEnd w:id="21"/>
    </w:p>
    <w:p w:rsidR="007245E2" w:rsidRDefault="007245E2" w:rsidP="007245E2">
      <w:pPr>
        <w:pStyle w:val="af4"/>
      </w:pPr>
      <w:r w:rsidRPr="007245E2">
        <w:t>2019-10-30</w:t>
      </w:r>
      <w:r>
        <w:rPr>
          <w:rFonts w:hint="eastAsia"/>
        </w:rPr>
        <w:t xml:space="preserve">    </w:t>
      </w:r>
      <w:r w:rsidRPr="00C02CD3">
        <w:rPr>
          <w:rFonts w:hint="eastAsia"/>
        </w:rPr>
        <w:t>来源：中华人民共和国教育部</w:t>
      </w:r>
      <w:r>
        <w:rPr>
          <w:rFonts w:hint="eastAsia"/>
        </w:rPr>
        <w:t xml:space="preserve"> </w:t>
      </w:r>
      <w:r w:rsidRPr="007245E2">
        <w:rPr>
          <w:rFonts w:hint="eastAsia"/>
        </w:rPr>
        <w:t>教政法〔2019〕16号</w:t>
      </w:r>
    </w:p>
    <w:p w:rsidR="007245E2" w:rsidRDefault="007245E2" w:rsidP="007245E2">
      <w:pPr>
        <w:pStyle w:val="af4"/>
      </w:pPr>
    </w:p>
    <w:p w:rsidR="007245E2" w:rsidRDefault="007245E2" w:rsidP="009F676B">
      <w:pPr>
        <w:pStyle w:val="af3"/>
        <w:spacing w:after="156"/>
        <w:ind w:firstLineChars="200" w:firstLine="536"/>
      </w:pPr>
      <w:r>
        <w:rPr>
          <w:rFonts w:hint="eastAsia"/>
        </w:rPr>
        <w:t>各省、自治区、直辖市教育厅（教委），各计划单列市教育局，新疆生产建设兵团教育局，部属各高等学校、部省合建各高等学校,部内各司局、各直属单位：</w:t>
      </w:r>
    </w:p>
    <w:p w:rsidR="007245E2" w:rsidRDefault="007245E2" w:rsidP="007245E2">
      <w:pPr>
        <w:pStyle w:val="af3"/>
        <w:spacing w:after="156"/>
      </w:pPr>
      <w:r>
        <w:rPr>
          <w:rFonts w:hint="eastAsia"/>
        </w:rPr>
        <w:t xml:space="preserve">　　教育科学研究是教育事业的重要组成部分，对教育改革发展具有重要的支撑、驱动和引领作用。改革开放特别是党的十八大以来，我国教育科研工作取得长足发展和显著成就，学科体系日益完善，研究水平不断提升，服务能力明显增强，为推进教育改革发展发挥了不可替代的重要作用。进入新时代，加快推进教育现代化，建设教育强国，办好人民满意的教育，迫切需要教育科研更好地探索规律、破解难题、引领创新。为进一步加强新时代教育科研工作，现提出如下意见。</w:t>
      </w:r>
    </w:p>
    <w:p w:rsidR="007245E2" w:rsidRDefault="007245E2" w:rsidP="007245E2">
      <w:pPr>
        <w:pStyle w:val="af3"/>
        <w:spacing w:after="156"/>
      </w:pPr>
      <w:r>
        <w:rPr>
          <w:rFonts w:hint="eastAsia"/>
        </w:rPr>
        <w:t xml:space="preserve">　　一、总体要求</w:t>
      </w:r>
    </w:p>
    <w:p w:rsidR="007245E2" w:rsidRDefault="007245E2" w:rsidP="007245E2">
      <w:pPr>
        <w:pStyle w:val="af3"/>
        <w:spacing w:after="156"/>
      </w:pPr>
      <w:r>
        <w:rPr>
          <w:rFonts w:hint="eastAsia"/>
        </w:rPr>
        <w:t xml:space="preserve">　　（一）指导思想</w:t>
      </w:r>
    </w:p>
    <w:p w:rsidR="007245E2" w:rsidRDefault="007245E2" w:rsidP="007245E2">
      <w:pPr>
        <w:pStyle w:val="af3"/>
        <w:spacing w:after="156"/>
      </w:pPr>
      <w:r>
        <w:rPr>
          <w:rFonts w:hint="eastAsia"/>
        </w:rPr>
        <w:t xml:space="preserve">　　以习近平新时代中国特色社会主义思想为指导，深入贯彻党的十九大精神，全面落实全国教育大会精神，树牢“四个意识”，坚定“四个自信”，做到“两个维护”，围绕中心，服务大局，坚持改革创新，推动建设具有中国特色、世界水平的教育科学理论体系，不断提升教育科研质量和服务水平，为加快推进教育现代化、建设教育强国、办好人民满意的教育提供有力的智力支持和知识贡献。</w:t>
      </w:r>
    </w:p>
    <w:p w:rsidR="007245E2" w:rsidRDefault="007245E2" w:rsidP="007245E2">
      <w:pPr>
        <w:pStyle w:val="af3"/>
        <w:spacing w:after="156"/>
      </w:pPr>
      <w:r>
        <w:rPr>
          <w:rFonts w:hint="eastAsia"/>
        </w:rPr>
        <w:t xml:space="preserve">　　（二）基本原则</w:t>
      </w:r>
    </w:p>
    <w:p w:rsidR="007245E2" w:rsidRDefault="007245E2" w:rsidP="007245E2">
      <w:pPr>
        <w:pStyle w:val="af3"/>
        <w:spacing w:after="156"/>
      </w:pPr>
      <w:r>
        <w:rPr>
          <w:rFonts w:hint="eastAsia"/>
        </w:rPr>
        <w:t xml:space="preserve">　　——</w:t>
      </w:r>
      <w:r w:rsidRPr="00376109">
        <w:rPr>
          <w:rFonts w:hint="eastAsia"/>
          <w:b/>
        </w:rPr>
        <w:t>坚持正确方向。</w:t>
      </w:r>
      <w:r>
        <w:rPr>
          <w:rFonts w:hint="eastAsia"/>
        </w:rPr>
        <w:t>坚持党对教育科研工作的全面领导，坚持马克思主义指导地位，坚持以人民为中心，牢牢把握意识形态的领导权和主导权。</w:t>
      </w:r>
    </w:p>
    <w:p w:rsidR="007245E2" w:rsidRDefault="007245E2" w:rsidP="007245E2">
      <w:pPr>
        <w:pStyle w:val="af3"/>
        <w:spacing w:after="156"/>
      </w:pPr>
      <w:r>
        <w:rPr>
          <w:rFonts w:hint="eastAsia"/>
        </w:rPr>
        <w:t xml:space="preserve">　　——</w:t>
      </w:r>
      <w:r w:rsidRPr="00376109">
        <w:rPr>
          <w:rFonts w:hint="eastAsia"/>
          <w:b/>
        </w:rPr>
        <w:t>服务实践需求。</w:t>
      </w:r>
      <w:r>
        <w:rPr>
          <w:rFonts w:hint="eastAsia"/>
        </w:rPr>
        <w:t>立足中国大地，面向基层一线，坚持问题导向，突出教育科研的实践性，以重大教育战略问题和教育教学实践问题为主攻方向，支撑引领教育改革发展。</w:t>
      </w:r>
    </w:p>
    <w:p w:rsidR="007245E2" w:rsidRDefault="007245E2" w:rsidP="007245E2">
      <w:pPr>
        <w:pStyle w:val="af3"/>
        <w:spacing w:after="156"/>
      </w:pPr>
      <w:r>
        <w:rPr>
          <w:rFonts w:hint="eastAsia"/>
        </w:rPr>
        <w:t xml:space="preserve">　　——</w:t>
      </w:r>
      <w:r w:rsidRPr="00376109">
        <w:rPr>
          <w:rFonts w:hint="eastAsia"/>
          <w:b/>
        </w:rPr>
        <w:t>激发创新活力。</w:t>
      </w:r>
      <w:r>
        <w:rPr>
          <w:rFonts w:hint="eastAsia"/>
        </w:rPr>
        <w:t>深化科研组织形式和运行机制改革，推进研究范式、方法创新，推动跨学科交叉融合，完善教育科研考核和人才评价制度，充分调动教育科研工作者的积极性、主动性、创造性。</w:t>
      </w:r>
    </w:p>
    <w:p w:rsidR="007245E2" w:rsidRDefault="007245E2" w:rsidP="007245E2">
      <w:pPr>
        <w:pStyle w:val="af3"/>
        <w:spacing w:after="156"/>
      </w:pPr>
      <w:r>
        <w:rPr>
          <w:rFonts w:hint="eastAsia"/>
        </w:rPr>
        <w:lastRenderedPageBreak/>
        <w:t xml:space="preserve">　　——</w:t>
      </w:r>
      <w:r w:rsidRPr="00376109">
        <w:rPr>
          <w:rFonts w:hint="eastAsia"/>
          <w:b/>
        </w:rPr>
        <w:t>弘扬优良学风。</w:t>
      </w:r>
      <w:r>
        <w:rPr>
          <w:rFonts w:hint="eastAsia"/>
        </w:rPr>
        <w:t>坚持实事求是、理论联系实际，发扬科学家精神，推动形成求真务实、守正创新、严谨治学、担当作为的优良学风，营造风清气正、民主和谐、互学互鉴、积极向上的学术生态。</w:t>
      </w:r>
    </w:p>
    <w:p w:rsidR="007245E2" w:rsidRDefault="007245E2" w:rsidP="007245E2">
      <w:pPr>
        <w:pStyle w:val="af3"/>
        <w:spacing w:after="156"/>
      </w:pPr>
      <w:r>
        <w:rPr>
          <w:rFonts w:hint="eastAsia"/>
        </w:rPr>
        <w:t xml:space="preserve">　　（三）发展目标</w:t>
      </w:r>
    </w:p>
    <w:p w:rsidR="007245E2" w:rsidRPr="00376109" w:rsidRDefault="007245E2" w:rsidP="007245E2">
      <w:pPr>
        <w:pStyle w:val="af3"/>
        <w:spacing w:after="156"/>
        <w:rPr>
          <w:b/>
        </w:rPr>
      </w:pPr>
      <w:r>
        <w:rPr>
          <w:rFonts w:hint="eastAsia"/>
        </w:rPr>
        <w:t xml:space="preserve">　　按照国家教育现代化总体部署，</w:t>
      </w:r>
      <w:r w:rsidRPr="00376109">
        <w:rPr>
          <w:rFonts w:hint="eastAsia"/>
          <w:b/>
        </w:rPr>
        <w:t>构建更加健全的中国特色教育科研体系，力争用5年左右的时间，重点打造一批新型</w:t>
      </w:r>
      <w:proofErr w:type="gramStart"/>
      <w:r w:rsidRPr="00376109">
        <w:rPr>
          <w:rFonts w:hint="eastAsia"/>
          <w:b/>
        </w:rPr>
        <w:t>教育智库和</w:t>
      </w:r>
      <w:proofErr w:type="gramEnd"/>
      <w:r w:rsidRPr="00376109">
        <w:rPr>
          <w:rFonts w:hint="eastAsia"/>
          <w:b/>
        </w:rPr>
        <w:t>高水平教育教学研究机构，建设一支高素质创新型科研队伍，催生一批优秀教育科研成果。教育科研体制机制更加完善，科研机构和科研人员更有活力，组织形式和研究方法更加科学，科研成果评价更加合理，原创研究能力显著增强，社会贡献度大幅提升，推进建设教育科研强国。</w:t>
      </w:r>
    </w:p>
    <w:p w:rsidR="007245E2" w:rsidRPr="00376109" w:rsidRDefault="007245E2" w:rsidP="007245E2">
      <w:pPr>
        <w:pStyle w:val="af3"/>
        <w:spacing w:after="156"/>
        <w:rPr>
          <w:b/>
        </w:rPr>
      </w:pPr>
      <w:r>
        <w:rPr>
          <w:rFonts w:hint="eastAsia"/>
        </w:rPr>
        <w:t xml:space="preserve">　　</w:t>
      </w:r>
      <w:r w:rsidRPr="00376109">
        <w:rPr>
          <w:rFonts w:hint="eastAsia"/>
          <w:b/>
        </w:rPr>
        <w:t>二、提高教育科研工作质量和服务水平</w:t>
      </w:r>
    </w:p>
    <w:p w:rsidR="007245E2" w:rsidRDefault="007245E2" w:rsidP="007245E2">
      <w:pPr>
        <w:pStyle w:val="af3"/>
        <w:spacing w:after="156"/>
      </w:pPr>
      <w:r>
        <w:rPr>
          <w:rFonts w:hint="eastAsia"/>
        </w:rPr>
        <w:t xml:space="preserve">　　（四）丰富完善中国特色社会主义教育理论体系</w:t>
      </w:r>
    </w:p>
    <w:p w:rsidR="007245E2" w:rsidRDefault="007245E2" w:rsidP="007245E2">
      <w:pPr>
        <w:pStyle w:val="af3"/>
        <w:spacing w:after="156"/>
      </w:pPr>
      <w:r>
        <w:rPr>
          <w:rFonts w:hint="eastAsia"/>
        </w:rPr>
        <w:t xml:space="preserve">　　把马克思主义基本理论作为思想武器，把深入学习贯彻习近平新时代中国特色社会主义思想作为首要政治任务，系统开展习近平总书记关于教育的重要论述、党的教育方针以及中国共产党领导教育工作的基本经验等研究。</w:t>
      </w:r>
      <w:r w:rsidRPr="00376109">
        <w:rPr>
          <w:rFonts w:hint="eastAsia"/>
          <w:b/>
        </w:rPr>
        <w:t>聚焦立德树人根本任务的重大理论和实践问题，深化教育基本理论研究，弘扬中国优秀教育文化传统</w:t>
      </w:r>
      <w:r>
        <w:rPr>
          <w:rFonts w:hint="eastAsia"/>
        </w:rPr>
        <w:t>，探究中国特色社会主义教育道路、理论、制度发展的历史根脉、丰富内涵和精神实质，筑牢社会主义教育强国建设的理论基石，构建中国特色教育科学学科体系、学术体系、话语体系、教材体系，增强中国教育自信。</w:t>
      </w:r>
    </w:p>
    <w:p w:rsidR="007245E2" w:rsidRDefault="007245E2" w:rsidP="007245E2">
      <w:pPr>
        <w:pStyle w:val="af3"/>
        <w:spacing w:after="156"/>
      </w:pPr>
      <w:r>
        <w:rPr>
          <w:rFonts w:hint="eastAsia"/>
        </w:rPr>
        <w:t xml:space="preserve">　　（五）全面提高服务决策能力</w:t>
      </w:r>
    </w:p>
    <w:p w:rsidR="007245E2" w:rsidRDefault="007245E2" w:rsidP="007245E2">
      <w:pPr>
        <w:pStyle w:val="af3"/>
        <w:spacing w:after="156"/>
      </w:pPr>
      <w:r>
        <w:rPr>
          <w:rFonts w:hint="eastAsia"/>
        </w:rPr>
        <w:t xml:space="preserve">　　瞄准国家重大战略和区域发展需求，把握国际教育竞争、人口结构变化、科技创新、社会变革等大形势大趋势，</w:t>
      </w:r>
      <w:r w:rsidRPr="00376109">
        <w:rPr>
          <w:rFonts w:hint="eastAsia"/>
          <w:b/>
        </w:rPr>
        <w:t>强化预研预判，加强基础性、前瞻性、针对性、储备性教育政策研究，</w:t>
      </w:r>
      <w:r>
        <w:rPr>
          <w:rFonts w:hint="eastAsia"/>
        </w:rPr>
        <w:t>创新决策咨询服务方式，发挥大数据分析、决策模拟等在政策研制中的作用，注重监测评估中的成效追踪与问题预警，切实提高教育决策科学化水平，不断增强教育服务党和国家事业发展的能力。注重教育立法研究，推动教育法治建设。</w:t>
      </w:r>
    </w:p>
    <w:p w:rsidR="007245E2" w:rsidRDefault="007245E2" w:rsidP="007245E2">
      <w:pPr>
        <w:pStyle w:val="af3"/>
        <w:spacing w:after="156"/>
      </w:pPr>
      <w:r>
        <w:rPr>
          <w:rFonts w:hint="eastAsia"/>
        </w:rPr>
        <w:t xml:space="preserve">　　（六）推动解决教育实践问题</w:t>
      </w:r>
    </w:p>
    <w:p w:rsidR="007245E2" w:rsidRDefault="007245E2" w:rsidP="007245E2">
      <w:pPr>
        <w:pStyle w:val="af3"/>
        <w:spacing w:after="156"/>
      </w:pPr>
      <w:r>
        <w:rPr>
          <w:rFonts w:hint="eastAsia"/>
        </w:rPr>
        <w:t xml:space="preserve">　　围绕中央关心、社会关注、人民关切的教育热点难点问题开展深入研究，推动重点领域和关键环节取得新突破。</w:t>
      </w:r>
      <w:r w:rsidRPr="00376109">
        <w:rPr>
          <w:rFonts w:hint="eastAsia"/>
          <w:b/>
        </w:rPr>
        <w:t>加强调查研究，深入教育实践一线，掌握第一手资料，寻求破解教育难题的有效策略和办法。充分发挥地方和学校在教育科研中的实践主体作用，鼓励结合实际开展教育改革实验。</w:t>
      </w:r>
      <w:r>
        <w:rPr>
          <w:rFonts w:hint="eastAsia"/>
        </w:rPr>
        <w:t>鼓励支持中小学教师增强科研意识，积极参与教育教学研究活动，不断深化对教育教学改革的规律性认识，探索适</w:t>
      </w:r>
      <w:r>
        <w:rPr>
          <w:rFonts w:hint="eastAsia"/>
        </w:rPr>
        <w:lastRenderedPageBreak/>
        <w:t>应新时代要求的教书育人有效方式和途径，推进素质教育发展。深入开展服务全民的终身学习体系和学习型社会建设研究。</w:t>
      </w:r>
    </w:p>
    <w:p w:rsidR="007245E2" w:rsidRDefault="007245E2" w:rsidP="007245E2">
      <w:pPr>
        <w:pStyle w:val="af3"/>
        <w:spacing w:after="156"/>
      </w:pPr>
      <w:r>
        <w:rPr>
          <w:rFonts w:hint="eastAsia"/>
        </w:rPr>
        <w:t xml:space="preserve">　　（七）充分发挥专业引领作用</w:t>
      </w:r>
    </w:p>
    <w:p w:rsidR="007245E2" w:rsidRDefault="007245E2" w:rsidP="007245E2">
      <w:pPr>
        <w:pStyle w:val="af3"/>
        <w:spacing w:after="156"/>
      </w:pPr>
      <w:r>
        <w:rPr>
          <w:rFonts w:hint="eastAsia"/>
        </w:rPr>
        <w:t xml:space="preserve">　　积极开展重大教育政策阐释解读，主动释疑解惑，扩大政策知晓度，推动政策落地落实。积极搭建平台，</w:t>
      </w:r>
      <w:r w:rsidRPr="00376109">
        <w:rPr>
          <w:rFonts w:hint="eastAsia"/>
          <w:b/>
        </w:rPr>
        <w:t>壮大教育科学普及专家队伍，传播先进教育理念，</w:t>
      </w:r>
      <w:r>
        <w:rPr>
          <w:rFonts w:hint="eastAsia"/>
        </w:rPr>
        <w:t>普及教育科学知识，提升全民教育素养，指导做好家庭教育和社会教育。密切关注教育热点问题，准确</w:t>
      </w:r>
      <w:proofErr w:type="gramStart"/>
      <w:r>
        <w:rPr>
          <w:rFonts w:hint="eastAsia"/>
        </w:rPr>
        <w:t>研</w:t>
      </w:r>
      <w:proofErr w:type="gramEnd"/>
      <w:r>
        <w:rPr>
          <w:rFonts w:hint="eastAsia"/>
        </w:rPr>
        <w:t>判社会舆情，引导人民群众合理预期，营造全社会关心支持教育改革发展的良好氛围。</w:t>
      </w:r>
    </w:p>
    <w:p w:rsidR="007245E2" w:rsidRPr="00376109" w:rsidRDefault="007245E2" w:rsidP="007245E2">
      <w:pPr>
        <w:pStyle w:val="af3"/>
        <w:spacing w:after="156"/>
        <w:rPr>
          <w:b/>
        </w:rPr>
      </w:pPr>
      <w:r>
        <w:rPr>
          <w:rFonts w:hint="eastAsia"/>
        </w:rPr>
        <w:t xml:space="preserve">　　</w:t>
      </w:r>
      <w:r w:rsidRPr="00376109">
        <w:rPr>
          <w:rFonts w:hint="eastAsia"/>
          <w:b/>
        </w:rPr>
        <w:t>（八）着力提升国际影响力</w:t>
      </w:r>
    </w:p>
    <w:p w:rsidR="007245E2" w:rsidRDefault="007245E2" w:rsidP="007245E2">
      <w:pPr>
        <w:pStyle w:val="af3"/>
        <w:spacing w:after="156"/>
      </w:pPr>
      <w:r>
        <w:rPr>
          <w:rFonts w:hint="eastAsia"/>
        </w:rPr>
        <w:t xml:space="preserve">　　</w:t>
      </w:r>
      <w:r w:rsidRPr="00376109">
        <w:rPr>
          <w:rFonts w:hint="eastAsia"/>
          <w:b/>
        </w:rPr>
        <w:t>加强中外教育科研交流和国际比较研究，吸收世界先进教育教学研究成果，拓展与国外教育科研机构的合作研究，注重加强与“一带一路”沿线国家地区交流合作。加大对优秀专家学者、青年后备人才开展国际学术交流的支持力度，办好国外教育调研专项访问学者项目，</w:t>
      </w:r>
      <w:r>
        <w:rPr>
          <w:rFonts w:hint="eastAsia"/>
        </w:rPr>
        <w:t>支持创办外文教育期刊，</w:t>
      </w:r>
      <w:r w:rsidRPr="00376109">
        <w:rPr>
          <w:rFonts w:hint="eastAsia"/>
          <w:b/>
        </w:rPr>
        <w:t>支持教育类优秀教材外译工作。</w:t>
      </w:r>
      <w:r>
        <w:rPr>
          <w:rFonts w:hint="eastAsia"/>
        </w:rPr>
        <w:t>积极打造一批具有国际影响力的学术交流平台，加强国别和区域研究基地建设，扩大我国在国际教育研究组织和合作项目中的参与度，积极参与全球教育治理，推动中国教育成功经验的传播分享。</w:t>
      </w:r>
    </w:p>
    <w:p w:rsidR="007245E2" w:rsidRPr="00376109" w:rsidRDefault="007245E2" w:rsidP="007245E2">
      <w:pPr>
        <w:pStyle w:val="af3"/>
        <w:spacing w:after="156"/>
        <w:rPr>
          <w:b/>
        </w:rPr>
      </w:pPr>
      <w:r>
        <w:rPr>
          <w:rFonts w:hint="eastAsia"/>
        </w:rPr>
        <w:t xml:space="preserve">　　</w:t>
      </w:r>
      <w:r w:rsidRPr="00376109">
        <w:rPr>
          <w:rFonts w:hint="eastAsia"/>
          <w:b/>
        </w:rPr>
        <w:t>（九）加强科研成果转化</w:t>
      </w:r>
    </w:p>
    <w:p w:rsidR="007245E2" w:rsidRDefault="007245E2" w:rsidP="007245E2">
      <w:pPr>
        <w:pStyle w:val="af3"/>
        <w:spacing w:after="156"/>
      </w:pPr>
      <w:r>
        <w:rPr>
          <w:rFonts w:hint="eastAsia"/>
        </w:rPr>
        <w:t xml:space="preserve">　　</w:t>
      </w:r>
      <w:r w:rsidRPr="00376109">
        <w:rPr>
          <w:rFonts w:hint="eastAsia"/>
          <w:b/>
        </w:rPr>
        <w:t>增强科研成果转化意识，引导鼓励开展</w:t>
      </w:r>
      <w:r>
        <w:rPr>
          <w:rFonts w:hint="eastAsia"/>
        </w:rPr>
        <w:t>政策咨询类、舆论引导类、</w:t>
      </w:r>
      <w:r w:rsidRPr="00376109">
        <w:rPr>
          <w:rFonts w:hint="eastAsia"/>
          <w:b/>
        </w:rPr>
        <w:t>实践应用类研究，</w:t>
      </w:r>
      <w:r>
        <w:rPr>
          <w:rFonts w:hint="eastAsia"/>
        </w:rPr>
        <w:t>推动教育科研成果转化为教案、决策、制度和舆论。建立健全优秀教育科研成果发布制度和转化机制，激发地方政府、科研机构、学校、企业转化和应用科研成果的积极性，拓宽成果转化渠道，创新转化形式，推动教育科研成果及时有效转化。重视知识产权的保护，深化权益分配制度改革，加大科研成果转化的奖励激励。</w:t>
      </w:r>
    </w:p>
    <w:p w:rsidR="007245E2" w:rsidRDefault="007245E2" w:rsidP="007245E2">
      <w:pPr>
        <w:pStyle w:val="af3"/>
        <w:spacing w:after="156"/>
      </w:pPr>
      <w:r>
        <w:rPr>
          <w:rFonts w:hint="eastAsia"/>
        </w:rPr>
        <w:t xml:space="preserve">　　三、推进教育科研体制机制创新</w:t>
      </w:r>
    </w:p>
    <w:p w:rsidR="007245E2" w:rsidRDefault="007245E2" w:rsidP="007245E2">
      <w:pPr>
        <w:pStyle w:val="af3"/>
        <w:spacing w:after="156"/>
      </w:pPr>
      <w:r>
        <w:rPr>
          <w:rFonts w:hint="eastAsia"/>
        </w:rPr>
        <w:t xml:space="preserve">　　（十）健全教育科研机构体系</w:t>
      </w:r>
    </w:p>
    <w:p w:rsidR="007245E2" w:rsidRDefault="007245E2" w:rsidP="007245E2">
      <w:pPr>
        <w:pStyle w:val="af3"/>
        <w:spacing w:after="156"/>
      </w:pPr>
      <w:r>
        <w:rPr>
          <w:rFonts w:hint="eastAsia"/>
        </w:rPr>
        <w:t xml:space="preserve">　　构建全面覆盖、立体贯通、分工明确、优势互补的教育科研机构体系。全国教育科学规划领导小组负责全国教育科研工作的统筹规划和管理指导，各省（区、市）教育科学规划领导机构统筹行政区域内教育科研工作，加强规划管理。各级教育科研专门机构要重点加强教育理论研究、政策研究和实践研究，提高服务决策能力和指导实践水平。</w:t>
      </w:r>
      <w:r w:rsidRPr="00376109">
        <w:rPr>
          <w:rFonts w:hint="eastAsia"/>
          <w:b/>
        </w:rPr>
        <w:t>高等学校要重点加强基础理论研究、决策服务研究，优化教育学及其相关学科规划建设和人才培养；</w:t>
      </w:r>
      <w:r>
        <w:rPr>
          <w:rFonts w:hint="eastAsia"/>
        </w:rPr>
        <w:t>中小学要积极开展教育教学实践研究，改进教学方法，提高教育质量。教育学术团体要突出特色，发挥平台优势，组织开展专业研究，推进群众性教育科研工作，普及先进教育理念和教育科学知识。鼓励支持和规范引导社会教育研究机构以多种形式开展教育科研工作。</w:t>
      </w:r>
    </w:p>
    <w:p w:rsidR="007245E2" w:rsidRPr="00FB3CFC" w:rsidRDefault="007245E2" w:rsidP="007245E2">
      <w:pPr>
        <w:pStyle w:val="af3"/>
        <w:spacing w:after="156"/>
        <w:rPr>
          <w:b/>
        </w:rPr>
      </w:pPr>
      <w:r>
        <w:rPr>
          <w:rFonts w:hint="eastAsia"/>
        </w:rPr>
        <w:lastRenderedPageBreak/>
        <w:t xml:space="preserve">　　</w:t>
      </w:r>
      <w:r w:rsidRPr="00FB3CFC">
        <w:rPr>
          <w:rFonts w:hint="eastAsia"/>
          <w:b/>
        </w:rPr>
        <w:t>（十一）完善协同创新机制</w:t>
      </w:r>
    </w:p>
    <w:p w:rsidR="007245E2" w:rsidRPr="00FB3CFC" w:rsidRDefault="007245E2" w:rsidP="007245E2">
      <w:pPr>
        <w:pStyle w:val="af3"/>
        <w:spacing w:after="156"/>
        <w:rPr>
          <w:b/>
        </w:rPr>
      </w:pPr>
      <w:r>
        <w:rPr>
          <w:rFonts w:hint="eastAsia"/>
        </w:rPr>
        <w:t xml:space="preserve">　　树立全国教育科研系统一盘棋思想。重视加强不同类型、不同层级、不同属性科研机构之间的协同创新，构建上下联动、横纵贯通、内外合作的协同创新体系，全面提升教育科研战线协同攻关能力。积极搭建全国教育数据信息平台，建立全国教育数据公开共享机制；搭建全国教育调研平台，聚焦教育重大决策部署实施情况和重大现实问题，协同开展全面深入的调查研究；搭建国外教育信息综合平台，充分发挥驻外使领馆教育处（组）职能作用，密切了解跟踪国外教育改革发展动态；完善全国教育科学规划管理平台，统筹管理和使用各级各类教育科学规划课题成果。</w:t>
      </w:r>
      <w:r w:rsidRPr="00FB3CFC">
        <w:rPr>
          <w:rFonts w:hint="eastAsia"/>
          <w:b/>
        </w:rPr>
        <w:t>发挥不同类型教育科研机构的特色优势，加强与政府、企业、学校以及其他社会组织的科研合作。</w:t>
      </w:r>
    </w:p>
    <w:p w:rsidR="007245E2" w:rsidRDefault="007245E2" w:rsidP="007245E2">
      <w:pPr>
        <w:pStyle w:val="af3"/>
        <w:spacing w:after="156"/>
      </w:pPr>
      <w:r>
        <w:rPr>
          <w:rFonts w:hint="eastAsia"/>
        </w:rPr>
        <w:t xml:space="preserve">　　（十二）提升治理水平</w:t>
      </w:r>
    </w:p>
    <w:p w:rsidR="007245E2" w:rsidRDefault="007245E2" w:rsidP="007245E2">
      <w:pPr>
        <w:pStyle w:val="af3"/>
        <w:spacing w:after="156"/>
      </w:pPr>
      <w:r>
        <w:rPr>
          <w:rFonts w:hint="eastAsia"/>
        </w:rPr>
        <w:t xml:space="preserve">　　适应机构改革和教育改革发展需求，稳步推进教育科研组织形态创新，提高教育科研水平和效益。各级各类教育科研机构要围绕科研主责、遵循科研规律科学合理设置内部机构，明确机构和岗位职责。加强制度建设，强化主体责任，建立目标明确、权责清晰、管理有序、评价科学的治理体系。</w:t>
      </w:r>
      <w:r w:rsidRPr="00FB3CFC">
        <w:rPr>
          <w:rFonts w:hint="eastAsia"/>
          <w:b/>
        </w:rPr>
        <w:t>落实国家关于加强和改进科研管理、激发科研活力的政策举措，深化“放管服”改革，扩大科研人员在项目选题、资金使用和成果转化等方面的自主权，充分释放创新活力。坚持“百花齐放、百家争鸣”的方针，鼓励不同学术观点交流碰撞，支持青年科研人员积极与学术权威平等对话。</w:t>
      </w:r>
      <w:r>
        <w:rPr>
          <w:rFonts w:hint="eastAsia"/>
        </w:rPr>
        <w:t>规范论坛、研讨会管理，更加注重会议实效。树立正确的科研价值导向，有效防范教育科研战线“四风”问题。把科研诚信要求融入科研管理全过程，对严重违背科研诚信要求、造成不良社会影响的人员记入“黑名单”。</w:t>
      </w:r>
    </w:p>
    <w:p w:rsidR="007245E2" w:rsidRDefault="007245E2" w:rsidP="007245E2">
      <w:pPr>
        <w:pStyle w:val="af3"/>
        <w:spacing w:after="156"/>
      </w:pPr>
      <w:r>
        <w:rPr>
          <w:rFonts w:hint="eastAsia"/>
        </w:rPr>
        <w:t xml:space="preserve">　　（十三）创新科研范式和方法</w:t>
      </w:r>
    </w:p>
    <w:p w:rsidR="007245E2" w:rsidRDefault="007245E2" w:rsidP="007245E2">
      <w:pPr>
        <w:pStyle w:val="af3"/>
        <w:spacing w:after="156"/>
      </w:pPr>
      <w:r>
        <w:rPr>
          <w:rFonts w:hint="eastAsia"/>
        </w:rPr>
        <w:t xml:space="preserve">　　适应教育改革发展和学科建设需要，坚持吸收借鉴和创新相结合，综合运用各种研究方法，创新教育科研范式，不断提升教育科研质量。加强理论研究，坚持马克思主义基本原理和方法，注重学理逻辑和理论思辨，探索教育本质和规律。加强实证研究，坚持以事实和证据为依据，对重大问题持续跟踪，注重长期性、系统性研究。加强比较研究，深入挖掘中国优秀教育传统和经验，注重借鉴国外教育研究范式、方法，积极吸纳国际教育研究的前沿进展和优秀成果。</w:t>
      </w:r>
      <w:r w:rsidRPr="00FB3CFC">
        <w:rPr>
          <w:rFonts w:hint="eastAsia"/>
          <w:b/>
        </w:rPr>
        <w:t>加强跨学科研究，促进教育科学和自然科学交叉融合，充分运用认知科学、脑科学、生命科学等领域最新成果和研究方法，综合运用人工智能等新技术开展教育研究，深入探讨人工智能快速发展条件下教育发展创新的思路和举措，不断拓展教育科研的广度和深度。</w:t>
      </w:r>
    </w:p>
    <w:p w:rsidR="007245E2" w:rsidRDefault="007245E2" w:rsidP="007245E2">
      <w:pPr>
        <w:pStyle w:val="af3"/>
        <w:spacing w:after="156"/>
      </w:pPr>
      <w:r>
        <w:rPr>
          <w:rFonts w:hint="eastAsia"/>
        </w:rPr>
        <w:t xml:space="preserve">　　（十四）改革教育科研评价</w:t>
      </w:r>
    </w:p>
    <w:p w:rsidR="007245E2" w:rsidRDefault="007245E2" w:rsidP="007245E2">
      <w:pPr>
        <w:pStyle w:val="af3"/>
        <w:spacing w:after="156"/>
      </w:pPr>
      <w:r>
        <w:rPr>
          <w:rFonts w:hint="eastAsia"/>
        </w:rPr>
        <w:lastRenderedPageBreak/>
        <w:t xml:space="preserve">　　根据理论研究、应用研究、决策咨询等不同研究类型，科学设置分类评价标准，努力破除“唯论文、唯职称、唯学历、唯奖项”等顽</w:t>
      </w:r>
      <w:proofErr w:type="gramStart"/>
      <w:r>
        <w:rPr>
          <w:rFonts w:hint="eastAsia"/>
        </w:rPr>
        <w:t>瘴</w:t>
      </w:r>
      <w:proofErr w:type="gramEnd"/>
      <w:r>
        <w:rPr>
          <w:rFonts w:hint="eastAsia"/>
        </w:rPr>
        <w:t>痼疾，构建以创新质量和实际贡献为导向的教育科研评价体系。创新教育科研人员晋升机制，拓宽各类岗位人员发展渠道。完善教育科研机构专业技术职务评审制度，适当提高高级专业技术职务人员比例，营造有利于学术创新和青年科研人员成长的宽松环境。</w:t>
      </w:r>
    </w:p>
    <w:p w:rsidR="007245E2" w:rsidRPr="00FB3CFC" w:rsidRDefault="007245E2" w:rsidP="007245E2">
      <w:pPr>
        <w:pStyle w:val="af3"/>
        <w:spacing w:after="156"/>
        <w:rPr>
          <w:b/>
        </w:rPr>
      </w:pPr>
      <w:r>
        <w:rPr>
          <w:rFonts w:hint="eastAsia"/>
        </w:rPr>
        <w:t xml:space="preserve">　　</w:t>
      </w:r>
      <w:r w:rsidRPr="00FB3CFC">
        <w:rPr>
          <w:rFonts w:hint="eastAsia"/>
          <w:b/>
        </w:rPr>
        <w:t>四、建设高素质创新型科研队伍</w:t>
      </w:r>
    </w:p>
    <w:p w:rsidR="007245E2" w:rsidRPr="00FB3CFC" w:rsidRDefault="007245E2" w:rsidP="007245E2">
      <w:pPr>
        <w:pStyle w:val="af3"/>
        <w:spacing w:after="156"/>
        <w:rPr>
          <w:b/>
        </w:rPr>
      </w:pPr>
      <w:r w:rsidRPr="00FB3CFC">
        <w:rPr>
          <w:rFonts w:hint="eastAsia"/>
          <w:b/>
        </w:rPr>
        <w:t xml:space="preserve">　　（十五）高度重视教育科研队伍建设</w:t>
      </w:r>
    </w:p>
    <w:p w:rsidR="007245E2" w:rsidRDefault="007245E2" w:rsidP="007245E2">
      <w:pPr>
        <w:pStyle w:val="af3"/>
        <w:spacing w:after="156"/>
      </w:pPr>
      <w:r w:rsidRPr="00FB3CFC">
        <w:rPr>
          <w:rFonts w:hint="eastAsia"/>
          <w:b/>
        </w:rPr>
        <w:t xml:space="preserve">　　教育科研队伍是教育科学研究的第一资源。各级教育行政部门要把教育科研队伍建设作为基础工作来抓。要尊重信任、关心支持教育科研人员，搭建教育科研人才成长平台，完善人才成长机制。</w:t>
      </w:r>
      <w:r>
        <w:rPr>
          <w:rFonts w:hint="eastAsia"/>
        </w:rPr>
        <w:t>加大对科研人员的薪酬激励，适当提高科研项目间接经费比例，间接经费使用向创新绩效突出的团队和个人倾斜。支持地方因地制宜创新高层次人才选聘和薪酬分配办法，加大高层次人才吸引力度，积极引进海外高层次人才。</w:t>
      </w:r>
      <w:r w:rsidRPr="00FB3CFC">
        <w:rPr>
          <w:rFonts w:hint="eastAsia"/>
          <w:b/>
        </w:rPr>
        <w:t>加强梯队建设，支持青年科研人员开展原创性、探索性研究，鼓励共建跨学科、跨领域的科研创新团队。</w:t>
      </w:r>
      <w:r>
        <w:rPr>
          <w:rFonts w:hint="eastAsia"/>
        </w:rPr>
        <w:t>完善教育科研成果表彰奖励制度，加大奖励力度，对长期潜心教育科研（教研）的团队和个人进行表彰奖励。</w:t>
      </w:r>
    </w:p>
    <w:p w:rsidR="007245E2" w:rsidRPr="00642BA3" w:rsidRDefault="007245E2" w:rsidP="007245E2">
      <w:pPr>
        <w:pStyle w:val="af3"/>
        <w:spacing w:after="156"/>
        <w:rPr>
          <w:b/>
        </w:rPr>
      </w:pPr>
      <w:r>
        <w:rPr>
          <w:rFonts w:hint="eastAsia"/>
        </w:rPr>
        <w:t xml:space="preserve">　　</w:t>
      </w:r>
      <w:r w:rsidRPr="00642BA3">
        <w:rPr>
          <w:rFonts w:hint="eastAsia"/>
          <w:b/>
        </w:rPr>
        <w:t>（十六）切实增强教育科研人员的使命担当</w:t>
      </w:r>
    </w:p>
    <w:p w:rsidR="007245E2" w:rsidRDefault="007245E2" w:rsidP="007245E2">
      <w:pPr>
        <w:pStyle w:val="af3"/>
        <w:spacing w:after="156"/>
      </w:pPr>
      <w:r>
        <w:rPr>
          <w:rFonts w:hint="eastAsia"/>
        </w:rPr>
        <w:t xml:space="preserve">　　教育科研工作者要切实增强做好新时代教育科研工作的责任感和使命感。要信念坚定，学深悟透习近平新时代中国特色社会主义思想，善于运用马克思主义立场观点方法指导教育科研工作。</w:t>
      </w:r>
      <w:r w:rsidRPr="00FF6175">
        <w:rPr>
          <w:rFonts w:hint="eastAsia"/>
          <w:b/>
        </w:rPr>
        <w:t>要学识广博，努力掌握全面系统的教育学科等人文社会科学知识，积极拓展自然科学等跨学科理论支撑，富有全球视野和历史眼光，具备多视角、多领域、多层次研究问题、破解难题的能力。要敢于创新，主动学习新知识，善于运用新技术新方法开展研究，创新教育理论。要求真笃行，坚持理论联系实际，热爱教育、崇尚真理，脚踏实地、潜心研究，遵循科研规律，加强学术自律，力戒浮夸浮躁、投机取巧，杜绝“圈子”文化，自觉防范各种学术不端行为。</w:t>
      </w:r>
    </w:p>
    <w:p w:rsidR="007245E2" w:rsidRPr="00FF6175" w:rsidRDefault="007245E2" w:rsidP="007245E2">
      <w:pPr>
        <w:pStyle w:val="af3"/>
        <w:spacing w:after="156"/>
        <w:rPr>
          <w:b/>
        </w:rPr>
      </w:pPr>
      <w:r>
        <w:rPr>
          <w:rFonts w:hint="eastAsia"/>
        </w:rPr>
        <w:t xml:space="preserve">　　</w:t>
      </w:r>
      <w:r w:rsidRPr="00FF6175">
        <w:rPr>
          <w:rFonts w:hint="eastAsia"/>
          <w:b/>
        </w:rPr>
        <w:t>（十七）促进教育科研人员专业发展</w:t>
      </w:r>
    </w:p>
    <w:p w:rsidR="007245E2" w:rsidRDefault="007245E2" w:rsidP="007245E2">
      <w:pPr>
        <w:pStyle w:val="af3"/>
        <w:spacing w:after="156"/>
      </w:pPr>
      <w:r w:rsidRPr="00FF6175">
        <w:rPr>
          <w:rFonts w:hint="eastAsia"/>
          <w:b/>
        </w:rPr>
        <w:t xml:space="preserve">　　完善人才培养制度，加强高等学校教育学相关学科建设，重视培养教育科研后备力量，鼓励有条件的教育科研机构与高等学校联合培养研究生。健全教育科研人员专业培训制度，</w:t>
      </w:r>
      <w:r>
        <w:rPr>
          <w:rFonts w:hint="eastAsia"/>
        </w:rPr>
        <w:t>培训经费列入教育行政部门年度预算，确保5年一周期不少于360学时的全员培训。完善管理制度，灵活运用编制配额，建立持久良性的“旋转门”机制，促进优秀科研人员到党政机关、事业单位、国有企业等机构任职，聘请有实践经验和科研能力的行政领导、学校校长（教师）、企业高层次人才等到教育科研机构担任专职或兼职研究员。探索建立学术休假和学术进修制度。</w:t>
      </w:r>
    </w:p>
    <w:p w:rsidR="007245E2" w:rsidRDefault="007245E2" w:rsidP="007245E2">
      <w:pPr>
        <w:pStyle w:val="af3"/>
        <w:spacing w:after="156"/>
      </w:pPr>
      <w:r>
        <w:rPr>
          <w:rFonts w:hint="eastAsia"/>
        </w:rPr>
        <w:t xml:space="preserve">　　五、提高教育科研工作保障水平</w:t>
      </w:r>
    </w:p>
    <w:p w:rsidR="007245E2" w:rsidRDefault="007245E2" w:rsidP="007245E2">
      <w:pPr>
        <w:pStyle w:val="af3"/>
        <w:spacing w:after="156"/>
      </w:pPr>
      <w:r>
        <w:rPr>
          <w:rFonts w:hint="eastAsia"/>
        </w:rPr>
        <w:lastRenderedPageBreak/>
        <w:t xml:space="preserve">　　（十八）加强党对教育科研工作的全面领导</w:t>
      </w:r>
    </w:p>
    <w:p w:rsidR="007245E2" w:rsidRDefault="007245E2" w:rsidP="007245E2">
      <w:pPr>
        <w:pStyle w:val="af3"/>
        <w:spacing w:after="156"/>
      </w:pPr>
      <w:r>
        <w:rPr>
          <w:rFonts w:hint="eastAsia"/>
        </w:rPr>
        <w:t xml:space="preserve">　　以习近平新时代中国特色社会主义思想武装头脑、指导和推动教育科研工作，把教育科研工作纳入教育事业发展整体部署和总体规划。合理配备教育科研工作力量，不得挤占挪用科研机构人员编制。进一步完善教育科研机构的领导体制和党建工作机制。加强教育科研</w:t>
      </w:r>
      <w:proofErr w:type="gramStart"/>
      <w:r>
        <w:rPr>
          <w:rFonts w:hint="eastAsia"/>
        </w:rPr>
        <w:t>机构党</w:t>
      </w:r>
      <w:proofErr w:type="gramEnd"/>
      <w:r>
        <w:rPr>
          <w:rFonts w:hint="eastAsia"/>
        </w:rPr>
        <w:t>的基层组织建设，实现党的组织和党的工作全覆盖。严格落实意识形态工作责任制，以党的政治建设为统领，将党的建设与业务工作紧密融合，认真落实全面从严治党要求，不断提升党建工作科学化水平。</w:t>
      </w:r>
    </w:p>
    <w:p w:rsidR="007245E2" w:rsidRDefault="007245E2" w:rsidP="007245E2">
      <w:pPr>
        <w:pStyle w:val="af3"/>
        <w:spacing w:after="156"/>
      </w:pPr>
      <w:r>
        <w:rPr>
          <w:rFonts w:hint="eastAsia"/>
        </w:rPr>
        <w:t xml:space="preserve">　　（十九）加大教育科研经费支持力度</w:t>
      </w:r>
    </w:p>
    <w:p w:rsidR="007245E2" w:rsidRDefault="007245E2" w:rsidP="007245E2">
      <w:pPr>
        <w:pStyle w:val="af3"/>
        <w:spacing w:after="156"/>
      </w:pPr>
      <w:r>
        <w:rPr>
          <w:rFonts w:hint="eastAsia"/>
        </w:rPr>
        <w:t xml:space="preserve">　　各级教育行政部门要加大投入力度，设立专项经费，完善资助体系，保障预算内教育科研经费稳步增长。探索建立多元化、多渠道、多层次的投入体系，健全竞争性经费和稳定支持经费相协调的投入机制，鼓励社会资金通过捐赠、设立专项基金等方式支持教育科研工作。优化科研经费管理，提高使用效益，对骨干团队和优秀青年科研人员给予重点支持。扩大科研项目经费管理使用自主权，简化项目预算编制要求，直接费用中除设备费外，其他科目费用调剂权全部下放给项目承担单位。</w:t>
      </w:r>
    </w:p>
    <w:p w:rsidR="007245E2" w:rsidRDefault="007245E2" w:rsidP="007245E2">
      <w:pPr>
        <w:pStyle w:val="af3"/>
        <w:spacing w:after="156"/>
      </w:pPr>
      <w:r>
        <w:rPr>
          <w:rFonts w:hint="eastAsia"/>
        </w:rPr>
        <w:t xml:space="preserve">　　（二十）加强对教育科研工作的政策保障</w:t>
      </w:r>
    </w:p>
    <w:p w:rsidR="007245E2" w:rsidRDefault="007245E2" w:rsidP="007245E2">
      <w:pPr>
        <w:pStyle w:val="af3"/>
        <w:spacing w:after="156"/>
      </w:pPr>
      <w:r>
        <w:rPr>
          <w:rFonts w:hint="eastAsia"/>
        </w:rPr>
        <w:t xml:space="preserve">　　完善教育决策意见征集和专家咨询制度，重大教育规划和教育政策研究制订要进行科学论证，宣传发布要组织专家解读，贯彻落实要组织专业评估。探索建立政府购买教育咨询服务制度。支持教育科研机构开展实地调研和改革试点。加大信息共享力度，为教育科研提供适用、及时、有效的数据信息。大力支持教育科研机构对外交流合作，支持开展国外教育培训，规范外事活动管理，适当简化中外专家交流、举办或参加国际会议等方面的审批手续。</w:t>
      </w:r>
    </w:p>
    <w:p w:rsidR="007245E2" w:rsidRDefault="007245E2" w:rsidP="007245E2">
      <w:pPr>
        <w:pStyle w:val="af3"/>
        <w:spacing w:after="156"/>
      </w:pPr>
      <w:r>
        <w:rPr>
          <w:rFonts w:hint="eastAsia"/>
        </w:rPr>
        <w:t xml:space="preserve">　　各级教育行政部门、各级各类学校和教育科研机构要结合实际认真组织落实。</w:t>
      </w:r>
    </w:p>
    <w:p w:rsidR="007245E2" w:rsidRDefault="007245E2" w:rsidP="007245E2">
      <w:pPr>
        <w:rPr>
          <w:rFonts w:ascii="楷体" w:eastAsia="楷体" w:hAnsi="楷体" w:cs="宋体"/>
          <w:color w:val="000000" w:themeColor="text1"/>
          <w:spacing w:val="14"/>
          <w:sz w:val="24"/>
          <w:szCs w:val="24"/>
        </w:rPr>
      </w:pPr>
      <w:r>
        <w:br w:type="page"/>
      </w:r>
    </w:p>
    <w:p w:rsidR="007245E2" w:rsidRDefault="00D552F0" w:rsidP="00D552F0">
      <w:pPr>
        <w:pStyle w:val="af5"/>
      </w:pPr>
      <w:bookmarkStart w:id="22" w:name="_Toc37940216"/>
      <w:r>
        <w:rPr>
          <w:rFonts w:hint="eastAsia"/>
        </w:rPr>
        <w:lastRenderedPageBreak/>
        <w:t>（</w:t>
      </w:r>
      <w:r w:rsidR="009379ED">
        <w:rPr>
          <w:rFonts w:hint="eastAsia"/>
        </w:rPr>
        <w:t>2</w:t>
      </w:r>
      <w:r>
        <w:rPr>
          <w:rFonts w:hint="eastAsia"/>
        </w:rPr>
        <w:t>）</w:t>
      </w:r>
      <w:r w:rsidRPr="00D552F0">
        <w:rPr>
          <w:rFonts w:hint="eastAsia"/>
        </w:rPr>
        <w:t>教育部关于一流本科课程建设的实施意见</w:t>
      </w:r>
      <w:bookmarkEnd w:id="22"/>
    </w:p>
    <w:p w:rsidR="00D552F0" w:rsidRDefault="00D552F0" w:rsidP="00D552F0">
      <w:pPr>
        <w:pStyle w:val="af4"/>
      </w:pPr>
      <w:r w:rsidRPr="00D552F0">
        <w:t>2019-10-30</w:t>
      </w:r>
      <w:r>
        <w:rPr>
          <w:rFonts w:hint="eastAsia"/>
        </w:rPr>
        <w:t xml:space="preserve">    </w:t>
      </w:r>
      <w:r w:rsidRPr="00C02CD3">
        <w:rPr>
          <w:rFonts w:hint="eastAsia"/>
        </w:rPr>
        <w:t>来源：中华人民共和国教育部</w:t>
      </w:r>
      <w:r>
        <w:rPr>
          <w:rFonts w:hint="eastAsia"/>
        </w:rPr>
        <w:t xml:space="preserve"> </w:t>
      </w:r>
      <w:proofErr w:type="gramStart"/>
      <w:r w:rsidRPr="00D552F0">
        <w:rPr>
          <w:rFonts w:hint="eastAsia"/>
        </w:rPr>
        <w:t>教高〔2019〕</w:t>
      </w:r>
      <w:proofErr w:type="gramEnd"/>
      <w:r w:rsidRPr="00D552F0">
        <w:rPr>
          <w:rFonts w:hint="eastAsia"/>
        </w:rPr>
        <w:t>8号</w:t>
      </w:r>
    </w:p>
    <w:p w:rsidR="002938B1" w:rsidRPr="002938B1" w:rsidRDefault="002938B1" w:rsidP="00D552F0">
      <w:pPr>
        <w:pStyle w:val="af4"/>
      </w:pPr>
    </w:p>
    <w:p w:rsidR="00103878" w:rsidRDefault="00103878" w:rsidP="009F676B">
      <w:pPr>
        <w:pStyle w:val="af3"/>
        <w:spacing w:after="156"/>
        <w:ind w:firstLineChars="200" w:firstLine="536"/>
      </w:pPr>
      <w:r>
        <w:rPr>
          <w:rFonts w:hint="eastAsia"/>
        </w:rPr>
        <w:t>各省、自治区、直辖市教育厅（教委）,新疆生产建设兵团教育局,有关部门（单位）教育司（局），部属各高等学校、部省合建各高等学校：</w:t>
      </w:r>
    </w:p>
    <w:p w:rsidR="00103878" w:rsidRDefault="00103878" w:rsidP="00103878">
      <w:pPr>
        <w:pStyle w:val="af3"/>
        <w:spacing w:after="156"/>
      </w:pPr>
      <w:r>
        <w:rPr>
          <w:rFonts w:hint="eastAsia"/>
        </w:rPr>
        <w:t xml:space="preserve">　　课程是人才培养的核心要素，课程质量直接决定人才培养质量。为贯彻落</w:t>
      </w:r>
      <w:proofErr w:type="gramStart"/>
      <w:r>
        <w:rPr>
          <w:rFonts w:hint="eastAsia"/>
        </w:rPr>
        <w:t>实习近</w:t>
      </w:r>
      <w:proofErr w:type="gramEnd"/>
      <w:r>
        <w:rPr>
          <w:rFonts w:hint="eastAsia"/>
        </w:rPr>
        <w:t>平总书记关于教育的重要论述和全国教育大会精神，落实新时代全国高等学校本科教育工作会议要求，必须深化教育教学改革，必须把教学改革成果落实到课程建设上。现就一流本科课程建设提出如下实施意见。</w:t>
      </w:r>
    </w:p>
    <w:p w:rsidR="00103878" w:rsidRDefault="00103878" w:rsidP="00103878">
      <w:pPr>
        <w:pStyle w:val="af3"/>
        <w:spacing w:after="156"/>
      </w:pPr>
      <w:r>
        <w:rPr>
          <w:rFonts w:hint="eastAsia"/>
        </w:rPr>
        <w:t xml:space="preserve">　　一、总体要求</w:t>
      </w:r>
    </w:p>
    <w:p w:rsidR="00103878" w:rsidRDefault="00103878" w:rsidP="00103878">
      <w:pPr>
        <w:pStyle w:val="af3"/>
        <w:spacing w:after="156"/>
      </w:pPr>
      <w:r>
        <w:rPr>
          <w:rFonts w:hint="eastAsia"/>
        </w:rPr>
        <w:t xml:space="preserve">　　（一）指导思想</w:t>
      </w:r>
    </w:p>
    <w:p w:rsidR="00103878" w:rsidRDefault="00103878" w:rsidP="00103878">
      <w:pPr>
        <w:pStyle w:val="af3"/>
        <w:spacing w:after="156"/>
      </w:pPr>
      <w:r>
        <w:rPr>
          <w:rFonts w:hint="eastAsia"/>
        </w:rPr>
        <w:t xml:space="preserve">　　以习近平新时代中国特色社会主义思想为指导，贯彻落实党的十九大精神，落实立德树人根本任务，把立德</w:t>
      </w:r>
      <w:proofErr w:type="gramStart"/>
      <w:r>
        <w:rPr>
          <w:rFonts w:hint="eastAsia"/>
        </w:rPr>
        <w:t>树人成效</w:t>
      </w:r>
      <w:proofErr w:type="gramEnd"/>
      <w:r>
        <w:rPr>
          <w:rFonts w:hint="eastAsia"/>
        </w:rPr>
        <w:t>作为检验高校一切工作的根本标准，深入挖掘各类课程和教学方式中蕴含的思想政治教育元素，建设适应新时代要求的一流本科课程，让课程优起来、教师强起来、学生忙起来、管理严起来、效果实起来，形成中国特色、世界水平的一流本科课程体系，构建更高水平人才培养体系。</w:t>
      </w:r>
    </w:p>
    <w:p w:rsidR="00103878" w:rsidRDefault="00103878" w:rsidP="00103878">
      <w:pPr>
        <w:pStyle w:val="af3"/>
        <w:spacing w:after="156"/>
      </w:pPr>
      <w:r>
        <w:rPr>
          <w:rFonts w:hint="eastAsia"/>
        </w:rPr>
        <w:t xml:space="preserve">　　（二）总体目标</w:t>
      </w:r>
    </w:p>
    <w:p w:rsidR="00103878" w:rsidRPr="00B55198" w:rsidRDefault="00103878" w:rsidP="00103878">
      <w:pPr>
        <w:pStyle w:val="af3"/>
        <w:spacing w:after="156"/>
        <w:rPr>
          <w:b/>
        </w:rPr>
      </w:pPr>
      <w:r>
        <w:rPr>
          <w:rFonts w:hint="eastAsia"/>
        </w:rPr>
        <w:t xml:space="preserve">　　</w:t>
      </w:r>
      <w:r w:rsidRPr="00B55198">
        <w:rPr>
          <w:rFonts w:hint="eastAsia"/>
          <w:b/>
        </w:rPr>
        <w:t>全面开展一流本科课程建设，树立课程建设新理念，推进课程改革创新，实施科学课程评价，严格课程管理，立起教授上课、消灭“水课”、取消“清考”等硬规矩，夯实基层教学组织，提高教师教学能力，完善以质量为导向的课程建设激励机制，形成多类型、多样化的教学内容与课程体系。经过三年左右时间，建成万门左右国家级和万门左右省级一流本科课程（简称一流本科课程“双万计划”）。</w:t>
      </w:r>
    </w:p>
    <w:p w:rsidR="00103878" w:rsidRDefault="00103878" w:rsidP="00103878">
      <w:pPr>
        <w:pStyle w:val="af3"/>
        <w:spacing w:after="156"/>
      </w:pPr>
      <w:r>
        <w:rPr>
          <w:rFonts w:hint="eastAsia"/>
        </w:rPr>
        <w:t xml:space="preserve">　　（三）基本原则</w:t>
      </w:r>
    </w:p>
    <w:p w:rsidR="00103878" w:rsidRDefault="00103878" w:rsidP="00103878">
      <w:pPr>
        <w:pStyle w:val="af3"/>
        <w:spacing w:after="156"/>
      </w:pPr>
      <w:r>
        <w:rPr>
          <w:rFonts w:hint="eastAsia"/>
        </w:rPr>
        <w:t xml:space="preserve">　　——</w:t>
      </w:r>
      <w:r w:rsidRPr="00B55198">
        <w:rPr>
          <w:rFonts w:hint="eastAsia"/>
          <w:b/>
        </w:rPr>
        <w:t>坚持分类建设。依据高校办学定位和人才培养目标定位，建设适应创新型、复合型、应用型人才培养需要的一流本科课程，实现不同类型高校一流本科课程建设全覆盖。</w:t>
      </w:r>
    </w:p>
    <w:p w:rsidR="00103878" w:rsidRPr="00B55198" w:rsidRDefault="00103878" w:rsidP="00103878">
      <w:pPr>
        <w:pStyle w:val="af3"/>
        <w:spacing w:after="156"/>
        <w:rPr>
          <w:b/>
        </w:rPr>
      </w:pPr>
      <w:r>
        <w:rPr>
          <w:rFonts w:hint="eastAsia"/>
        </w:rPr>
        <w:t xml:space="preserve">　　——</w:t>
      </w:r>
      <w:r w:rsidRPr="00B55198">
        <w:rPr>
          <w:rFonts w:hint="eastAsia"/>
          <w:b/>
        </w:rPr>
        <w:t>坚持扶强扶特。着力引导“双一流”建设高校、部省合建高校发挥引领示范作用，重点打造一批高水平课程，为卓越拔尖人才培养提供有力支撑。重点支持已有建设基础、取得明显教学成效的课程，</w:t>
      </w:r>
      <w:proofErr w:type="gramStart"/>
      <w:r w:rsidRPr="00B55198">
        <w:rPr>
          <w:rFonts w:hint="eastAsia"/>
          <w:b/>
        </w:rPr>
        <w:t>让优的</w:t>
      </w:r>
      <w:proofErr w:type="gramEnd"/>
      <w:r w:rsidRPr="00B55198">
        <w:rPr>
          <w:rFonts w:hint="eastAsia"/>
          <w:b/>
        </w:rPr>
        <w:t>更优、强的更强。重视特色课程建设，实现一流本科课程多样化。</w:t>
      </w:r>
    </w:p>
    <w:p w:rsidR="00103878" w:rsidRDefault="00103878" w:rsidP="00103878">
      <w:pPr>
        <w:pStyle w:val="af3"/>
        <w:spacing w:after="156"/>
      </w:pPr>
      <w:r>
        <w:rPr>
          <w:rFonts w:hint="eastAsia"/>
        </w:rPr>
        <w:lastRenderedPageBreak/>
        <w:t xml:space="preserve">　　——</w:t>
      </w:r>
      <w:r w:rsidRPr="00B55198">
        <w:rPr>
          <w:rFonts w:hint="eastAsia"/>
          <w:b/>
        </w:rPr>
        <w:t>提升高阶性。课程目标坚持知识、能力、素质有机融合，培养学生解决复杂问题的综合能力和高级思维。课程内容强调广度和深度，突破习惯性认知模式，培养学生深度分析、大胆质疑、勇于创新的精神和能力。</w:t>
      </w:r>
    </w:p>
    <w:p w:rsidR="00103878" w:rsidRDefault="00103878" w:rsidP="00103878">
      <w:pPr>
        <w:pStyle w:val="af3"/>
        <w:spacing w:after="156"/>
      </w:pPr>
      <w:r>
        <w:rPr>
          <w:rFonts w:hint="eastAsia"/>
        </w:rPr>
        <w:t xml:space="preserve">　　——</w:t>
      </w:r>
      <w:r w:rsidRPr="00B55198">
        <w:rPr>
          <w:rFonts w:hint="eastAsia"/>
          <w:b/>
        </w:rPr>
        <w:t>突出创新性。教学内容体现前沿性与时代性，及时将学术研究、科技发展前沿成果引入课程。教学方法体现先进性与互动性，大力推进现代信息技术与教学深度融合，积极引导学生进行探究式与个性化学习。</w:t>
      </w:r>
    </w:p>
    <w:p w:rsidR="00103878" w:rsidRPr="00B55198" w:rsidRDefault="00103878" w:rsidP="00103878">
      <w:pPr>
        <w:pStyle w:val="af3"/>
        <w:spacing w:after="156"/>
        <w:rPr>
          <w:b/>
        </w:rPr>
      </w:pPr>
      <w:r>
        <w:rPr>
          <w:rFonts w:hint="eastAsia"/>
        </w:rPr>
        <w:t xml:space="preserve">　　——</w:t>
      </w:r>
      <w:r w:rsidRPr="00B55198">
        <w:rPr>
          <w:rFonts w:hint="eastAsia"/>
          <w:b/>
        </w:rPr>
        <w:t>增加挑战度。课程设计增加研究性、创新性、综合性内容，加大学生学习投入，科学“增负”，让学生体验“跳一跳才能够得着”的学习挑战。严格考核考试评价，增强学生经过刻苦学习收获能力和素质提高的成就感。</w:t>
      </w:r>
    </w:p>
    <w:p w:rsidR="00103878" w:rsidRDefault="00103878" w:rsidP="00103878">
      <w:pPr>
        <w:pStyle w:val="af3"/>
        <w:spacing w:after="156"/>
      </w:pPr>
      <w:r>
        <w:rPr>
          <w:rFonts w:hint="eastAsia"/>
        </w:rPr>
        <w:t xml:space="preserve">　　二、建设内容</w:t>
      </w:r>
    </w:p>
    <w:p w:rsidR="00103878" w:rsidRPr="00B55198" w:rsidRDefault="00103878" w:rsidP="00103878">
      <w:pPr>
        <w:pStyle w:val="af3"/>
        <w:spacing w:after="156"/>
        <w:rPr>
          <w:b/>
        </w:rPr>
      </w:pPr>
      <w:r>
        <w:rPr>
          <w:rFonts w:hint="eastAsia"/>
        </w:rPr>
        <w:t xml:space="preserve">　　（一）</w:t>
      </w:r>
      <w:r w:rsidRPr="00B55198">
        <w:rPr>
          <w:rFonts w:hint="eastAsia"/>
          <w:b/>
        </w:rPr>
        <w:t>转变观念，理念新起来。</w:t>
      </w:r>
      <w:r>
        <w:rPr>
          <w:rFonts w:hint="eastAsia"/>
        </w:rPr>
        <w:t>以新理念引领一流本科课程建设。</w:t>
      </w:r>
      <w:r w:rsidRPr="00B55198">
        <w:rPr>
          <w:rFonts w:hint="eastAsia"/>
          <w:b/>
        </w:rPr>
        <w:t>牢固树立“三个不合格”理念，竖起“高压线”，</w:t>
      </w:r>
      <w:r>
        <w:rPr>
          <w:rFonts w:hint="eastAsia"/>
        </w:rPr>
        <w:t>不抓本科教育的高校不是合格的高校，不重视本科教育的书记校长不是合格的书记校长，不参与本科教学的教授不是合格的教授。</w:t>
      </w:r>
      <w:r w:rsidRPr="00B55198">
        <w:rPr>
          <w:rFonts w:hint="eastAsia"/>
          <w:b/>
        </w:rPr>
        <w:t>推动</w:t>
      </w:r>
      <w:proofErr w:type="gramStart"/>
      <w:r w:rsidRPr="00B55198">
        <w:rPr>
          <w:rFonts w:hint="eastAsia"/>
          <w:b/>
        </w:rPr>
        <w:t>课程思政的</w:t>
      </w:r>
      <w:proofErr w:type="gramEnd"/>
      <w:r w:rsidRPr="00B55198">
        <w:rPr>
          <w:rFonts w:hint="eastAsia"/>
          <w:b/>
        </w:rPr>
        <w:t>理念形成广泛共识，构建全员全程全方位育人大格局。确立学生中心、产出导向、持续改进的理念，提升课程的高阶性，突出课程的创新性，增加课程的挑战度。</w:t>
      </w:r>
    </w:p>
    <w:p w:rsidR="00103878" w:rsidRPr="00391401" w:rsidRDefault="00103878" w:rsidP="00103878">
      <w:pPr>
        <w:pStyle w:val="af3"/>
        <w:spacing w:after="156"/>
        <w:rPr>
          <w:b/>
        </w:rPr>
      </w:pPr>
      <w:r>
        <w:rPr>
          <w:rFonts w:hint="eastAsia"/>
        </w:rPr>
        <w:t xml:space="preserve">　　（二）</w:t>
      </w:r>
      <w:r w:rsidRPr="00391401">
        <w:rPr>
          <w:rFonts w:hint="eastAsia"/>
          <w:b/>
        </w:rPr>
        <w:t>目标导向，课程优起来。</w:t>
      </w:r>
      <w:r>
        <w:rPr>
          <w:rFonts w:hint="eastAsia"/>
        </w:rPr>
        <w:t>以目标为导向加强课程建设。</w:t>
      </w:r>
      <w:r w:rsidRPr="00391401">
        <w:rPr>
          <w:rFonts w:hint="eastAsia"/>
          <w:b/>
        </w:rPr>
        <w:t>立足经济社会发展需求和人才培养目标，优化重构教学内容与课程体系，</w:t>
      </w:r>
      <w:r>
        <w:rPr>
          <w:rFonts w:hint="eastAsia"/>
        </w:rPr>
        <w:t>破除课程千校一面，杜绝必修课因人设课，淘汰“水课”，立起课程建设新标杆。“双一流”建设高校、部省合建高校要明确要求两院院士、国家“千人计划”“万人计划”专家、“长江学者奖励计划”入选者、国家杰出青年科学基金获得者等高层次人才建设名课、讲授基础课和专业基础课，</w:t>
      </w:r>
      <w:r w:rsidRPr="00391401">
        <w:rPr>
          <w:rFonts w:hint="eastAsia"/>
          <w:b/>
        </w:rPr>
        <w:t>建设一批中国特色、世界水平的一流本科课程。聚焦新工科、新医科、新农科、新文科建设，体现多学科思维融合、产业技术与学科理论融合、跨专业能力融合、多学科项目实践融合，建设一批培养创新型、复合型人才的一流本科课程。服务区域经济社会发展主战场，深化产教融合协同育人，建设一批培养应用型人才的一流本科课程。</w:t>
      </w:r>
    </w:p>
    <w:p w:rsidR="00103878" w:rsidRPr="00925843" w:rsidRDefault="00103878" w:rsidP="00103878">
      <w:pPr>
        <w:pStyle w:val="af3"/>
        <w:spacing w:after="156"/>
      </w:pPr>
      <w:r>
        <w:rPr>
          <w:rFonts w:hint="eastAsia"/>
        </w:rPr>
        <w:t xml:space="preserve">　　（三）</w:t>
      </w:r>
      <w:r w:rsidRPr="00925843">
        <w:rPr>
          <w:rFonts w:hint="eastAsia"/>
          <w:b/>
        </w:rPr>
        <w:t>提升能力，教师强起来。</w:t>
      </w:r>
      <w:r>
        <w:rPr>
          <w:rFonts w:hint="eastAsia"/>
        </w:rPr>
        <w:t>以培养培训为关键点提升教师教学能力。高校要实现基层教学组织全覆盖，教师全员纳入基层教学组织，</w:t>
      </w:r>
      <w:r w:rsidRPr="00925843">
        <w:rPr>
          <w:rFonts w:hint="eastAsia"/>
          <w:b/>
        </w:rPr>
        <w:t>强化教学研究，定期集体备课、研讨课程设计，加强教学梯队建设，完善助教制度，发挥好“传帮带”作用。</w:t>
      </w:r>
      <w:r w:rsidRPr="00925843">
        <w:rPr>
          <w:rFonts w:hint="eastAsia"/>
        </w:rPr>
        <w:t>实现青年教师上岗培训全覆盖，新入职教师必须经过助课、试讲、考核等环节，获得教师教学发展中心等学校培训部门颁发的证书，方可主讲课程。实现教师职业培训、终身</w:t>
      </w:r>
      <w:proofErr w:type="gramStart"/>
      <w:r w:rsidRPr="00925843">
        <w:rPr>
          <w:rFonts w:hint="eastAsia"/>
        </w:rPr>
        <w:t>学习全</w:t>
      </w:r>
      <w:proofErr w:type="gramEnd"/>
      <w:r w:rsidRPr="00925843">
        <w:rPr>
          <w:rFonts w:hint="eastAsia"/>
        </w:rPr>
        <w:t>覆盖，推动教师培训常态化，将培训学分作为教师资格定期注册、教师考核的必备条件。</w:t>
      </w:r>
    </w:p>
    <w:p w:rsidR="00103878" w:rsidRDefault="00103878" w:rsidP="00103878">
      <w:pPr>
        <w:pStyle w:val="af3"/>
        <w:spacing w:after="156"/>
      </w:pPr>
      <w:r>
        <w:rPr>
          <w:rFonts w:hint="eastAsia"/>
        </w:rPr>
        <w:lastRenderedPageBreak/>
        <w:t xml:space="preserve">　　（四）</w:t>
      </w:r>
      <w:r w:rsidRPr="00925843">
        <w:rPr>
          <w:rFonts w:hint="eastAsia"/>
          <w:b/>
        </w:rPr>
        <w:t>改革方法，课堂活起来。</w:t>
      </w:r>
      <w:r>
        <w:rPr>
          <w:rFonts w:hint="eastAsia"/>
        </w:rPr>
        <w:t>以提升教学效果为目的创新教学方法。强化课堂设计，解决好怎么讲好课的问题，杜绝单纯知识传递、忽视能力素质培养的现象。强化现代信息技术与教育教学深度融合，解决好教与</w:t>
      </w:r>
      <w:proofErr w:type="gramStart"/>
      <w:r>
        <w:rPr>
          <w:rFonts w:hint="eastAsia"/>
        </w:rPr>
        <w:t>学模式</w:t>
      </w:r>
      <w:proofErr w:type="gramEnd"/>
      <w:r>
        <w:rPr>
          <w:rFonts w:hint="eastAsia"/>
        </w:rPr>
        <w:t>创新的问题，杜绝信息技术应用的简单化、形式化。强化师生互动、生生互动，解决好创新性、批判性思维培养的问题，杜绝教师满堂灌、学生被动听的现象。</w:t>
      </w:r>
    </w:p>
    <w:p w:rsidR="00103878" w:rsidRDefault="00103878" w:rsidP="00103878">
      <w:pPr>
        <w:pStyle w:val="af3"/>
        <w:spacing w:after="156"/>
      </w:pPr>
      <w:r>
        <w:rPr>
          <w:rFonts w:hint="eastAsia"/>
        </w:rPr>
        <w:t xml:space="preserve">　　（五）</w:t>
      </w:r>
      <w:r w:rsidRPr="00925843">
        <w:rPr>
          <w:rFonts w:hint="eastAsia"/>
          <w:b/>
        </w:rPr>
        <w:t>科学评价，学生忙起来。</w:t>
      </w:r>
      <w:r>
        <w:rPr>
          <w:rFonts w:hint="eastAsia"/>
        </w:rPr>
        <w:t>以激发学习动力和专业志趣为着力点完善过程评价制度。加强对学生课堂内外、线上线下学习的评价，强化阅读量和阅读能力考查，提升课程学习的广度。加强研究型、项目式学习，丰富探究式、论文式、报告答辩式等作业评价方式，提升课程学习的深度。加强非标准化、综合性等评价，提升课程学习的挑战性。“双一流”建设高校、部省合建高校要扩大学生课程学习选择面，强化课程难度与挑战度。</w:t>
      </w:r>
    </w:p>
    <w:p w:rsidR="00103878" w:rsidRDefault="00103878" w:rsidP="00103878">
      <w:pPr>
        <w:pStyle w:val="af3"/>
        <w:spacing w:after="156"/>
      </w:pPr>
      <w:r>
        <w:rPr>
          <w:rFonts w:hint="eastAsia"/>
        </w:rPr>
        <w:t xml:space="preserve">　　（六）</w:t>
      </w:r>
      <w:r w:rsidRPr="00925843">
        <w:rPr>
          <w:rFonts w:hint="eastAsia"/>
          <w:b/>
        </w:rPr>
        <w:t>强化管理，制度严起来。</w:t>
      </w:r>
      <w:r>
        <w:rPr>
          <w:rFonts w:hint="eastAsia"/>
        </w:rPr>
        <w:t>以提高制度执行力为重点严格课程管理。高等学校要严格执行教授为本科生授课制度，连续三年不承担本科课程的教授、副教授，转出教师系列。严格执行国家对高校的生师比要求，完备师资队伍。严格执行课程准入制度，发挥校内教学指导委员会课程把关作用，拒绝“水课”进课堂。严格考试纪律，严把考试和毕业出口关，坚决取消“清考”。严格课程质量评估，在专业认证、教学评估中增加课程评价权重。</w:t>
      </w:r>
    </w:p>
    <w:p w:rsidR="00103878" w:rsidRDefault="00103878" w:rsidP="00103878">
      <w:pPr>
        <w:pStyle w:val="af3"/>
        <w:spacing w:after="156"/>
      </w:pPr>
      <w:r>
        <w:rPr>
          <w:rFonts w:hint="eastAsia"/>
        </w:rPr>
        <w:t xml:space="preserve">　　（七）政策激励，教学热起来。以教学贡献为核心内容制定激励政策。加大课程建设的支持力度，加大优秀课程和教师的奖励力度，加大教学业绩在专业技术职务评聘中的权重，营造重视本科课程改革与建设的良好氛围。</w:t>
      </w:r>
    </w:p>
    <w:p w:rsidR="00103878" w:rsidRDefault="00103878" w:rsidP="00103878">
      <w:pPr>
        <w:pStyle w:val="af3"/>
        <w:spacing w:after="156"/>
      </w:pPr>
      <w:r>
        <w:rPr>
          <w:rFonts w:hint="eastAsia"/>
        </w:rPr>
        <w:t xml:space="preserve">　　三、实施一流本科</w:t>
      </w:r>
      <w:proofErr w:type="gramStart"/>
      <w:r>
        <w:rPr>
          <w:rFonts w:hint="eastAsia"/>
        </w:rPr>
        <w:t>课程双万</w:t>
      </w:r>
      <w:proofErr w:type="gramEnd"/>
      <w:r>
        <w:rPr>
          <w:rFonts w:hint="eastAsia"/>
        </w:rPr>
        <w:t>计划</w:t>
      </w:r>
    </w:p>
    <w:p w:rsidR="00103878" w:rsidRDefault="00103878" w:rsidP="00103878">
      <w:pPr>
        <w:pStyle w:val="af3"/>
        <w:spacing w:after="156"/>
      </w:pPr>
      <w:r>
        <w:rPr>
          <w:rFonts w:hint="eastAsia"/>
        </w:rPr>
        <w:t xml:space="preserve">　　（一）认定万门左右国家级一流本科课程。注重创新型、复合型、应用型人才培养课程建设的创新性、示范引领性和推广性，在高校培育建设基础上，从2019年到2021年，完成4000门左右国家级线上一流课程（国家精品在线开放课程）、4000门左右国家级线下一流课程、6000门左右国家级线上线下混合式一流课程、1500门左右国家虚拟仿真实验教学一流课程、1000门左右国家级社会实践一流课程认定工作，具体推荐认定办法见附件。</w:t>
      </w:r>
    </w:p>
    <w:p w:rsidR="00103878" w:rsidRDefault="00103878" w:rsidP="00103878">
      <w:pPr>
        <w:pStyle w:val="af3"/>
        <w:spacing w:after="156"/>
      </w:pPr>
      <w:r>
        <w:rPr>
          <w:rFonts w:hint="eastAsia"/>
        </w:rPr>
        <w:t xml:space="preserve">　　（二）认定万门左右省级一流本科课程。各省级教育行政部门根据区域高等教育改革发展需求，参照本实施意见要求，具体组织实施本地区一流本科课程建设计划。推荐国家级一流课程，注重解决本地区高校长期存在的教育教学问题，因地制宜、</w:t>
      </w:r>
      <w:proofErr w:type="gramStart"/>
      <w:r>
        <w:rPr>
          <w:rFonts w:hint="eastAsia"/>
        </w:rPr>
        <w:t>因校制宜</w:t>
      </w:r>
      <w:proofErr w:type="gramEnd"/>
      <w:r>
        <w:rPr>
          <w:rFonts w:hint="eastAsia"/>
        </w:rPr>
        <w:t>、</w:t>
      </w:r>
      <w:proofErr w:type="gramStart"/>
      <w:r>
        <w:rPr>
          <w:rFonts w:hint="eastAsia"/>
        </w:rPr>
        <w:t>因课制宜建设</w:t>
      </w:r>
      <w:proofErr w:type="gramEnd"/>
      <w:r>
        <w:rPr>
          <w:rFonts w:hint="eastAsia"/>
        </w:rPr>
        <w:t>省级一流本科课程，并报我部备案。</w:t>
      </w:r>
    </w:p>
    <w:p w:rsidR="00103878" w:rsidRDefault="00103878" w:rsidP="00103878">
      <w:pPr>
        <w:pStyle w:val="af3"/>
        <w:spacing w:after="156"/>
      </w:pPr>
      <w:r>
        <w:rPr>
          <w:rFonts w:hint="eastAsia"/>
        </w:rPr>
        <w:t xml:space="preserve">　　四、组织管理</w:t>
      </w:r>
    </w:p>
    <w:p w:rsidR="00103878" w:rsidRDefault="00103878" w:rsidP="00103878">
      <w:pPr>
        <w:pStyle w:val="af3"/>
        <w:spacing w:after="156"/>
      </w:pPr>
      <w:r>
        <w:rPr>
          <w:rFonts w:hint="eastAsia"/>
        </w:rPr>
        <w:lastRenderedPageBreak/>
        <w:t xml:space="preserve">　　（一）教育部负责统筹指导一流本科课程建设工作，组织有关专家和机构研究制定一流本科课程建设、应用与管理的相关标准规范。公布国家级一流本科课程推荐认定结果。</w:t>
      </w:r>
    </w:p>
    <w:p w:rsidR="00103878" w:rsidRDefault="00103878" w:rsidP="00103878">
      <w:pPr>
        <w:pStyle w:val="af3"/>
        <w:spacing w:after="156"/>
      </w:pPr>
      <w:r>
        <w:rPr>
          <w:rFonts w:hint="eastAsia"/>
        </w:rPr>
        <w:t xml:space="preserve">　　（二）省级教育行政部门研究制定省级一流本科课程建设实施方案，制定推动本地区一流本科课程建设与教学改革配套政策，建设省级一流本科课程。加强省级课程服务平台的管理，积极推动一流本科课程开放共享。</w:t>
      </w:r>
    </w:p>
    <w:p w:rsidR="00103878" w:rsidRDefault="00103878" w:rsidP="00103878">
      <w:pPr>
        <w:pStyle w:val="af3"/>
        <w:spacing w:after="156"/>
      </w:pPr>
      <w:r>
        <w:rPr>
          <w:rFonts w:hint="eastAsia"/>
        </w:rPr>
        <w:t xml:space="preserve">　　（三）高校要优化课程体系，做好一流本科课程建设规划。组建优秀教师团队建设一流本科课程。建立校内课程建设激励机制，健全支持政策，完善课程管理和评价机制。“双一流”建设高校、部省合建高校要率先建设一流本科课程。</w:t>
      </w:r>
    </w:p>
    <w:p w:rsidR="00103878" w:rsidRDefault="00103878" w:rsidP="00103878">
      <w:pPr>
        <w:pStyle w:val="af3"/>
        <w:spacing w:after="156"/>
      </w:pPr>
      <w:r>
        <w:rPr>
          <w:rFonts w:hint="eastAsia"/>
        </w:rPr>
        <w:t xml:space="preserve">　　（四）高等学校教学指导委员会要加强课程建设理论研究和分类指导，组织制订相关专业一流本科课程建设指南，引导高校汇聚优秀教师联合建设课程群，共享优质课程资源。</w:t>
      </w:r>
    </w:p>
    <w:p w:rsidR="00103878" w:rsidRDefault="00103878" w:rsidP="00103878">
      <w:pPr>
        <w:pStyle w:val="af3"/>
        <w:spacing w:after="156"/>
      </w:pPr>
      <w:r>
        <w:rPr>
          <w:rFonts w:hint="eastAsia"/>
        </w:rPr>
        <w:t xml:space="preserve">　　（五）课程服务平台承担一流本科课程服务和数据安全保障的主体责任，配合开展课程审查和线上教学活动。要不断更新并提升技术和数据服务水平，监控和打击不良学习行为。加强课程平台间的交流与合作。 </w:t>
      </w:r>
    </w:p>
    <w:p w:rsidR="00103878" w:rsidRDefault="00103878" w:rsidP="00103878">
      <w:pPr>
        <w:pStyle w:val="af3"/>
        <w:spacing w:after="156"/>
      </w:pPr>
      <w:r>
        <w:rPr>
          <w:rFonts w:hint="eastAsia"/>
        </w:rPr>
        <w:t xml:space="preserve">　　（六）中央部门所属高校统筹利用“中央高校教育教学改革专项”等各类资源支持一流本科课程建设。地方高校统筹地方财政高等教育资金和中央支持地方高校改革发展资金支持一流本科课程建设。</w:t>
      </w:r>
    </w:p>
    <w:p w:rsidR="00103878" w:rsidRDefault="00103878" w:rsidP="00103878">
      <w:pPr>
        <w:rPr>
          <w:rFonts w:ascii="楷体" w:eastAsia="楷体" w:hAnsi="楷体" w:cs="宋体"/>
          <w:color w:val="000000" w:themeColor="text1"/>
          <w:spacing w:val="14"/>
          <w:sz w:val="24"/>
          <w:szCs w:val="24"/>
        </w:rPr>
      </w:pPr>
      <w:r>
        <w:br w:type="page"/>
      </w:r>
    </w:p>
    <w:p w:rsidR="00D552F0" w:rsidRDefault="0024495B" w:rsidP="0024495B">
      <w:pPr>
        <w:pStyle w:val="af5"/>
      </w:pPr>
      <w:bookmarkStart w:id="23" w:name="_Toc37940217"/>
      <w:r>
        <w:rPr>
          <w:rFonts w:hint="eastAsia"/>
        </w:rPr>
        <w:lastRenderedPageBreak/>
        <w:t>（</w:t>
      </w:r>
      <w:r w:rsidR="009379ED">
        <w:rPr>
          <w:rFonts w:hint="eastAsia"/>
        </w:rPr>
        <w:t>3</w:t>
      </w:r>
      <w:r>
        <w:rPr>
          <w:rFonts w:hint="eastAsia"/>
        </w:rPr>
        <w:t>）</w:t>
      </w:r>
      <w:r w:rsidRPr="0024495B">
        <w:rPr>
          <w:rFonts w:hint="eastAsia"/>
        </w:rPr>
        <w:t>教育部高等教育司2020年工作要点</w:t>
      </w:r>
      <w:bookmarkEnd w:id="23"/>
    </w:p>
    <w:p w:rsidR="00F2699D" w:rsidRDefault="00F2699D" w:rsidP="00D976DE">
      <w:pPr>
        <w:pStyle w:val="af3"/>
        <w:spacing w:after="156"/>
        <w:ind w:firstLineChars="200" w:firstLine="536"/>
      </w:pPr>
      <w:r>
        <w:rPr>
          <w:rFonts w:hint="eastAsia"/>
        </w:rPr>
        <w:t>各省、自治区、直辖市教育厅(教委) ,新疆生产建设兵团教育局，部属各高等学校、部省合建各高等学校:</w:t>
      </w:r>
    </w:p>
    <w:p w:rsidR="00F2699D" w:rsidRDefault="00D976DE" w:rsidP="00D976DE">
      <w:pPr>
        <w:pStyle w:val="af3"/>
        <w:spacing w:after="156"/>
      </w:pPr>
      <w:r>
        <w:rPr>
          <w:rFonts w:hint="eastAsia"/>
        </w:rPr>
        <w:t xml:space="preserve">   </w:t>
      </w:r>
      <w:r w:rsidR="00F2699D">
        <w:rPr>
          <w:rFonts w:hint="eastAsia"/>
        </w:rPr>
        <w:t>现将《教育部高等教育司2020年工作要点》印发给你们，</w:t>
      </w:r>
      <w:proofErr w:type="gramStart"/>
      <w:r w:rsidR="00F2699D">
        <w:rPr>
          <w:rFonts w:hint="eastAsia"/>
        </w:rPr>
        <w:t>供工作</w:t>
      </w:r>
      <w:proofErr w:type="gramEnd"/>
      <w:r w:rsidR="00F2699D">
        <w:rPr>
          <w:rFonts w:hint="eastAsia"/>
        </w:rPr>
        <w:t>中参考。</w:t>
      </w:r>
    </w:p>
    <w:p w:rsidR="00F2699D" w:rsidRDefault="00F2699D" w:rsidP="00F2699D">
      <w:pPr>
        <w:pStyle w:val="af3"/>
        <w:spacing w:after="156"/>
      </w:pPr>
      <w:r>
        <w:rPr>
          <w:rFonts w:hint="eastAsia"/>
        </w:rPr>
        <w:t>附件:教育部高等教育司2020年工作要点</w:t>
      </w:r>
    </w:p>
    <w:p w:rsidR="00F2699D" w:rsidRDefault="00F2699D" w:rsidP="00D976DE">
      <w:pPr>
        <w:pStyle w:val="af3"/>
        <w:spacing w:after="156"/>
        <w:jc w:val="right"/>
      </w:pPr>
      <w:r>
        <w:rPr>
          <w:rFonts w:hint="eastAsia"/>
        </w:rPr>
        <w:t>教育部高等教育司</w:t>
      </w:r>
    </w:p>
    <w:p w:rsidR="00F2699D" w:rsidRDefault="00F2699D" w:rsidP="00D976DE">
      <w:pPr>
        <w:pStyle w:val="af3"/>
        <w:spacing w:after="156"/>
        <w:jc w:val="right"/>
      </w:pPr>
      <w:r>
        <w:rPr>
          <w:rFonts w:hint="eastAsia"/>
        </w:rPr>
        <w:t>2020年2月20日</w:t>
      </w:r>
    </w:p>
    <w:p w:rsidR="00F2699D" w:rsidRDefault="00F2699D" w:rsidP="00D976DE">
      <w:pPr>
        <w:pStyle w:val="af3"/>
        <w:spacing w:after="156"/>
        <w:jc w:val="center"/>
      </w:pPr>
      <w:r>
        <w:rPr>
          <w:rFonts w:hint="eastAsia"/>
        </w:rPr>
        <w:t>教育部高等教育司2020年工作要点</w:t>
      </w:r>
    </w:p>
    <w:p w:rsidR="00F2699D" w:rsidRDefault="00F2699D" w:rsidP="00D976DE">
      <w:pPr>
        <w:pStyle w:val="af3"/>
        <w:spacing w:after="156"/>
        <w:ind w:firstLineChars="200" w:firstLine="536"/>
      </w:pPr>
      <w:r>
        <w:rPr>
          <w:rFonts w:hint="eastAsia"/>
        </w:rPr>
        <w:t>坚持以习近平新时代中国特色社会主义思想为指导，深入学习贯彻全国教育大会精神和新时代全国高等学校本科教育工作会议精神,增强“四个意识”，坚定“四个自信”，做到“两个维护”，紧紧围绕立德树人根本任务，坚持“以人为本”、推进“四个回归”，深入实施全面振兴本科教育攻坚行动，全力推进高等教育“质量革命”。</w:t>
      </w:r>
    </w:p>
    <w:p w:rsidR="00F2699D" w:rsidRDefault="00F2699D" w:rsidP="00F2699D">
      <w:pPr>
        <w:pStyle w:val="af3"/>
        <w:spacing w:after="156"/>
      </w:pPr>
      <w:r>
        <w:rPr>
          <w:rFonts w:hint="eastAsia"/>
        </w:rPr>
        <w:t xml:space="preserve">    工作目标：持续打好打贏全面振兴本科教育攻坚战。</w:t>
      </w:r>
    </w:p>
    <w:p w:rsidR="00F2699D" w:rsidRDefault="00F2699D" w:rsidP="00D976DE">
      <w:pPr>
        <w:pStyle w:val="af3"/>
        <w:spacing w:after="156"/>
        <w:ind w:firstLineChars="200" w:firstLine="536"/>
      </w:pPr>
      <w:r>
        <w:rPr>
          <w:rFonts w:hint="eastAsia"/>
        </w:rPr>
        <w:t>工作主题：提高提高再提高。</w:t>
      </w:r>
    </w:p>
    <w:p w:rsidR="00F2699D" w:rsidRDefault="00F2699D" w:rsidP="00F2699D">
      <w:pPr>
        <w:pStyle w:val="af3"/>
        <w:spacing w:after="156"/>
      </w:pPr>
      <w:r>
        <w:rPr>
          <w:rFonts w:hint="eastAsia"/>
        </w:rPr>
        <w:t xml:space="preserve">    工作主线：全面推进“四新”建设，持续深化新工科、新农科建设，积极推进新医科、新文科建设。</w:t>
      </w:r>
    </w:p>
    <w:p w:rsidR="00F2699D" w:rsidRDefault="00F2699D" w:rsidP="00F2699D">
      <w:pPr>
        <w:pStyle w:val="af3"/>
        <w:spacing w:after="156"/>
      </w:pPr>
      <w:r>
        <w:rPr>
          <w:rFonts w:hint="eastAsia"/>
        </w:rPr>
        <w:t xml:space="preserve">    工作重点：“三抓三促”，抓领导促管、抓教师促教、抓学生促学。</w:t>
      </w:r>
    </w:p>
    <w:p w:rsidR="00F2699D" w:rsidRDefault="00F2699D" w:rsidP="00F2699D">
      <w:pPr>
        <w:pStyle w:val="af3"/>
        <w:spacing w:after="156"/>
      </w:pPr>
      <w:r>
        <w:rPr>
          <w:rFonts w:hint="eastAsia"/>
        </w:rPr>
        <w:t xml:space="preserve">    工作发力点：抓教师、促教学。</w:t>
      </w:r>
    </w:p>
    <w:p w:rsidR="00F2699D" w:rsidRDefault="00F2699D" w:rsidP="00F2699D">
      <w:pPr>
        <w:pStyle w:val="af3"/>
        <w:spacing w:after="156"/>
      </w:pPr>
      <w:r>
        <w:rPr>
          <w:rFonts w:hint="eastAsia"/>
        </w:rPr>
        <w:t xml:space="preserve">    一、全面推进“四新”建设</w:t>
      </w:r>
    </w:p>
    <w:p w:rsidR="00F2699D" w:rsidRDefault="00F2699D" w:rsidP="00F2699D">
      <w:pPr>
        <w:pStyle w:val="af3"/>
        <w:spacing w:after="156"/>
      </w:pPr>
      <w:r>
        <w:rPr>
          <w:rFonts w:hint="eastAsia"/>
        </w:rPr>
        <w:t xml:space="preserve">    超前识变、积极应变、主动求变，以新工科、新医科、新农科、新文科建设为引领，促进高等教育人才培养思想、理念、理论、技术、评价、方法、标准、体系、文化改革创新，推动人才培养模式变革。</w:t>
      </w:r>
    </w:p>
    <w:p w:rsidR="00F2699D" w:rsidRDefault="00F2699D" w:rsidP="00F2699D">
      <w:pPr>
        <w:pStyle w:val="af3"/>
        <w:spacing w:after="156"/>
      </w:pPr>
      <w:r>
        <w:rPr>
          <w:rFonts w:hint="eastAsia"/>
        </w:rPr>
        <w:t xml:space="preserve">    深化新工科建设。启动第二批新工科建设研究与实践项目，深化理念研究与实践探索。主动应对新一轮科技革命和产业变革，持续优化工科专业设置。深化未来技术学院和现代产业学院等建设试点工作，推进组织形态创新。深化教学改革，推进产学合作协同育人项目提质增效。加强资源条件建设，推进工程创新训练中心、产教融合创新平台、共享型实习基地、人工智能教学资源建设等工作，分批开展工学院院长和骨干教师培训。抓好紧缺人才培养，依托示范性微电子学院、特色化示范性软件学院、储能学院、网络安全学院等，统筹推进关键核心领域人才培养。</w:t>
      </w:r>
    </w:p>
    <w:p w:rsidR="00F2699D" w:rsidRDefault="00F2699D" w:rsidP="00F2699D">
      <w:pPr>
        <w:pStyle w:val="af3"/>
        <w:spacing w:after="156"/>
      </w:pPr>
      <w:r>
        <w:rPr>
          <w:rFonts w:hint="eastAsia"/>
        </w:rPr>
        <w:lastRenderedPageBreak/>
        <w:t xml:space="preserve">    积极推进新文科建设。紧扣时代新要求、经济社会发展新实践和科技革命新进展，设立一批新文科研究与改革项目，分类推进文史哲、经管法、艺术、教育等领域新文科建设。强化价值引领，重点加强马克思主义新闻观教育、法律职业伦理教育。深化与实务部门合作，继续办好中国政法实务大讲堂，启动新闻实务、经管实务、文史哲等系列大讲堂。加快涉外法治人才培养，持续深化公共外语教学改革，加强非通用语种专业建设，推进外语与专业教育相结合，培养“</w:t>
      </w:r>
      <w:proofErr w:type="gramStart"/>
      <w:r>
        <w:rPr>
          <w:rFonts w:hint="eastAsia"/>
        </w:rPr>
        <w:t>一</w:t>
      </w:r>
      <w:proofErr w:type="gramEnd"/>
      <w:r>
        <w:rPr>
          <w:rFonts w:hint="eastAsia"/>
        </w:rPr>
        <w:t>精多会”“一专多能”的高素质国际化人才，打造国际组织后备人才“蓄水池”，为我国参与全球治理提供人才支撑。</w:t>
      </w:r>
    </w:p>
    <w:p w:rsidR="00F2699D" w:rsidRDefault="00F2699D" w:rsidP="00F2699D">
      <w:pPr>
        <w:pStyle w:val="af3"/>
        <w:spacing w:after="156"/>
      </w:pPr>
      <w:r>
        <w:rPr>
          <w:rFonts w:hint="eastAsia"/>
        </w:rPr>
        <w:t xml:space="preserve">    持续推进新农科建设。召开学习贯彻落</w:t>
      </w:r>
      <w:proofErr w:type="gramStart"/>
      <w:r>
        <w:rPr>
          <w:rFonts w:hint="eastAsia"/>
        </w:rPr>
        <w:t>实习近</w:t>
      </w:r>
      <w:proofErr w:type="gramEnd"/>
      <w:r>
        <w:rPr>
          <w:rFonts w:hint="eastAsia"/>
        </w:rPr>
        <w:t>平总书记给全国涉农高校书记校长和专家重要回信精神一周年座谈会，研究制定加快新农科建设推进高等农林教育创新发展的意见，设立一批新农科研究与改革实践项目，实现高等农林教育高质量发展。研究制定加强生态文明教育的指导意见，加快生态文明教育体系建设。</w:t>
      </w:r>
    </w:p>
    <w:p w:rsidR="00F2699D" w:rsidRDefault="00F2699D" w:rsidP="00F2699D">
      <w:pPr>
        <w:pStyle w:val="af3"/>
        <w:spacing w:after="156"/>
      </w:pPr>
      <w:r>
        <w:rPr>
          <w:rFonts w:hint="eastAsia"/>
        </w:rPr>
        <w:t>加快推进新医科建设。实施新一轮医学教育综合改革,推动“5+3”为主体的临床医学人才培养改革取得新突破,深入推进“医学+”复合型高层次医学人才培养改革试点，印发《服务健康事业和健康产业人才培养引导性专业设置指南》，建设国家教学案例共享资源库，支持长三角等区域医学院校加快建设新医科。研究制定深化</w:t>
      </w:r>
      <w:proofErr w:type="gramStart"/>
      <w:r>
        <w:rPr>
          <w:rFonts w:hint="eastAsia"/>
        </w:rPr>
        <w:t>医</w:t>
      </w:r>
      <w:proofErr w:type="gramEnd"/>
      <w:r>
        <w:rPr>
          <w:rFonts w:hint="eastAsia"/>
        </w:rPr>
        <w:t>教协同进一步推动中医药教育改革与高质量发展的实施意见，推动中医药教育传承创新发展。办好第十届中国大学生医学技术技能大赛，覆盖临床医学、中医学、护理学专业，实现“中医西医齐赛、医疗护理共比”。</w:t>
      </w:r>
    </w:p>
    <w:p w:rsidR="00F2699D" w:rsidRDefault="00F2699D" w:rsidP="00F2699D">
      <w:pPr>
        <w:pStyle w:val="af3"/>
        <w:spacing w:after="156"/>
      </w:pPr>
      <w:r>
        <w:rPr>
          <w:rFonts w:hint="eastAsia"/>
        </w:rPr>
        <w:t xml:space="preserve">    二、举办首届</w:t>
      </w:r>
      <w:proofErr w:type="gramStart"/>
      <w:r>
        <w:rPr>
          <w:rFonts w:hint="eastAsia"/>
        </w:rPr>
        <w:t>世界慕课大会</w:t>
      </w:r>
      <w:proofErr w:type="gramEnd"/>
    </w:p>
    <w:p w:rsidR="00F2699D" w:rsidRDefault="00F2699D" w:rsidP="00F2699D">
      <w:pPr>
        <w:pStyle w:val="af3"/>
        <w:spacing w:after="156"/>
      </w:pPr>
      <w:r>
        <w:rPr>
          <w:rFonts w:hint="eastAsia"/>
        </w:rPr>
        <w:t xml:space="preserve">    把学习革命作为一种新的教育生产力，建立“互联网+教学”“智能+教学”新形态，促进学习方式变革，提高教学效率，激发教与学的活力。</w:t>
      </w:r>
    </w:p>
    <w:p w:rsidR="00F2699D" w:rsidRDefault="00F2699D" w:rsidP="00F2699D">
      <w:pPr>
        <w:pStyle w:val="af3"/>
        <w:spacing w:after="156"/>
      </w:pPr>
      <w:r>
        <w:rPr>
          <w:rFonts w:hint="eastAsia"/>
        </w:rPr>
        <w:t xml:space="preserve">    召开</w:t>
      </w:r>
      <w:proofErr w:type="gramStart"/>
      <w:r>
        <w:rPr>
          <w:rFonts w:hint="eastAsia"/>
        </w:rPr>
        <w:t>世界慕课大会</w:t>
      </w:r>
      <w:proofErr w:type="gramEnd"/>
      <w:r>
        <w:rPr>
          <w:rFonts w:hint="eastAsia"/>
        </w:rPr>
        <w:t>。充分利用在新冠肺炎疫情防控期间组织高校在线教学的经验，形成中国特色、世界水平</w:t>
      </w:r>
      <w:proofErr w:type="gramStart"/>
      <w:r>
        <w:rPr>
          <w:rFonts w:hint="eastAsia"/>
        </w:rPr>
        <w:t>的慕课建设</w:t>
      </w:r>
      <w:proofErr w:type="gramEnd"/>
      <w:r>
        <w:rPr>
          <w:rFonts w:hint="eastAsia"/>
        </w:rPr>
        <w:t>方案,让这次革命性的实验转化为教育发展的历史性机遇，打一场“学习革命”之战，深入推进教育观念革命、课堂革命、技术革命、方法革命。促进更多高校课程在国际著名课程平台和更多国家平台上线。组建</w:t>
      </w:r>
      <w:proofErr w:type="gramStart"/>
      <w:r>
        <w:rPr>
          <w:rFonts w:hint="eastAsia"/>
        </w:rPr>
        <w:t>世界慕课联盟</w:t>
      </w:r>
      <w:proofErr w:type="gramEnd"/>
      <w:r>
        <w:rPr>
          <w:rFonts w:hint="eastAsia"/>
        </w:rPr>
        <w:t>。发布《慕课发展北京宣言》。</w:t>
      </w:r>
      <w:proofErr w:type="gramStart"/>
      <w:r>
        <w:rPr>
          <w:rFonts w:hint="eastAsia"/>
        </w:rPr>
        <w:t>下好从并跑到</w:t>
      </w:r>
      <w:proofErr w:type="gramEnd"/>
      <w:r>
        <w:rPr>
          <w:rFonts w:hint="eastAsia"/>
        </w:rPr>
        <w:t>领跑的战略先手棋,把首届世界</w:t>
      </w:r>
      <w:proofErr w:type="gramStart"/>
      <w:r>
        <w:rPr>
          <w:rFonts w:hint="eastAsia"/>
        </w:rPr>
        <w:t>慕课大会</w:t>
      </w:r>
      <w:proofErr w:type="gramEnd"/>
      <w:r>
        <w:rPr>
          <w:rFonts w:hint="eastAsia"/>
        </w:rPr>
        <w:t>开成世界高等教育学习技术革命的大会，把大会办成世界高等教育进入新时代、高等教育形态发生重大改变的标志会议，推动实现变轨超车。</w:t>
      </w:r>
      <w:r>
        <w:rPr>
          <w:rFonts w:hint="eastAsia"/>
        </w:rPr>
        <w:cr/>
      </w:r>
      <w:r w:rsidR="00D976DE">
        <w:rPr>
          <w:rFonts w:hint="eastAsia"/>
        </w:rPr>
        <w:t xml:space="preserve">    </w:t>
      </w:r>
      <w:r>
        <w:rPr>
          <w:rFonts w:hint="eastAsia"/>
        </w:rPr>
        <w:t>三、办好中国国际“互联网+”大学生创新创业大赛</w:t>
      </w:r>
    </w:p>
    <w:p w:rsidR="00F2699D" w:rsidRDefault="00F2699D" w:rsidP="00F2699D">
      <w:pPr>
        <w:pStyle w:val="af3"/>
        <w:spacing w:after="156"/>
      </w:pPr>
      <w:r>
        <w:rPr>
          <w:rFonts w:hint="eastAsia"/>
        </w:rPr>
        <w:t>深化创新创业教育改革，以“敢闯会创”为核心要素，引领高校人才培养范式变革，提升学生敢闯的素质、会创的能力，建立新的人才质量观、新的教学质量观、新的大学质量文化。</w:t>
      </w:r>
    </w:p>
    <w:p w:rsidR="00F2699D" w:rsidRDefault="00F2699D" w:rsidP="00F2699D">
      <w:pPr>
        <w:pStyle w:val="af3"/>
        <w:spacing w:after="156"/>
      </w:pPr>
      <w:r>
        <w:rPr>
          <w:rFonts w:hint="eastAsia"/>
        </w:rPr>
        <w:lastRenderedPageBreak/>
        <w:t xml:space="preserve">    完善赛事组织持续发展机制。按照更全面、更国际、更中国、更教育、更创新的要求，做好第六届大赛各项筹备工作。立足大湾区改革开放前沿，汇聚世界高水平大学和顶尖专家，全面提高大赛国际影响力，努力把大赛办成全球最有影响的双创顶级赛事。</w:t>
      </w:r>
    </w:p>
    <w:p w:rsidR="00F2699D" w:rsidRDefault="00F2699D" w:rsidP="00F2699D">
      <w:pPr>
        <w:pStyle w:val="af3"/>
        <w:spacing w:after="156"/>
      </w:pPr>
      <w:r>
        <w:rPr>
          <w:rFonts w:hint="eastAsia"/>
        </w:rPr>
        <w:t xml:space="preserve">    持续在更大范围、更高层次、更深程度开展“青年红色筑梦之旅”活动。重温改革开放奋进之路，激发大学生“敢闯敢干”奋斗精神。</w:t>
      </w:r>
    </w:p>
    <w:p w:rsidR="00F2699D" w:rsidRDefault="00F2699D" w:rsidP="00F2699D">
      <w:pPr>
        <w:pStyle w:val="af3"/>
        <w:spacing w:after="156"/>
      </w:pPr>
      <w:r>
        <w:rPr>
          <w:rFonts w:hint="eastAsia"/>
        </w:rPr>
        <w:t xml:space="preserve">    打造创新创业教育升级版。将创新创业教育贯穿人才培养全过程，建好国家级高校双创示范基地、深化创新创业教育改革示范高校、“全国万名优秀创新创业导师人才库”，试点开展高校创新创业教育质量评价。深入开展“国家级大学生创新创业训练计划”、创业导师示范培训。</w:t>
      </w:r>
    </w:p>
    <w:p w:rsidR="00F2699D" w:rsidRDefault="00F2699D" w:rsidP="00F2699D">
      <w:pPr>
        <w:pStyle w:val="af3"/>
        <w:spacing w:after="156"/>
      </w:pPr>
      <w:r>
        <w:rPr>
          <w:rFonts w:hint="eastAsia"/>
        </w:rPr>
        <w:t xml:space="preserve">    四、召开新时代振兴中西部高等教育工作推进会</w:t>
      </w:r>
    </w:p>
    <w:p w:rsidR="00F2699D" w:rsidRDefault="00F2699D" w:rsidP="00F2699D">
      <w:pPr>
        <w:pStyle w:val="af3"/>
        <w:spacing w:after="156"/>
      </w:pPr>
      <w:r>
        <w:rPr>
          <w:rFonts w:hint="eastAsia"/>
        </w:rPr>
        <w:t xml:space="preserve">    落实“四点一线一面”战略布局，加快振兴中西部高等教育，激发中西部高等教育内生动力，增强服务区域发展能力，促进中西部高等教育和经济社会共赢发展。</w:t>
      </w:r>
    </w:p>
    <w:p w:rsidR="00F2699D" w:rsidRDefault="00F2699D" w:rsidP="00F2699D">
      <w:pPr>
        <w:pStyle w:val="af3"/>
        <w:spacing w:after="156"/>
      </w:pPr>
      <w:r>
        <w:rPr>
          <w:rFonts w:hint="eastAsia"/>
        </w:rPr>
        <w:t xml:space="preserve">    召开新时代振兴中西部高等教育工作推进会。印发新时代振兴中西部</w:t>
      </w:r>
      <w:proofErr w:type="gramStart"/>
      <w:r>
        <w:rPr>
          <w:rFonts w:hint="eastAsia"/>
        </w:rPr>
        <w:t>高等教育若千意见</w:t>
      </w:r>
      <w:proofErr w:type="gramEnd"/>
      <w:r>
        <w:rPr>
          <w:rFonts w:hint="eastAsia"/>
        </w:rPr>
        <w:t>，深入宣传解读文件精神，推广典型经验，全面动员部署振兴中西部高等教育工作。完善中西部高等教育发展六大机制，打造西北、西南高等教育发展战略支点，推进高校集群发展，推进完善质量导向的支持机制，建立健全部际协调机制和区域高等教育发展联席机制，建立东中西部高校全国性支援合作对接平台，推动高等教育创新综合平台建设，成立振兴中西部高等教育专家指导委员会，加快提升中西部高等教育发展水平。</w:t>
      </w:r>
    </w:p>
    <w:p w:rsidR="00F2699D" w:rsidRDefault="00F2699D" w:rsidP="00F2699D">
      <w:pPr>
        <w:pStyle w:val="af3"/>
        <w:spacing w:after="156"/>
      </w:pPr>
      <w:r>
        <w:rPr>
          <w:rFonts w:hint="eastAsia"/>
        </w:rPr>
        <w:t xml:space="preserve">    高质量完成教育脱贫攻坚任务。精准</w:t>
      </w:r>
      <w:proofErr w:type="gramStart"/>
      <w:r>
        <w:rPr>
          <w:rFonts w:hint="eastAsia"/>
        </w:rPr>
        <w:t>把握收</w:t>
      </w:r>
      <w:proofErr w:type="gramEnd"/>
      <w:r>
        <w:rPr>
          <w:rFonts w:hint="eastAsia"/>
        </w:rPr>
        <w:t xml:space="preserve">官阶段的新要求与新任务，认真抓好定点帮扶云南临沧工作落实，做好对广西都安县和贵州纳雍县调研指导、挂牌督战。组织“青年红色筑梦之旅”项目团队对接(临沧、都安、纳雍、威县、青龙)脱贫需求。深入开展对口支援西部高校，提高受援高校服务区域经济社会发展能力。实施医学教育精准扶贫攻坚行动计划，继续为中西部乡镇卫生院培养6000 </w:t>
      </w:r>
      <w:proofErr w:type="gramStart"/>
      <w:r>
        <w:rPr>
          <w:rFonts w:hint="eastAsia"/>
        </w:rPr>
        <w:t>名左右</w:t>
      </w:r>
      <w:proofErr w:type="gramEnd"/>
      <w:r>
        <w:rPr>
          <w:rFonts w:hint="eastAsia"/>
        </w:rPr>
        <w:t>订单定向免费医学生，为基层输送高素质全科医疗人才。继续实施“慕课西部行计划”，推动西部高校应用</w:t>
      </w:r>
      <w:proofErr w:type="gramStart"/>
      <w:r>
        <w:rPr>
          <w:rFonts w:hint="eastAsia"/>
        </w:rPr>
        <w:t>慕课开展线</w:t>
      </w:r>
      <w:proofErr w:type="gramEnd"/>
      <w:r>
        <w:rPr>
          <w:rFonts w:hint="eastAsia"/>
        </w:rPr>
        <w:t>上教学和混合式教学。</w:t>
      </w:r>
    </w:p>
    <w:p w:rsidR="00F2699D" w:rsidRDefault="00F2699D" w:rsidP="00F2699D">
      <w:pPr>
        <w:pStyle w:val="af3"/>
        <w:spacing w:after="156"/>
      </w:pPr>
      <w:r>
        <w:rPr>
          <w:rFonts w:hint="eastAsia"/>
        </w:rPr>
        <w:t xml:space="preserve">    五、全面推进高校课程</w:t>
      </w:r>
      <w:proofErr w:type="gramStart"/>
      <w:r>
        <w:rPr>
          <w:rFonts w:hint="eastAsia"/>
        </w:rPr>
        <w:t>思政建</w:t>
      </w:r>
      <w:proofErr w:type="gramEnd"/>
    </w:p>
    <w:p w:rsidR="00F2699D" w:rsidRDefault="00F2699D" w:rsidP="00F2699D">
      <w:pPr>
        <w:pStyle w:val="af3"/>
        <w:spacing w:after="156"/>
      </w:pPr>
      <w:r>
        <w:rPr>
          <w:rFonts w:hint="eastAsia"/>
        </w:rPr>
        <w:t xml:space="preserve">    充分发挥各类课程的育人功能，深入挖掘各门课程蕴含的思想政治教育内容，促进专业课与思想政治理论课同向同行，实现价值引领、知识教育、能力培养的有机统一。</w:t>
      </w:r>
    </w:p>
    <w:p w:rsidR="00F2699D" w:rsidRDefault="00F2699D" w:rsidP="00F2699D">
      <w:pPr>
        <w:pStyle w:val="af3"/>
        <w:spacing w:after="156"/>
      </w:pPr>
      <w:r>
        <w:rPr>
          <w:rFonts w:hint="eastAsia"/>
        </w:rPr>
        <w:t xml:space="preserve">    研制发布《高校课程思政建设指导纲要》，</w:t>
      </w:r>
      <w:proofErr w:type="gramStart"/>
      <w:r>
        <w:rPr>
          <w:rFonts w:hint="eastAsia"/>
        </w:rPr>
        <w:t>统筹抓好</w:t>
      </w:r>
      <w:proofErr w:type="gramEnd"/>
      <w:r>
        <w:rPr>
          <w:rFonts w:hint="eastAsia"/>
        </w:rPr>
        <w:t>课程、课堂、教材和课程思政工作，发挥专业课教师的育人作用。召开全国高校</w:t>
      </w:r>
      <w:proofErr w:type="gramStart"/>
      <w:r>
        <w:rPr>
          <w:rFonts w:hint="eastAsia"/>
        </w:rPr>
        <w:t>课程思政建设</w:t>
      </w:r>
      <w:proofErr w:type="gramEnd"/>
      <w:r>
        <w:rPr>
          <w:rFonts w:hint="eastAsia"/>
        </w:rPr>
        <w:t>工作推进会，交</w:t>
      </w:r>
      <w:r>
        <w:rPr>
          <w:rFonts w:hint="eastAsia"/>
        </w:rPr>
        <w:lastRenderedPageBreak/>
        <w:t>流各地各高校工作经验，全面推进</w:t>
      </w:r>
      <w:proofErr w:type="gramStart"/>
      <w:r>
        <w:rPr>
          <w:rFonts w:hint="eastAsia"/>
        </w:rPr>
        <w:t>课程思政建设</w:t>
      </w:r>
      <w:proofErr w:type="gramEnd"/>
      <w:r>
        <w:rPr>
          <w:rFonts w:hint="eastAsia"/>
        </w:rPr>
        <w:t>。选树一批</w:t>
      </w:r>
      <w:proofErr w:type="gramStart"/>
      <w:r>
        <w:rPr>
          <w:rFonts w:hint="eastAsia"/>
        </w:rPr>
        <w:t>课程思政先行</w:t>
      </w:r>
      <w:proofErr w:type="gramEnd"/>
      <w:r>
        <w:rPr>
          <w:rFonts w:hint="eastAsia"/>
        </w:rPr>
        <w:t>高校，打造学校有氛围、课程有示范、教师有榜样、成果有固化的</w:t>
      </w:r>
      <w:proofErr w:type="gramStart"/>
      <w:r>
        <w:rPr>
          <w:rFonts w:hint="eastAsia"/>
        </w:rPr>
        <w:t>课程思政建设</w:t>
      </w:r>
      <w:proofErr w:type="gramEnd"/>
      <w:r>
        <w:rPr>
          <w:rFonts w:hint="eastAsia"/>
        </w:rPr>
        <w:t>典型。在不同类型、不同性质课程中推出一批</w:t>
      </w:r>
      <w:proofErr w:type="gramStart"/>
      <w:r>
        <w:rPr>
          <w:rFonts w:hint="eastAsia"/>
        </w:rPr>
        <w:t>课程思政示范</w:t>
      </w:r>
      <w:proofErr w:type="gramEnd"/>
      <w:r>
        <w:rPr>
          <w:rFonts w:hint="eastAsia"/>
        </w:rPr>
        <w:t>课、教学名师和团队,构建国家级、省级、校级课程</w:t>
      </w:r>
      <w:proofErr w:type="gramStart"/>
      <w:r>
        <w:rPr>
          <w:rFonts w:hint="eastAsia"/>
        </w:rPr>
        <w:t>思政名课</w:t>
      </w:r>
      <w:proofErr w:type="gramEnd"/>
      <w:r>
        <w:rPr>
          <w:rFonts w:hint="eastAsia"/>
        </w:rPr>
        <w:t>名师三级建设体系。及时总结提炼</w:t>
      </w:r>
      <w:proofErr w:type="gramStart"/>
      <w:r>
        <w:rPr>
          <w:rFonts w:hint="eastAsia"/>
        </w:rPr>
        <w:t>课程思政建设</w:t>
      </w:r>
      <w:proofErr w:type="gramEnd"/>
      <w:r>
        <w:rPr>
          <w:rFonts w:hint="eastAsia"/>
        </w:rPr>
        <w:t>的新成果、新经验、新模式，设立一批</w:t>
      </w:r>
      <w:proofErr w:type="gramStart"/>
      <w:r>
        <w:rPr>
          <w:rFonts w:hint="eastAsia"/>
        </w:rPr>
        <w:t>课程思政研究</w:t>
      </w:r>
      <w:proofErr w:type="gramEnd"/>
      <w:r>
        <w:rPr>
          <w:rFonts w:hint="eastAsia"/>
        </w:rPr>
        <w:t>项目，建设一批高校课程</w:t>
      </w:r>
      <w:proofErr w:type="gramStart"/>
      <w:r>
        <w:rPr>
          <w:rFonts w:hint="eastAsia"/>
        </w:rPr>
        <w:t>思政教学</w:t>
      </w:r>
      <w:proofErr w:type="gramEnd"/>
      <w:r>
        <w:rPr>
          <w:rFonts w:hint="eastAsia"/>
        </w:rPr>
        <w:t>研究示范中心。</w:t>
      </w:r>
    </w:p>
    <w:p w:rsidR="00F2699D" w:rsidRDefault="00F2699D" w:rsidP="00D976DE">
      <w:pPr>
        <w:pStyle w:val="af3"/>
        <w:spacing w:after="156"/>
        <w:ind w:firstLineChars="200" w:firstLine="536"/>
      </w:pPr>
      <w:r>
        <w:rPr>
          <w:rFonts w:hint="eastAsia"/>
        </w:rPr>
        <w:t>六、持续推进一流专业“双万计划”</w:t>
      </w:r>
    </w:p>
    <w:p w:rsidR="00F2699D" w:rsidRDefault="00F2699D" w:rsidP="00F2699D">
      <w:pPr>
        <w:pStyle w:val="af3"/>
        <w:spacing w:after="156"/>
      </w:pPr>
      <w:r>
        <w:rPr>
          <w:rFonts w:hint="eastAsia"/>
        </w:rPr>
        <w:t xml:space="preserve">    应对产业和技术日新月异的变化，适应经济社会快速发展对人才的迫切要求，积极开展专业优化、调整、升级、换代和新建工作，建好建强一流专业，打造一-</w:t>
      </w:r>
      <w:proofErr w:type="gramStart"/>
      <w:r>
        <w:rPr>
          <w:rFonts w:hint="eastAsia"/>
        </w:rPr>
        <w:t>批高素质</w:t>
      </w:r>
      <w:proofErr w:type="gramEnd"/>
      <w:r>
        <w:rPr>
          <w:rFonts w:hint="eastAsia"/>
        </w:rPr>
        <w:t>人才培养的支撑载体。</w:t>
      </w:r>
    </w:p>
    <w:p w:rsidR="00F2699D" w:rsidRDefault="00F2699D" w:rsidP="00F2699D">
      <w:pPr>
        <w:pStyle w:val="af3"/>
        <w:spacing w:after="156"/>
      </w:pPr>
      <w:r>
        <w:rPr>
          <w:rFonts w:hint="eastAsia"/>
        </w:rPr>
        <w:t xml:space="preserve">    做好2020年度一流专业建设点遴选认定工作。加强对一流专业建设点的指导，总结经验，完善支持措施，持续推进条件建设，深化综合改革，提升建设质量。组织研究制订一流专业认证标准，引领一流专业建设。遴选认定3500个左右2020 年度国家级一流专业建设点，做好省级一流专业推荐报送工作，推动各地完善专业建设三年规划。</w:t>
      </w:r>
    </w:p>
    <w:p w:rsidR="00F2699D" w:rsidRDefault="00F2699D" w:rsidP="00F2699D">
      <w:pPr>
        <w:pStyle w:val="af3"/>
        <w:spacing w:after="156"/>
      </w:pPr>
      <w:r>
        <w:rPr>
          <w:rFonts w:hint="eastAsia"/>
        </w:rPr>
        <w:t xml:space="preserve">    改进优化专业设置工作。把按社会需求办专业作为专业设置和调整的前提条件，把落实国家标准作为专业建设的底线要求。完善专业申报网上平台，</w:t>
      </w:r>
      <w:proofErr w:type="gramStart"/>
      <w:r>
        <w:rPr>
          <w:rFonts w:hint="eastAsia"/>
        </w:rPr>
        <w:t>加强教指委</w:t>
      </w:r>
      <w:proofErr w:type="gramEnd"/>
      <w:r>
        <w:rPr>
          <w:rFonts w:hint="eastAsia"/>
        </w:rPr>
        <w:t>对专业设置的咨询把关，开展高校专业设置负责人培训，引导高校主动服务国家战略和区域经济社会发展，加快急需领域专业设置，避免大量重复设置“过热”专业。</w:t>
      </w:r>
    </w:p>
    <w:p w:rsidR="00F2699D" w:rsidRDefault="00F2699D" w:rsidP="00D976DE">
      <w:pPr>
        <w:pStyle w:val="af3"/>
        <w:spacing w:after="156"/>
        <w:ind w:firstLineChars="200" w:firstLine="536"/>
      </w:pPr>
      <w:r>
        <w:rPr>
          <w:rFonts w:hint="eastAsia"/>
        </w:rPr>
        <w:t>七、统筹实施-流课程“双万计划”</w:t>
      </w:r>
    </w:p>
    <w:p w:rsidR="00F2699D" w:rsidRDefault="00F2699D" w:rsidP="00F2699D">
      <w:pPr>
        <w:pStyle w:val="af3"/>
        <w:spacing w:after="156"/>
      </w:pPr>
      <w:r>
        <w:rPr>
          <w:rFonts w:hint="eastAsia"/>
        </w:rPr>
        <w:t xml:space="preserve">    全面开展一流课程建设，树立课程建设新理念，形成多类型、多样化的教学内容与课程体系，深入推进“课堂革命”，促进学生主动学习、释放潜能、全面发展，推动课堂改革成为教育者的一场心灵革命、观念革命、技术革命、行为革命。</w:t>
      </w:r>
    </w:p>
    <w:p w:rsidR="00F2699D" w:rsidRDefault="00F2699D" w:rsidP="00F2699D">
      <w:pPr>
        <w:pStyle w:val="af3"/>
        <w:spacing w:after="156"/>
      </w:pPr>
      <w:r>
        <w:rPr>
          <w:rFonts w:hint="eastAsia"/>
        </w:rPr>
        <w:t xml:space="preserve">    完成首批“双万计划”一流课程认定工作,发布首批国家级一流课程名单。统筹规划国家级和省级-流课程的持续建设，打造具有高阶性、创新性、挑战度“金课”。</w:t>
      </w:r>
    </w:p>
    <w:p w:rsidR="00F2699D" w:rsidRDefault="00F2699D" w:rsidP="00F2699D">
      <w:pPr>
        <w:pStyle w:val="af3"/>
        <w:spacing w:after="156"/>
      </w:pPr>
      <w:r>
        <w:rPr>
          <w:rFonts w:hint="eastAsia"/>
        </w:rPr>
        <w:t xml:space="preserve">    大力</w:t>
      </w:r>
      <w:proofErr w:type="gramStart"/>
      <w:r>
        <w:rPr>
          <w:rFonts w:hint="eastAsia"/>
        </w:rPr>
        <w:t>推动慕课和</w:t>
      </w:r>
      <w:proofErr w:type="gramEnd"/>
      <w:r>
        <w:rPr>
          <w:rFonts w:hint="eastAsia"/>
        </w:rPr>
        <w:t>虚拟仿真实验教学应用。倡导国内课程平台横向联合，依托各类课程平台及联盟，开展教学交流研讨。</w:t>
      </w:r>
      <w:proofErr w:type="gramStart"/>
      <w:r>
        <w:rPr>
          <w:rFonts w:hint="eastAsia"/>
        </w:rPr>
        <w:t>加强慕课规范化</w:t>
      </w:r>
      <w:proofErr w:type="gramEnd"/>
      <w:r>
        <w:rPr>
          <w:rFonts w:hint="eastAsia"/>
        </w:rPr>
        <w:t>管理，出合狠抓</w:t>
      </w:r>
      <w:proofErr w:type="gramStart"/>
      <w:r>
        <w:rPr>
          <w:rFonts w:hint="eastAsia"/>
        </w:rPr>
        <w:t>慕课建用学管推进</w:t>
      </w:r>
      <w:proofErr w:type="gramEnd"/>
      <w:r>
        <w:rPr>
          <w:rFonts w:hint="eastAsia"/>
        </w:rPr>
        <w:t>新时代高校学习革命的意见，加强分类指导，建设线上“金课”，促进优质课程资源更加广泛共享，为实施高等教育质量“变轨超车”奠定基础，引领和推动信息技术与教育教学深度融合的课程改革与课堂革命。</w:t>
      </w:r>
    </w:p>
    <w:p w:rsidR="00F2699D" w:rsidRDefault="00F2699D" w:rsidP="00F2699D">
      <w:pPr>
        <w:pStyle w:val="af3"/>
        <w:spacing w:after="156"/>
      </w:pPr>
      <w:r>
        <w:rPr>
          <w:rFonts w:hint="eastAsia"/>
        </w:rPr>
        <w:t xml:space="preserve">    开展全国教材建设</w:t>
      </w:r>
      <w:proofErr w:type="gramStart"/>
      <w:r>
        <w:rPr>
          <w:rFonts w:hint="eastAsia"/>
        </w:rPr>
        <w:t>奖全国</w:t>
      </w:r>
      <w:proofErr w:type="gramEnd"/>
      <w:r>
        <w:rPr>
          <w:rFonts w:hint="eastAsia"/>
        </w:rPr>
        <w:t>优秀教材(高等教育类)评选工作。根据《国家级实验教学示范中管理办法)》，指导省级教育行政部门对示范中心开展评估工作。</w:t>
      </w:r>
    </w:p>
    <w:p w:rsidR="00F2699D" w:rsidRDefault="00F2699D" w:rsidP="00F2699D">
      <w:pPr>
        <w:pStyle w:val="af3"/>
        <w:spacing w:after="156"/>
      </w:pPr>
      <w:r>
        <w:rPr>
          <w:rFonts w:hint="eastAsia"/>
        </w:rPr>
        <w:lastRenderedPageBreak/>
        <w:t xml:space="preserve">    八、深入实施“基础学科拔尖学生培养计划2.0”</w:t>
      </w:r>
    </w:p>
    <w:p w:rsidR="00F2699D" w:rsidRDefault="00F2699D" w:rsidP="00F2699D">
      <w:pPr>
        <w:pStyle w:val="af3"/>
        <w:spacing w:after="156"/>
      </w:pPr>
      <w:r>
        <w:rPr>
          <w:rFonts w:hint="eastAsia"/>
        </w:rPr>
        <w:t xml:space="preserve">    探索完善中国特色、世界水平的基础学科拔尖人才培养体系，造就更多</w:t>
      </w:r>
      <w:proofErr w:type="gramStart"/>
      <w:r>
        <w:rPr>
          <w:rFonts w:hint="eastAsia"/>
        </w:rPr>
        <w:t>有家国</w:t>
      </w:r>
      <w:proofErr w:type="gramEnd"/>
      <w:r>
        <w:rPr>
          <w:rFonts w:hint="eastAsia"/>
        </w:rPr>
        <w:t>情怀、人文关怀、世界胸怀的杰出自然科学家、社会科学家和医学科学家。</w:t>
      </w:r>
    </w:p>
    <w:p w:rsidR="00F2699D" w:rsidRDefault="00F2699D" w:rsidP="00F2699D">
      <w:pPr>
        <w:pStyle w:val="af3"/>
        <w:spacing w:after="156"/>
      </w:pPr>
      <w:r>
        <w:rPr>
          <w:rFonts w:hint="eastAsia"/>
        </w:rPr>
        <w:t>遴选认定2019年基础学科拔尖学生培养基地。推动多样化探索,支持高校开展“三制”(书院制、学分制、导师制)拔尖人才培养模式改革。启动2020年基地申报工作。</w:t>
      </w:r>
    </w:p>
    <w:p w:rsidR="00F2699D" w:rsidRDefault="00F2699D" w:rsidP="00F2699D">
      <w:pPr>
        <w:pStyle w:val="af3"/>
        <w:spacing w:after="156"/>
      </w:pPr>
      <w:r>
        <w:rPr>
          <w:rFonts w:hint="eastAsia"/>
        </w:rPr>
        <w:t xml:space="preserve">    推动政策协同。完善拔尖计划2.0长效工作机制，实现部委协同、司局联动，做好拔尖计划2.0与英才计划、强基计划的衔接。</w:t>
      </w:r>
    </w:p>
    <w:p w:rsidR="00F2699D" w:rsidRDefault="00F2699D" w:rsidP="00F2699D">
      <w:pPr>
        <w:pStyle w:val="af3"/>
        <w:spacing w:after="156"/>
      </w:pPr>
      <w:r>
        <w:rPr>
          <w:rFonts w:hint="eastAsia"/>
        </w:rPr>
        <w:t xml:space="preserve">    推动交流共享。协调推进拔尖计划2.0工作交流、学术研讨和学生交流等，研发拔尖计划2.0信息平台，促进经验互鉴、资源共享。开展拔尖计划2.0课题研究工作，形成一批有质量有分量的理论与实践成果。</w:t>
      </w:r>
    </w:p>
    <w:p w:rsidR="00F2699D" w:rsidRDefault="00F2699D" w:rsidP="00F2699D">
      <w:pPr>
        <w:pStyle w:val="af3"/>
        <w:spacing w:after="156"/>
      </w:pPr>
      <w:r>
        <w:rPr>
          <w:rFonts w:hint="eastAsia"/>
        </w:rPr>
        <w:t xml:space="preserve">    九、全面加强基层教学组织建设</w:t>
      </w:r>
    </w:p>
    <w:p w:rsidR="00F2699D" w:rsidRDefault="00F2699D" w:rsidP="00F2699D">
      <w:pPr>
        <w:pStyle w:val="af3"/>
        <w:spacing w:after="156"/>
      </w:pPr>
      <w:r>
        <w:rPr>
          <w:rFonts w:hint="eastAsia"/>
        </w:rPr>
        <w:t xml:space="preserve">    大力提升教师教学能力，使卓越教学成为每一位教师的价值追求和自觉行动，建设新时代中国高等教育质量文化。</w:t>
      </w:r>
    </w:p>
    <w:p w:rsidR="00F2699D" w:rsidRDefault="00F2699D" w:rsidP="00F2699D">
      <w:pPr>
        <w:pStyle w:val="af3"/>
        <w:spacing w:after="156"/>
      </w:pPr>
      <w:r>
        <w:rPr>
          <w:rFonts w:hint="eastAsia"/>
        </w:rPr>
        <w:t xml:space="preserve">    建强建好教师教学发展中心。成立全国高校教师教学发展联盟，指导各省域、区域和行业性教师教学发展联盟机构建设，引导各高校加强教师教学发展中心建设，提升教学学术水平，打造追求卓越教学的质量文化。组织培训平台和有关高校全面开展教师教学能力提升培训，以教学理念、教学技术和方法、教学内容改革为重点，推动实现青年教师上岗培训全覆盖、三年内教师全部轮训一遍。选树一批教师教学发展中心典型，发挥示范引领作用。</w:t>
      </w:r>
    </w:p>
    <w:p w:rsidR="00F2699D" w:rsidRDefault="00F2699D" w:rsidP="00F2699D">
      <w:pPr>
        <w:pStyle w:val="af3"/>
        <w:spacing w:after="156"/>
      </w:pPr>
      <w:r>
        <w:rPr>
          <w:rFonts w:hint="eastAsia"/>
        </w:rPr>
        <w:t xml:space="preserve">    建立完善基层教学组织。研究制订加强高校基层教学组织建设的意见，推动高校以院系为单位，恢复设立或完善教研室等基层教学组织，实现基层教学组织全覆盖、教师全员纳入基层教学组织。推动高校制定完善教研室等基层教学组织相关管理制度，提供必需的场地、经费和人员保障，由院长、高水平教授等担任基层教学组织负责人，落实责任制，激发基层教学组织活力。探索推进“虚拟教研室”项目，以现代信息技术助</w:t>
      </w:r>
      <w:proofErr w:type="gramStart"/>
      <w:r>
        <w:rPr>
          <w:rFonts w:hint="eastAsia"/>
        </w:rPr>
        <w:t>推教学</w:t>
      </w:r>
      <w:proofErr w:type="gramEnd"/>
      <w:r>
        <w:rPr>
          <w:rFonts w:hint="eastAsia"/>
        </w:rPr>
        <w:t>组织建设。</w:t>
      </w:r>
    </w:p>
    <w:p w:rsidR="00F2699D" w:rsidRDefault="00F2699D" w:rsidP="00F2699D">
      <w:pPr>
        <w:pStyle w:val="af3"/>
        <w:spacing w:after="156"/>
      </w:pPr>
      <w:r>
        <w:rPr>
          <w:rFonts w:hint="eastAsia"/>
        </w:rPr>
        <w:t xml:space="preserve">    选树一批新时代全国普通高等学校优秀教务处(教务部、本科生院)，引领提升教务管理服务能力。构建高校图书馆服务新体系，推动图书馆融入本科教育全过程。</w:t>
      </w:r>
    </w:p>
    <w:p w:rsidR="00F2699D" w:rsidRDefault="00F2699D" w:rsidP="00F2699D">
      <w:pPr>
        <w:pStyle w:val="af3"/>
        <w:spacing w:after="156"/>
      </w:pPr>
      <w:r>
        <w:rPr>
          <w:rFonts w:hint="eastAsia"/>
        </w:rPr>
        <w:t xml:space="preserve">    十、完善部省校联动的基本工作制度</w:t>
      </w:r>
    </w:p>
    <w:p w:rsidR="00F2699D" w:rsidRDefault="00F2699D" w:rsidP="00F2699D">
      <w:pPr>
        <w:pStyle w:val="af3"/>
        <w:spacing w:after="156"/>
      </w:pPr>
      <w:r>
        <w:rPr>
          <w:rFonts w:hint="eastAsia"/>
        </w:rPr>
        <w:t xml:space="preserve">    强化组织动员，采取“部省司处共同发力、上下联动,各地各校同频共振、协作并进”方式，深入推进“质量革命”,引导各类高校办出特色、争创一流。</w:t>
      </w:r>
    </w:p>
    <w:p w:rsidR="00F2699D" w:rsidRDefault="00F2699D" w:rsidP="00F2699D">
      <w:pPr>
        <w:pStyle w:val="af3"/>
        <w:spacing w:after="156"/>
      </w:pPr>
      <w:r>
        <w:rPr>
          <w:rFonts w:hint="eastAsia"/>
        </w:rPr>
        <w:lastRenderedPageBreak/>
        <w:t xml:space="preserve">    加强对直属高校的统筹指导工作。支持直属高校深化改革，不断提升治理能力与治理水平，充分发挥高等学校“国家队”的示范引领作用。完成第十届直属高校工作咨询委员会执行主席换届工作，完善咨询委员会建言</w:t>
      </w:r>
      <w:proofErr w:type="gramStart"/>
      <w:r>
        <w:rPr>
          <w:rFonts w:hint="eastAsia"/>
        </w:rPr>
        <w:t>咨</w:t>
      </w:r>
      <w:proofErr w:type="gramEnd"/>
      <w:r>
        <w:rPr>
          <w:rFonts w:hint="eastAsia"/>
        </w:rPr>
        <w:t>政工作机制,发挥直属高校工作咨询委员会战略咨询作用，为政府决策提供有力参考。以编制《教育部直属高校年度基本情况统计资料汇编》为契机,推进科学数据分析,客观反映直属高校发展贡献与面临困难。探索直属高校多维评价分析，激发办学活力，引导直属高校特色发展、内涵发展。做好直属高校“十四五”规划编制指导工作，引导直属高校进一步明确办学定位、发展目标、重大举措，全面提升直属高校办学水平。</w:t>
      </w:r>
    </w:p>
    <w:p w:rsidR="00F2699D" w:rsidRDefault="00F2699D" w:rsidP="00F2699D">
      <w:pPr>
        <w:pStyle w:val="af3"/>
        <w:spacing w:after="156"/>
      </w:pPr>
      <w:r>
        <w:rPr>
          <w:rFonts w:hint="eastAsia"/>
        </w:rPr>
        <w:t xml:space="preserve">    办好全国高等教育年度工作会议。召开第29次教育部直属高校工作咨询委员会暨2020年全国高等教育工作会议,分析</w:t>
      </w:r>
      <w:proofErr w:type="gramStart"/>
      <w:r>
        <w:rPr>
          <w:rFonts w:hint="eastAsia"/>
        </w:rPr>
        <w:t>研</w:t>
      </w:r>
      <w:proofErr w:type="gramEnd"/>
      <w:r>
        <w:rPr>
          <w:rFonts w:hint="eastAsia"/>
        </w:rPr>
        <w:t>判高等教育发展的新形势新要求，发挥大学报国强国的重要战略作用，加强教育教学管理，深化综合改革，提升服务能力，引导学生刻苦学习、教师潜心育人、学校风清气正，更好服务国家战略。</w:t>
      </w:r>
    </w:p>
    <w:p w:rsidR="00F2699D" w:rsidRDefault="00F2699D" w:rsidP="00F2699D">
      <w:pPr>
        <w:pStyle w:val="af3"/>
        <w:spacing w:after="156"/>
      </w:pPr>
      <w:r>
        <w:rPr>
          <w:rFonts w:hint="eastAsia"/>
        </w:rPr>
        <w:t xml:space="preserve">    召开2020年高教(厅)处长会。全面部署年度工作，指导各地各高校深入实施振兴本科教育行动方案，持续推进“以本为本”“四个回归”，加强从严管理、从严治教，合力推进全面振兴本科教育“三部曲”。部署指导各地教育行政部门按照高教法执法检查报告要求，</w:t>
      </w:r>
      <w:proofErr w:type="gramStart"/>
      <w:r>
        <w:rPr>
          <w:rFonts w:hint="eastAsia"/>
        </w:rPr>
        <w:t>持续抓好</w:t>
      </w:r>
      <w:proofErr w:type="gramEnd"/>
      <w:r>
        <w:rPr>
          <w:rFonts w:hint="eastAsia"/>
        </w:rPr>
        <w:t>改进落实工作。</w:t>
      </w:r>
    </w:p>
    <w:p w:rsidR="00F2699D" w:rsidRDefault="00F2699D" w:rsidP="00F2699D">
      <w:pPr>
        <w:pStyle w:val="af3"/>
        <w:spacing w:after="156"/>
      </w:pPr>
      <w:r>
        <w:rPr>
          <w:rFonts w:hint="eastAsia"/>
        </w:rPr>
        <w:t xml:space="preserve">    指导地方应用型高校和民办高校发展。以推进“四新”建设和实施“双万计划”为契机,加快应用型高校转型发展，深化产教融合</w:t>
      </w:r>
      <w:proofErr w:type="gramStart"/>
      <w:r>
        <w:rPr>
          <w:rFonts w:hint="eastAsia"/>
        </w:rPr>
        <w:t>和城校共生</w:t>
      </w:r>
      <w:proofErr w:type="gramEnd"/>
      <w:r>
        <w:rPr>
          <w:rFonts w:hint="eastAsia"/>
        </w:rPr>
        <w:t>，推出一批应用型人才培养模式改革示范案例和一流专业。指导民办高校深化内涵建设，在一流专业和一流课程建设中支持民办高校建设，推动民办高校与企业多样化合作共建、多途径提升办学质量。</w:t>
      </w:r>
    </w:p>
    <w:p w:rsidR="00F2699D" w:rsidRDefault="00F2699D" w:rsidP="00F2699D">
      <w:pPr>
        <w:pStyle w:val="af3"/>
        <w:spacing w:after="156"/>
      </w:pPr>
      <w:r>
        <w:rPr>
          <w:rFonts w:hint="eastAsia"/>
        </w:rPr>
        <w:t xml:space="preserve">    十一、狠抓党建增强履职尽责能力</w:t>
      </w:r>
    </w:p>
    <w:p w:rsidR="00F2699D" w:rsidRDefault="00F2699D" w:rsidP="00F2699D">
      <w:pPr>
        <w:pStyle w:val="af3"/>
        <w:spacing w:after="156"/>
      </w:pPr>
      <w:r>
        <w:rPr>
          <w:rFonts w:hint="eastAsia"/>
        </w:rPr>
        <w:t xml:space="preserve">    坚持围绕中心抓党建、抓好党建促发展,提升理论水平,加强政治建设，奋力担当高等教育强国报国的历史使命。</w:t>
      </w:r>
    </w:p>
    <w:p w:rsidR="00F2699D" w:rsidRDefault="00F2699D" w:rsidP="00F2699D">
      <w:pPr>
        <w:pStyle w:val="af3"/>
        <w:spacing w:after="156"/>
      </w:pPr>
      <w:r>
        <w:rPr>
          <w:rFonts w:hint="eastAsia"/>
        </w:rPr>
        <w:t xml:space="preserve">    凝心聚力建设“奋进支部”。巩固拓展“不忘初心。牢记使命”主题教育成果，建立健全长效机制。加强政治建设,深入学习贯彻习近平总书记关于教育的重要论述精神，认真落</w:t>
      </w:r>
      <w:proofErr w:type="gramStart"/>
      <w:r>
        <w:rPr>
          <w:rFonts w:hint="eastAsia"/>
        </w:rPr>
        <w:t>实习近</w:t>
      </w:r>
      <w:proofErr w:type="gramEnd"/>
      <w:r>
        <w:rPr>
          <w:rFonts w:hint="eastAsia"/>
        </w:rPr>
        <w:t>平总书记等中央领导同志指示批示精神。改进工作作风，力戒形式主义和官僚主义，强化工作实效，严控发文数量，提高发文质量，加强会议管理，落实会议计划。</w:t>
      </w:r>
      <w:proofErr w:type="gramStart"/>
      <w:r>
        <w:rPr>
          <w:rFonts w:hint="eastAsia"/>
        </w:rPr>
        <w:t>践行</w:t>
      </w:r>
      <w:proofErr w:type="gramEnd"/>
      <w:r>
        <w:rPr>
          <w:rFonts w:hint="eastAsia"/>
        </w:rPr>
        <w:t>“一线规则”，打造高等教育司“百校千课”工作品牌,组织全</w:t>
      </w:r>
      <w:proofErr w:type="gramStart"/>
      <w:r>
        <w:rPr>
          <w:rFonts w:hint="eastAsia"/>
        </w:rPr>
        <w:t>司党员</w:t>
      </w:r>
      <w:proofErr w:type="gramEnd"/>
      <w:r>
        <w:rPr>
          <w:rFonts w:hint="eastAsia"/>
        </w:rPr>
        <w:t>干部深入高校开展蹲点式调研、听课。弘扬奋进文化，夯实干部队伍能力基础，激发干事创业活力，努力打造高质量奋进队伍，营造“一想三能”“四会两商”温馨友爱的文化氛围。</w:t>
      </w:r>
    </w:p>
    <w:p w:rsidR="00E413F5" w:rsidRDefault="00F2699D" w:rsidP="00E413F5">
      <w:pPr>
        <w:pStyle w:val="af3"/>
        <w:spacing w:after="156"/>
        <w:ind w:firstLine="588"/>
      </w:pPr>
      <w:r>
        <w:rPr>
          <w:rFonts w:hint="eastAsia"/>
        </w:rPr>
        <w:lastRenderedPageBreak/>
        <w:t>持之以恒正风</w:t>
      </w:r>
      <w:proofErr w:type="gramStart"/>
      <w:r>
        <w:rPr>
          <w:rFonts w:hint="eastAsia"/>
        </w:rPr>
        <w:t>肃</w:t>
      </w:r>
      <w:proofErr w:type="gramEnd"/>
      <w:r>
        <w:rPr>
          <w:rFonts w:hint="eastAsia"/>
        </w:rPr>
        <w:t>纪。深入学</w:t>
      </w:r>
      <w:proofErr w:type="gramStart"/>
      <w:r>
        <w:rPr>
          <w:rFonts w:hint="eastAsia"/>
        </w:rPr>
        <w:t>习习近</w:t>
      </w:r>
      <w:proofErr w:type="gramEnd"/>
      <w:r>
        <w:rPr>
          <w:rFonts w:hint="eastAsia"/>
        </w:rPr>
        <w:t>平总书记关于加强作风建设重要指示批示和中央有关通报精神，学习贯彻落实党中央关于党风廉政建设会议精神、部党组《关于加强廉政建设若干意见的通知》精神等。坚持集体领导,发扬党内民主，坚持“三重一大”制度，重大事项全部通过召开司务会集体决定。严格落实八项规定精神。推动警示教育常态化，落实党风廉政建设工作责任制。做好一流专业评审、“互联网+”大赛、中国大学生医学技术技能大赛等廉政风险防控,构建以岗位为点、流程为线、制度为面的风险防控体系。</w:t>
      </w:r>
    </w:p>
    <w:p w:rsidR="00E413F5" w:rsidRDefault="00E413F5" w:rsidP="00E413F5">
      <w:pPr>
        <w:rPr>
          <w:rFonts w:ascii="楷体" w:eastAsia="楷体" w:hAnsi="楷体" w:cs="宋体"/>
          <w:color w:val="000000" w:themeColor="text1"/>
          <w:spacing w:val="14"/>
          <w:sz w:val="24"/>
          <w:szCs w:val="24"/>
        </w:rPr>
      </w:pPr>
      <w:r>
        <w:br w:type="page"/>
      </w:r>
    </w:p>
    <w:p w:rsidR="00E413F5" w:rsidRDefault="00E413F5" w:rsidP="00E413F5">
      <w:pPr>
        <w:pStyle w:val="af5"/>
      </w:pPr>
      <w:bookmarkStart w:id="24" w:name="_Toc37940218"/>
      <w:r>
        <w:rPr>
          <w:rFonts w:hint="eastAsia"/>
        </w:rPr>
        <w:lastRenderedPageBreak/>
        <w:t>（</w:t>
      </w:r>
      <w:r w:rsidR="009379ED">
        <w:rPr>
          <w:rFonts w:hint="eastAsia"/>
        </w:rPr>
        <w:t>4</w:t>
      </w:r>
      <w:r w:rsidR="0029706C">
        <w:rPr>
          <w:rFonts w:hint="eastAsia"/>
        </w:rPr>
        <w:t>）西南科技大学</w:t>
      </w:r>
      <w:r w:rsidRPr="0024495B">
        <w:rPr>
          <w:rFonts w:hint="eastAsia"/>
        </w:rPr>
        <w:t>2020年工作要点</w:t>
      </w:r>
      <w:bookmarkEnd w:id="24"/>
    </w:p>
    <w:p w:rsidR="0029706C" w:rsidRDefault="0029706C" w:rsidP="0029706C">
      <w:pPr>
        <w:pStyle w:val="af3"/>
        <w:spacing w:after="156"/>
        <w:ind w:firstLine="588"/>
      </w:pPr>
      <w:r w:rsidRPr="0029706C">
        <w:rPr>
          <w:rFonts w:hint="eastAsia"/>
          <w:b/>
        </w:rPr>
        <w:t xml:space="preserve">2020 </w:t>
      </w:r>
      <w:proofErr w:type="gramStart"/>
      <w:r w:rsidRPr="0029706C">
        <w:rPr>
          <w:rFonts w:hint="eastAsia"/>
          <w:b/>
        </w:rPr>
        <w:t>年学校</w:t>
      </w:r>
      <w:proofErr w:type="gramEnd"/>
      <w:r w:rsidRPr="0029706C">
        <w:rPr>
          <w:rFonts w:hint="eastAsia"/>
          <w:b/>
        </w:rPr>
        <w:t>工作的总体要求：</w:t>
      </w:r>
      <w:r>
        <w:rPr>
          <w:rFonts w:hint="eastAsia"/>
        </w:rPr>
        <w:t>坚持以习近平新时代中国特色社会主义思想为指导，深入学习贯彻党的十九大、十九届二中、三中、四中全会精神和习近平总书记关于教育的重要论述，认真落实省委十一届三次、四次、五次、六次全会精神，在省委省政府的坚强领导下，坚持和加强党的全面领导，全面贯彻党的教育方针，坚守为党育人、为国育才的初心使命，坚持稳中求进工作总基调，坚决落实新发展理念和高质量发展要求，</w:t>
      </w:r>
      <w:proofErr w:type="gramStart"/>
      <w:r>
        <w:rPr>
          <w:rFonts w:hint="eastAsia"/>
        </w:rPr>
        <w:t>铆准“双一流”</w:t>
      </w:r>
      <w:proofErr w:type="gramEnd"/>
      <w:r>
        <w:rPr>
          <w:rFonts w:hint="eastAsia"/>
        </w:rPr>
        <w:t>建设目标，保持定力、克难奋进，确保 “十三五”规划圆满收官，以优异成绩庆祝西南科技大学组建成立 20 周年。</w:t>
      </w:r>
    </w:p>
    <w:p w:rsidR="0029706C" w:rsidRDefault="0029706C" w:rsidP="0029706C">
      <w:pPr>
        <w:pStyle w:val="af3"/>
        <w:spacing w:after="156"/>
        <w:ind w:firstLine="588"/>
      </w:pPr>
      <w:r w:rsidRPr="0029706C">
        <w:rPr>
          <w:rFonts w:hint="eastAsia"/>
          <w:b/>
        </w:rPr>
        <w:t>总体目标：</w:t>
      </w:r>
      <w:r>
        <w:rPr>
          <w:rFonts w:hint="eastAsia"/>
        </w:rPr>
        <w:t>以召开学校第四次党代会为统领，持续推动全面从严治党，做好“十三五”收官和“十四五”发展规划编制。推进学科、院部调整，优化学科专业布局，确保工程学、材料学、化学等学科向更高水平迈进。完成新聘期岗位聘任，力争在国家级人才及省部级人才团队培育引进上实现新进展。完善科技创新体系，促进有学术影响和实际应用效果的标志性成果产出，力争到校科研经费达到 1.7 亿元以上。完善德智体美劳全面培养的教育体系，毕业生就业率稳定在 90%以上。加强中外人文交流，国际合作项目及学生交流学习项目实现新突破。构建科学、合理、高效的内部治理体系,推进学校治理体系和治理能力现代化；坚持开源节流，预算执行</w:t>
      </w:r>
      <w:proofErr w:type="gramStart"/>
      <w:r>
        <w:rPr>
          <w:rFonts w:hint="eastAsia"/>
        </w:rPr>
        <w:t>力不断</w:t>
      </w:r>
      <w:proofErr w:type="gramEnd"/>
      <w:r>
        <w:rPr>
          <w:rFonts w:hint="eastAsia"/>
        </w:rPr>
        <w:t>增强。全面完成精准扶贫任务，社会服务的影响力进一步扩大。</w:t>
      </w:r>
    </w:p>
    <w:p w:rsidR="0029706C" w:rsidRDefault="0029706C" w:rsidP="0029706C">
      <w:pPr>
        <w:pStyle w:val="af3"/>
        <w:spacing w:after="156"/>
        <w:ind w:firstLineChars="196" w:firstLine="527"/>
      </w:pPr>
      <w:r w:rsidRPr="0029706C">
        <w:rPr>
          <w:rFonts w:hint="eastAsia"/>
          <w:b/>
        </w:rPr>
        <w:t>一、</w:t>
      </w:r>
      <w:r>
        <w:rPr>
          <w:rFonts w:hint="eastAsia"/>
        </w:rPr>
        <w:t>全面落实新时代党的建设总要求，持续推动全面从严治党向纵深发展</w:t>
      </w:r>
    </w:p>
    <w:p w:rsidR="0029706C" w:rsidRDefault="0029706C" w:rsidP="0029706C">
      <w:pPr>
        <w:pStyle w:val="af3"/>
        <w:spacing w:after="156"/>
        <w:ind w:firstLineChars="196" w:firstLine="527"/>
      </w:pPr>
      <w:r w:rsidRPr="0029706C">
        <w:rPr>
          <w:rFonts w:hint="eastAsia"/>
          <w:b/>
        </w:rPr>
        <w:t>1. 坚持把学习贯彻习近平新时代中国特色社会主义思想作为重中之重。</w:t>
      </w:r>
      <w:r>
        <w:rPr>
          <w:rFonts w:hint="eastAsia"/>
        </w:rPr>
        <w:t>深入学</w:t>
      </w:r>
      <w:proofErr w:type="gramStart"/>
      <w:r>
        <w:rPr>
          <w:rFonts w:hint="eastAsia"/>
        </w:rPr>
        <w:t>习习近</w:t>
      </w:r>
      <w:proofErr w:type="gramEnd"/>
      <w:r>
        <w:rPr>
          <w:rFonts w:hint="eastAsia"/>
        </w:rPr>
        <w:t>平新时代中国特色社会主义思想和党的十九届四中全会、省委十一届六次全会精神，组织学习宣讲，推动新思想进教材、进课堂、进头脑，列入党员干部教育培训的必修课程。落实校领导为学校师生上党的理论和形势政策课；制定并实施年度党委两级中心组理论学习安排、教职工政治理论学习安排，真正把学习成果转化为谋划工作的思路、破解难题的办法、推动发展的实效。</w:t>
      </w:r>
    </w:p>
    <w:p w:rsidR="0029706C" w:rsidRDefault="0029706C" w:rsidP="0029706C">
      <w:pPr>
        <w:pStyle w:val="af3"/>
        <w:spacing w:after="156"/>
        <w:ind w:firstLineChars="196" w:firstLine="527"/>
      </w:pPr>
      <w:r w:rsidRPr="0029706C">
        <w:rPr>
          <w:rFonts w:hint="eastAsia"/>
          <w:b/>
        </w:rPr>
        <w:t>2.深入推进党的政治建设。</w:t>
      </w:r>
      <w:r>
        <w:rPr>
          <w:rFonts w:hint="eastAsia"/>
        </w:rPr>
        <w:t>严明党的政治纪律和政治规矩，进一步提高政治能力和政治站位，强化“四个意识”、坚定“四个自信”、做到“两个维护”，在思想上政治上行动上与以习近平同志为核心的党中央保持高度一致。巩固和用好“不忘初心、牢记使命”主题教育成果，加强政治文化建设，涵养风清气正的政治生态。引导广大师生树立和坚定正确政治信仰，夯实坚持和发展中国特色社会主义的共同思想基础。</w:t>
      </w:r>
    </w:p>
    <w:p w:rsidR="0023732C" w:rsidRDefault="0029706C" w:rsidP="0023732C">
      <w:pPr>
        <w:pStyle w:val="af3"/>
        <w:spacing w:after="156"/>
        <w:ind w:firstLineChars="196" w:firstLine="527"/>
      </w:pPr>
      <w:r w:rsidRPr="0029706C">
        <w:rPr>
          <w:rFonts w:hint="eastAsia"/>
          <w:b/>
        </w:rPr>
        <w:t>3.着力加强高素质专业化干部队伍建设。</w:t>
      </w:r>
      <w:r>
        <w:rPr>
          <w:rFonts w:hint="eastAsia"/>
        </w:rPr>
        <w:t>坚持党管干部原则，</w:t>
      </w:r>
      <w:r w:rsidR="00B67B98">
        <w:rPr>
          <w:rFonts w:hint="eastAsia"/>
        </w:rPr>
        <w:t>着眼干部梯队建设，持续推进处级干部交流调整工作，进一步优化干部队伍结构，切实加强优秀年轻干部发现培养和储备。加强对挂职干部的规范化管理，出台学校干部挂职锻炼管</w:t>
      </w:r>
      <w:r w:rsidR="00B67B98">
        <w:rPr>
          <w:rFonts w:hint="eastAsia"/>
        </w:rPr>
        <w:lastRenderedPageBreak/>
        <w:t>理办法。进一步完善干部考核评价机制，改进对领导班子、中层干部的年度考核。进一步加强干部监督管理，制定并实施《领导干部个人有关事项报告查核处理工作规程》。</w:t>
      </w:r>
    </w:p>
    <w:p w:rsidR="0023732C" w:rsidRDefault="00B67B98" w:rsidP="0023732C">
      <w:pPr>
        <w:pStyle w:val="af3"/>
        <w:spacing w:after="156"/>
        <w:ind w:firstLineChars="196" w:firstLine="527"/>
      </w:pPr>
      <w:r w:rsidRPr="0023732C">
        <w:rPr>
          <w:rFonts w:hint="eastAsia"/>
          <w:b/>
        </w:rPr>
        <w:t>4.突出提升基层党组织的组织力。</w:t>
      </w:r>
      <w:r>
        <w:rPr>
          <w:rFonts w:hint="eastAsia"/>
        </w:rPr>
        <w:t>开展基层党建工作专项检查，督促落实基层党建重点工作任务。推动实施教师党支部书记“双带头人”培育工程实现全覆盖。以党建“双创”工作为抓手，打造典型，以点带面，发挥示范引领作用。加大“党建先锋”</w:t>
      </w:r>
      <w:proofErr w:type="gramStart"/>
      <w:r>
        <w:rPr>
          <w:rFonts w:hint="eastAsia"/>
        </w:rPr>
        <w:t>微信公众号</w:t>
      </w:r>
      <w:proofErr w:type="gramEnd"/>
      <w:r>
        <w:rPr>
          <w:rFonts w:hint="eastAsia"/>
        </w:rPr>
        <w:t>营运力度，发挥新媒体在党员干部教育、管理等方面优势。推进机关党支部标准化、规范化建设。进一步发挥党校培训功能，提升教育培训水平。全力推进党校精品课程建设，完成精品课程制作。加大教育培训力度，拓展校外教学实践基地，多种形式开展领导干部培训、党员培训、入党积极分子培训及党务干部培训。</w:t>
      </w:r>
    </w:p>
    <w:p w:rsidR="00905836" w:rsidRDefault="00B67B98" w:rsidP="00905836">
      <w:pPr>
        <w:pStyle w:val="af3"/>
        <w:spacing w:after="156"/>
        <w:ind w:firstLineChars="196" w:firstLine="527"/>
      </w:pPr>
      <w:r w:rsidRPr="0023732C">
        <w:rPr>
          <w:rFonts w:hint="eastAsia"/>
          <w:b/>
        </w:rPr>
        <w:t>5.抓紧抓好党风廉政建设和反腐败工作。</w:t>
      </w:r>
      <w:r>
        <w:rPr>
          <w:rFonts w:hint="eastAsia"/>
        </w:rPr>
        <w:t>聚焦“两个维护”，强化政治监督，压紧压实“两个责任”。健全二级单位纪检组织机构，加强二级单位纪检工作的指导培训。协调推进日常监督、重点监督、专项监督、巡察监督体系建设。加强纪律教育，发挥先进典型示范引领和反面典型警示教育，深化以案促改。持续用力整饬“四风”，继续健全完善机关作风建设督导考核机制，不断深化拓展整</w:t>
      </w:r>
      <w:r w:rsidR="00905836">
        <w:rPr>
          <w:rFonts w:hint="eastAsia"/>
        </w:rPr>
        <w:t>治群众身边腐败和作风问题。一体推进“三不”，强化法治思维和法治理念，</w:t>
      </w:r>
      <w:proofErr w:type="gramStart"/>
      <w:r w:rsidR="00905836">
        <w:rPr>
          <w:rFonts w:hint="eastAsia"/>
        </w:rPr>
        <w:t>一</w:t>
      </w:r>
      <w:proofErr w:type="gramEnd"/>
      <w:r w:rsidR="00905836">
        <w:rPr>
          <w:rFonts w:hint="eastAsia"/>
        </w:rPr>
        <w:t>以贯之加强纪律建设，用严明的纪律保障制度的执行，依规依纪依法从严处理顶风违纪问题，精准有力问责。完善巡查工作机制，用好巡察结果。</w:t>
      </w:r>
    </w:p>
    <w:p w:rsidR="00905836" w:rsidRDefault="00905836" w:rsidP="00905836">
      <w:pPr>
        <w:pStyle w:val="af3"/>
        <w:spacing w:after="156"/>
        <w:ind w:firstLineChars="196" w:firstLine="527"/>
      </w:pPr>
      <w:r w:rsidRPr="00905836">
        <w:rPr>
          <w:rFonts w:hint="eastAsia"/>
          <w:b/>
        </w:rPr>
        <w:t>6.加强群团、统战和离退休工作。</w:t>
      </w:r>
      <w:r>
        <w:rPr>
          <w:rFonts w:hint="eastAsia"/>
        </w:rPr>
        <w:t>召开第四届</w:t>
      </w:r>
      <w:proofErr w:type="gramStart"/>
      <w:r>
        <w:rPr>
          <w:rFonts w:hint="eastAsia"/>
        </w:rPr>
        <w:t>第四次双代会</w:t>
      </w:r>
      <w:proofErr w:type="gramEnd"/>
      <w:r>
        <w:rPr>
          <w:rFonts w:hint="eastAsia"/>
        </w:rPr>
        <w:t>；围绕不同群体教职工需求开展素质提升工作，维护教职工权益，提升基层工会活力。建立校内联动的学生科技活动竞赛体系，稳固学科竞赛排名；深化学生会、研究生会改革，规范学生社团管理。加强统一战线工作，着眼涵养源头活水，切实加强党外代表人士队伍建设，持续做好民族宗教工作，提升统战工作整体水平。继续做好离退休和关工委工作，持续实施“银发工程”，加强离退休教职工文体活动的组织管理，丰富老同志晚年生活。</w:t>
      </w:r>
    </w:p>
    <w:p w:rsidR="001D0042" w:rsidRDefault="00905836" w:rsidP="00905836">
      <w:pPr>
        <w:pStyle w:val="af3"/>
        <w:spacing w:after="156"/>
        <w:ind w:firstLineChars="196" w:firstLine="527"/>
      </w:pPr>
      <w:r w:rsidRPr="00905836">
        <w:rPr>
          <w:rFonts w:hint="eastAsia"/>
          <w:b/>
        </w:rPr>
        <w:t>7.组织召开学校第四次党代会。</w:t>
      </w:r>
      <w:r>
        <w:rPr>
          <w:rFonts w:hint="eastAsia"/>
        </w:rPr>
        <w:t>全面回顾总结学校第三次党代会以来的工作，全面分析新时代学校发展面临的机遇和挑战，明确学校今后五年的总体要求和发展目标任务，谋划好学校事业发展顶层设计。选举产生新一届党委，团结凝聚师生党员力量，奋力推进新时代特色鲜明高水平大学建设。</w:t>
      </w:r>
    </w:p>
    <w:p w:rsidR="00905836" w:rsidRDefault="00905836" w:rsidP="001D0042">
      <w:pPr>
        <w:pStyle w:val="af3"/>
        <w:spacing w:after="156"/>
        <w:ind w:firstLineChars="196" w:firstLine="527"/>
      </w:pPr>
      <w:r w:rsidRPr="00905836">
        <w:rPr>
          <w:rFonts w:hint="eastAsia"/>
          <w:b/>
        </w:rPr>
        <w:t>二、</w:t>
      </w:r>
      <w:proofErr w:type="gramStart"/>
      <w:r>
        <w:rPr>
          <w:rFonts w:hint="eastAsia"/>
        </w:rPr>
        <w:t>践行</w:t>
      </w:r>
      <w:proofErr w:type="gramEnd"/>
      <w:r>
        <w:rPr>
          <w:rFonts w:hint="eastAsia"/>
        </w:rPr>
        <w:t>立德树人根本使命，做好思想政治教育工作</w:t>
      </w:r>
    </w:p>
    <w:p w:rsidR="00905836" w:rsidRDefault="00905836" w:rsidP="00905836">
      <w:pPr>
        <w:pStyle w:val="af3"/>
        <w:spacing w:after="156"/>
        <w:ind w:firstLineChars="196" w:firstLine="527"/>
      </w:pPr>
      <w:r w:rsidRPr="00905836">
        <w:rPr>
          <w:rFonts w:hint="eastAsia"/>
          <w:b/>
        </w:rPr>
        <w:t>8.</w:t>
      </w:r>
      <w:proofErr w:type="gramStart"/>
      <w:r w:rsidRPr="00905836">
        <w:rPr>
          <w:rFonts w:hint="eastAsia"/>
          <w:b/>
        </w:rPr>
        <w:t>完善思政教育</w:t>
      </w:r>
      <w:proofErr w:type="gramEnd"/>
      <w:r w:rsidRPr="00905836">
        <w:rPr>
          <w:rFonts w:hint="eastAsia"/>
          <w:b/>
        </w:rPr>
        <w:t>主阵地主渠道的协同机制。</w:t>
      </w:r>
      <w:r>
        <w:rPr>
          <w:rFonts w:hint="eastAsia"/>
        </w:rPr>
        <w:t>深化新时代学校思想政治理论</w:t>
      </w:r>
      <w:proofErr w:type="gramStart"/>
      <w:r>
        <w:rPr>
          <w:rFonts w:hint="eastAsia"/>
        </w:rPr>
        <w:t>课改革</w:t>
      </w:r>
      <w:proofErr w:type="gramEnd"/>
      <w:r>
        <w:rPr>
          <w:rFonts w:hint="eastAsia"/>
        </w:rPr>
        <w:t>创新，</w:t>
      </w:r>
      <w:proofErr w:type="gramStart"/>
      <w:r>
        <w:rPr>
          <w:rFonts w:hint="eastAsia"/>
        </w:rPr>
        <w:t>形成思政课程</w:t>
      </w:r>
      <w:proofErr w:type="gramEnd"/>
      <w:r>
        <w:rPr>
          <w:rFonts w:hint="eastAsia"/>
        </w:rPr>
        <w:t>与课程思政协同效应。加强</w:t>
      </w:r>
      <w:proofErr w:type="gramStart"/>
      <w:r>
        <w:rPr>
          <w:rFonts w:hint="eastAsia"/>
        </w:rPr>
        <w:t>思政课队伍</w:t>
      </w:r>
      <w:proofErr w:type="gramEnd"/>
      <w:r>
        <w:rPr>
          <w:rFonts w:hint="eastAsia"/>
        </w:rPr>
        <w:t>和课程建设，开展课程</w:t>
      </w:r>
      <w:proofErr w:type="gramStart"/>
      <w:r>
        <w:rPr>
          <w:rFonts w:hint="eastAsia"/>
        </w:rPr>
        <w:t>思政教学</w:t>
      </w:r>
      <w:proofErr w:type="gramEnd"/>
      <w:r>
        <w:rPr>
          <w:rFonts w:hint="eastAsia"/>
        </w:rPr>
        <w:t>竞赛展示活动，</w:t>
      </w:r>
      <w:proofErr w:type="gramStart"/>
      <w:r>
        <w:rPr>
          <w:rFonts w:hint="eastAsia"/>
        </w:rPr>
        <w:t>打造思政“金课”</w:t>
      </w:r>
      <w:proofErr w:type="gramEnd"/>
      <w:r>
        <w:rPr>
          <w:rFonts w:hint="eastAsia"/>
        </w:rPr>
        <w:t>和示范课。深入推进《西南科技大学</w:t>
      </w:r>
      <w:r>
        <w:rPr>
          <w:rFonts w:hint="eastAsia"/>
        </w:rPr>
        <w:lastRenderedPageBreak/>
        <w:t>思想政治教育主题班会大纲》的落实，指导学院规范开展日常思想政治教育工作，学生参与情况计入微学分，辅导员授课情况计入工作量。加大对“一院一品”特色思想政治项目的培育力度，提高大学生思想政治教育的针对性。进一步加强易班工作，培育易班特色项目、特色应用。</w:t>
      </w:r>
    </w:p>
    <w:p w:rsidR="00905836" w:rsidRDefault="00905836" w:rsidP="00905836">
      <w:pPr>
        <w:pStyle w:val="af3"/>
        <w:spacing w:after="156"/>
        <w:ind w:firstLineChars="196" w:firstLine="527"/>
      </w:pPr>
      <w:r w:rsidRPr="00905836">
        <w:rPr>
          <w:rFonts w:hint="eastAsia"/>
          <w:b/>
        </w:rPr>
        <w:t>9.落实意识形态工作责任制。</w:t>
      </w:r>
      <w:r>
        <w:rPr>
          <w:rFonts w:hint="eastAsia"/>
        </w:rPr>
        <w:t>进一步加强意识形态阵地管理，修订完善学校意识形态阵地管理办法，规范监管审批流程，开展全面自查，牢牢把握意识形态工作的领导权、话语权、主动权，确保学校意识形态领域绝对安全。</w:t>
      </w:r>
    </w:p>
    <w:p w:rsidR="00905836" w:rsidRDefault="00905836" w:rsidP="00905836">
      <w:pPr>
        <w:pStyle w:val="af3"/>
        <w:spacing w:after="156"/>
        <w:ind w:firstLineChars="196" w:firstLine="527"/>
      </w:pPr>
      <w:r w:rsidRPr="00905836">
        <w:rPr>
          <w:rFonts w:hint="eastAsia"/>
          <w:b/>
        </w:rPr>
        <w:t>10.提升文化育人实效。</w:t>
      </w:r>
      <w:r>
        <w:rPr>
          <w:rFonts w:hint="eastAsia"/>
        </w:rPr>
        <w:t>进一步总结凝练西南科大精神，挖掘学校精神的价值内涵和时代意义。整合优化学校官方媒体，形成网报台站刊“五融合”媒体融合矩阵，围绕学校第四次党代会、西南科大组建 20 周年、“十三·五”收官、“十四·五”谋划和办学体制特色、军民融合发展、精准扶贫工作等重点特色工作，加大办学成就和先进典型宣传报道。制定落实校园特色文化阵地新建方案，构建红色资源教育、校史校情教育、经典文化教育、时政热点宣传等多维文化教育体系。</w:t>
      </w:r>
    </w:p>
    <w:p w:rsidR="00905836" w:rsidRDefault="00905836" w:rsidP="00905836">
      <w:pPr>
        <w:pStyle w:val="af3"/>
        <w:spacing w:after="156"/>
        <w:ind w:firstLineChars="196" w:firstLine="527"/>
      </w:pPr>
      <w:r w:rsidRPr="00905836">
        <w:rPr>
          <w:rFonts w:hint="eastAsia"/>
          <w:b/>
        </w:rPr>
        <w:t>11.推进实施全人提升计划。</w:t>
      </w:r>
      <w:r>
        <w:rPr>
          <w:rFonts w:hint="eastAsia"/>
        </w:rPr>
        <w:t xml:space="preserve"> 构建大学生综合素质培养课外育人体系和评价体系,形成“全人发展成绩单”，认定全人教育微学分。制定并实施学生国际化视野培养及国际化水平提升方案。开发劳动教育途径，着力完善劳动教育实践体系。修订辅导员、班主任队伍建设管理办法，探索辅导员团队化、专家化发展路径。修订和完善学生奖励、考试违纪处分等办法。修订学生突发事件处置应急预案。</w:t>
      </w:r>
    </w:p>
    <w:p w:rsidR="00905836" w:rsidRDefault="00905836" w:rsidP="00905836">
      <w:pPr>
        <w:pStyle w:val="af3"/>
        <w:spacing w:after="156"/>
        <w:ind w:firstLineChars="196" w:firstLine="527"/>
      </w:pPr>
      <w:r w:rsidRPr="00905836">
        <w:rPr>
          <w:rFonts w:hint="eastAsia"/>
          <w:b/>
        </w:rPr>
        <w:t>三、</w:t>
      </w:r>
      <w:r>
        <w:rPr>
          <w:rFonts w:hint="eastAsia"/>
        </w:rPr>
        <w:t>持续推进教育教学改革，提升人才培养核心能力</w:t>
      </w:r>
    </w:p>
    <w:p w:rsidR="00905836" w:rsidRDefault="00905836" w:rsidP="00905836">
      <w:pPr>
        <w:pStyle w:val="af3"/>
        <w:spacing w:after="156"/>
        <w:ind w:firstLineChars="196" w:firstLine="527"/>
      </w:pPr>
      <w:r w:rsidRPr="00905836">
        <w:rPr>
          <w:rFonts w:hint="eastAsia"/>
          <w:b/>
        </w:rPr>
        <w:t>12.推动落实学校一流本科教育 2025 行动计划。</w:t>
      </w:r>
      <w:r>
        <w:rPr>
          <w:rFonts w:hint="eastAsia"/>
        </w:rPr>
        <w:t>强化国家级、省级一流专业、一流课程、一流教材的申报和建设工作。全力做好新冠肺炎防疫期间线上教学、资源整合与建设工作。做好已受理专业迎接教育部（住建部）认证专家组进校考查工作。研究制定《西南科技大学本科专业课程评估工作方案》，完成 100 门课程评估工作。落实“制度严起来”的要求，修订学籍管理、学业预警等管理办法。培育一批重大教改项目，争取一批省级及以上教改项目，形成一批高水平教学成果。做好本科教学审核评估整改及回访工作。加强学生创新创业能力培养，培育科技创新创业项目。</w:t>
      </w:r>
    </w:p>
    <w:p w:rsidR="00905836" w:rsidRDefault="00905836" w:rsidP="00905836">
      <w:pPr>
        <w:pStyle w:val="af3"/>
        <w:spacing w:after="156"/>
        <w:ind w:firstLineChars="196" w:firstLine="527"/>
      </w:pPr>
      <w:r w:rsidRPr="00905836">
        <w:rPr>
          <w:rFonts w:hint="eastAsia"/>
          <w:b/>
        </w:rPr>
        <w:t>13.实施研究生质量提升工程。</w:t>
      </w:r>
      <w:r>
        <w:rPr>
          <w:rFonts w:hint="eastAsia"/>
        </w:rPr>
        <w:t xml:space="preserve"> 持续提高研究生生源质量，着力完善研究生培养保障体系和监督体系相关制度，制定工程类硕士专业学位类别培养方案和学位标准。实施研究生外语教学改革和国际交流语言专项培训，提升研究生国际交流能力和出国（境）学习人数。进一步深化研究生科学道德与学术诚信教育，加强研究生协同育人机制体制建设。推进研究生辅导员队伍建设。进一步完善研究生奖助学金资助体系。</w:t>
      </w:r>
    </w:p>
    <w:p w:rsidR="00905836" w:rsidRDefault="00905836" w:rsidP="00905836">
      <w:pPr>
        <w:pStyle w:val="af3"/>
        <w:spacing w:after="156"/>
        <w:ind w:firstLineChars="196" w:firstLine="527"/>
      </w:pPr>
      <w:r w:rsidRPr="00905836">
        <w:rPr>
          <w:rFonts w:hint="eastAsia"/>
          <w:b/>
        </w:rPr>
        <w:lastRenderedPageBreak/>
        <w:t>14.稳步推进继续教育工作。</w:t>
      </w:r>
      <w:r>
        <w:rPr>
          <w:rFonts w:hint="eastAsia"/>
        </w:rPr>
        <w:t>召开“继续教育工作大会”，研究应对教育部“网络教育 18 条”的具体措施。组织制定加强网络教育学生毕业管理保证人才培养质量实施方案和“同校同质”培养方案。保持现有网络教育招生规模稳定，协同打通资源共享渠道。积极培育非学历培训项目，开拓培训市场。调整成教、</w:t>
      </w:r>
      <w:proofErr w:type="gramStart"/>
      <w:r>
        <w:rPr>
          <w:rFonts w:hint="eastAsia"/>
        </w:rPr>
        <w:t>网教和</w:t>
      </w:r>
      <w:proofErr w:type="gramEnd"/>
      <w:r>
        <w:rPr>
          <w:rFonts w:hint="eastAsia"/>
        </w:rPr>
        <w:t>培训创收分配政策，充分调动继续教育工作积极性。</w:t>
      </w:r>
    </w:p>
    <w:p w:rsidR="001D0042" w:rsidRDefault="00905836" w:rsidP="00905836">
      <w:pPr>
        <w:pStyle w:val="af3"/>
        <w:spacing w:after="156"/>
        <w:ind w:firstLineChars="196" w:firstLine="527"/>
      </w:pPr>
      <w:r w:rsidRPr="00905836">
        <w:rPr>
          <w:rFonts w:hint="eastAsia"/>
          <w:b/>
        </w:rPr>
        <w:t>15.推动校友工作转型升级。</w:t>
      </w:r>
      <w:r>
        <w:rPr>
          <w:rFonts w:hint="eastAsia"/>
        </w:rPr>
        <w:t>进一步健全校友工作组织体系，优化内部管理，发挥“招生、就业、校友”一体化平台的作用。引导校友资源进一步助力学校的建设和发展。</w:t>
      </w:r>
    </w:p>
    <w:p w:rsidR="00905836" w:rsidRDefault="00905836" w:rsidP="001D0042">
      <w:pPr>
        <w:pStyle w:val="af3"/>
        <w:spacing w:after="156"/>
        <w:ind w:firstLineChars="196" w:firstLine="527"/>
      </w:pPr>
      <w:r w:rsidRPr="00905836">
        <w:rPr>
          <w:rFonts w:hint="eastAsia"/>
          <w:b/>
        </w:rPr>
        <w:t>四、</w:t>
      </w:r>
      <w:r>
        <w:rPr>
          <w:rFonts w:hint="eastAsia"/>
        </w:rPr>
        <w:t>发挥学科建设龙头作用，进一步构建学科生态体系</w:t>
      </w:r>
    </w:p>
    <w:p w:rsidR="00905836" w:rsidRDefault="00905836" w:rsidP="00905836">
      <w:pPr>
        <w:pStyle w:val="af3"/>
        <w:spacing w:after="156"/>
        <w:ind w:firstLineChars="196" w:firstLine="527"/>
      </w:pPr>
      <w:r w:rsidRPr="00905836">
        <w:rPr>
          <w:rFonts w:hint="eastAsia"/>
          <w:b/>
        </w:rPr>
        <w:t>16.优化学科专业布局。</w:t>
      </w:r>
      <w:r>
        <w:rPr>
          <w:rFonts w:hint="eastAsia"/>
        </w:rPr>
        <w:t>落实“强工升理精文”的学科发展思路，围绕四个博士点建设，明确特色学科发展布局，升级相关通用基础学科，不断优化学校学科结构布局。围绕国家战略需求和经济社会发展需要，在深入调研和充分论证的基础上，统筹学科专业一体化发展，逐步推进部分学科专业、学院的调整。</w:t>
      </w:r>
    </w:p>
    <w:p w:rsidR="00905836" w:rsidRDefault="00905836" w:rsidP="00905836">
      <w:pPr>
        <w:pStyle w:val="af3"/>
        <w:spacing w:after="156"/>
        <w:ind w:firstLineChars="196" w:firstLine="527"/>
      </w:pPr>
      <w:r w:rsidRPr="00905836">
        <w:rPr>
          <w:rFonts w:hint="eastAsia"/>
          <w:b/>
        </w:rPr>
        <w:t>17.提升学科管理水平。</w:t>
      </w:r>
      <w:r>
        <w:rPr>
          <w:rFonts w:hint="eastAsia"/>
        </w:rPr>
        <w:t>落实学科负责</w:t>
      </w:r>
      <w:proofErr w:type="gramStart"/>
      <w:r>
        <w:rPr>
          <w:rFonts w:hint="eastAsia"/>
        </w:rPr>
        <w:t>人制</w:t>
      </w:r>
      <w:proofErr w:type="gramEnd"/>
      <w:r>
        <w:rPr>
          <w:rFonts w:hint="eastAsia"/>
        </w:rPr>
        <w:t>，完成各个学科的实施细则制订。加强现有学位点建设，开展拟新增学位授权点评审及培育工作；组织开展新增学位点申报工作；组织实施“十三·五”国防特色学科及国防重点学科实验室条件建设项目。</w:t>
      </w:r>
    </w:p>
    <w:p w:rsidR="00905836" w:rsidRDefault="00905836" w:rsidP="00905836">
      <w:pPr>
        <w:pStyle w:val="af3"/>
        <w:spacing w:after="156"/>
        <w:ind w:firstLineChars="196" w:firstLine="527"/>
      </w:pPr>
      <w:r w:rsidRPr="00905836">
        <w:rPr>
          <w:rFonts w:hint="eastAsia"/>
          <w:b/>
        </w:rPr>
        <w:t>五、</w:t>
      </w:r>
      <w:r>
        <w:rPr>
          <w:rFonts w:hint="eastAsia"/>
        </w:rPr>
        <w:t>加强科研创新体系建设，提升学术科研创新能力</w:t>
      </w:r>
    </w:p>
    <w:p w:rsidR="00905836" w:rsidRDefault="00905836" w:rsidP="00905836">
      <w:pPr>
        <w:pStyle w:val="af3"/>
        <w:spacing w:after="156"/>
        <w:ind w:firstLineChars="196" w:firstLine="527"/>
      </w:pPr>
      <w:r w:rsidRPr="00905836">
        <w:rPr>
          <w:rFonts w:hint="eastAsia"/>
          <w:b/>
        </w:rPr>
        <w:t>18.加强科技创新平台建设。</w:t>
      </w:r>
      <w:r>
        <w:rPr>
          <w:rFonts w:hint="eastAsia"/>
        </w:rPr>
        <w:t>加强环境友好能</w:t>
      </w:r>
      <w:proofErr w:type="gramStart"/>
      <w:r>
        <w:rPr>
          <w:rFonts w:hint="eastAsia"/>
        </w:rPr>
        <w:t>源材料</w:t>
      </w:r>
      <w:proofErr w:type="gramEnd"/>
      <w:r>
        <w:rPr>
          <w:rFonts w:hint="eastAsia"/>
        </w:rPr>
        <w:t>国家重点实验室和核废物与环境安全协同创新中心等重点科技创新基地的建设和运行管理，强化绩效评价。积极申报核环境安全与核废物循环利用国防科技重点实验室、核废物与环境安全、极端条件物质特性、燃烧空气动力学国防重点学科实验室。积极申报逆境生物学、人工智能省级平台等。加强军民融合研究院布局建设，全力建设军民融合大数据资源中心、绵阳市产业技术研究中心，以及与中物院共建</w:t>
      </w:r>
      <w:proofErr w:type="gramStart"/>
      <w:r>
        <w:rPr>
          <w:rFonts w:hint="eastAsia"/>
        </w:rPr>
        <w:t>微纳技术</w:t>
      </w:r>
      <w:proofErr w:type="gramEnd"/>
      <w:r>
        <w:rPr>
          <w:rFonts w:hint="eastAsia"/>
        </w:rPr>
        <w:t>创新平台。</w:t>
      </w:r>
    </w:p>
    <w:p w:rsidR="00905836" w:rsidRDefault="00905836" w:rsidP="00905836">
      <w:pPr>
        <w:pStyle w:val="af3"/>
        <w:spacing w:after="156"/>
        <w:ind w:firstLineChars="196" w:firstLine="527"/>
      </w:pPr>
      <w:r w:rsidRPr="00905836">
        <w:rPr>
          <w:rFonts w:hint="eastAsia"/>
          <w:b/>
        </w:rPr>
        <w:t>19.改进学术科研评价体系。</w:t>
      </w:r>
      <w:r>
        <w:rPr>
          <w:rFonts w:hint="eastAsia"/>
        </w:rPr>
        <w:t>落实教育部、科技部关于树立正确科研评价导向的意见，在新聘期方案中调整科研奖励政策，建立科学的评价体系，引导跨学科的研究团队的谋划和组织，广泛开展与有关领域优势单位之间的科技合作，积极参与有关计划的规划和指南的编制，促进重大项目和各类标志性科学技术奖的培育和产出。</w:t>
      </w:r>
    </w:p>
    <w:p w:rsidR="00905836" w:rsidRDefault="00905836" w:rsidP="00905836">
      <w:pPr>
        <w:pStyle w:val="af3"/>
        <w:spacing w:after="156"/>
        <w:ind w:firstLineChars="196" w:firstLine="527"/>
      </w:pPr>
      <w:r w:rsidRPr="00905836">
        <w:rPr>
          <w:rFonts w:hint="eastAsia"/>
          <w:b/>
        </w:rPr>
        <w:t>20.推进中国特色哲学社会科学研究。</w:t>
      </w:r>
      <w:r>
        <w:rPr>
          <w:rFonts w:hint="eastAsia"/>
        </w:rPr>
        <w:t xml:space="preserve"> 制订《西南科技大学哲学社会科学研究机构管理办法》，加快推进研究平台和研究团队建设。积极打造哲学社会科学精品力作，力争高水平科研成果实现突破发展。鼓励和支持教师开展高水平学术交流，重点打造基础扎实、实力雄厚、特色鲜明、开放合作的</w:t>
      </w:r>
      <w:proofErr w:type="gramStart"/>
      <w:r>
        <w:rPr>
          <w:rFonts w:hint="eastAsia"/>
        </w:rPr>
        <w:t>新型智库</w:t>
      </w:r>
      <w:proofErr w:type="gramEnd"/>
      <w:r>
        <w:rPr>
          <w:rFonts w:hint="eastAsia"/>
        </w:rPr>
        <w:t>。</w:t>
      </w:r>
    </w:p>
    <w:p w:rsidR="00905836" w:rsidRDefault="00905836" w:rsidP="00905836">
      <w:pPr>
        <w:pStyle w:val="af3"/>
        <w:spacing w:after="156"/>
        <w:ind w:firstLineChars="196" w:firstLine="527"/>
      </w:pPr>
      <w:r w:rsidRPr="00905836">
        <w:rPr>
          <w:rFonts w:hint="eastAsia"/>
          <w:b/>
        </w:rPr>
        <w:t>六、</w:t>
      </w:r>
      <w:r>
        <w:rPr>
          <w:rFonts w:hint="eastAsia"/>
        </w:rPr>
        <w:t>深化人事制度改革，激发师资队伍活力</w:t>
      </w:r>
    </w:p>
    <w:p w:rsidR="001D0042" w:rsidRDefault="00905836" w:rsidP="001D0042">
      <w:pPr>
        <w:pStyle w:val="af3"/>
        <w:spacing w:after="156"/>
        <w:ind w:firstLineChars="196" w:firstLine="527"/>
      </w:pPr>
      <w:r w:rsidRPr="00905836">
        <w:rPr>
          <w:rFonts w:hint="eastAsia"/>
          <w:b/>
        </w:rPr>
        <w:lastRenderedPageBreak/>
        <w:t>21.推进“龙山人才强校计划”的完善实施。</w:t>
      </w:r>
      <w:r>
        <w:rPr>
          <w:rFonts w:hint="eastAsia"/>
        </w:rPr>
        <w:t xml:space="preserve"> 修订</w:t>
      </w:r>
      <w:proofErr w:type="gramStart"/>
      <w:r>
        <w:rPr>
          <w:rFonts w:hint="eastAsia"/>
        </w:rPr>
        <w:t>完善龙</w:t>
      </w:r>
      <w:proofErr w:type="gramEnd"/>
      <w:r>
        <w:rPr>
          <w:rFonts w:hint="eastAsia"/>
        </w:rPr>
        <w:t>山人才引进计划，制定年度人才引进工作方案。加大学术科研特区拔尖人才的培育、引进与使用力度，完善人才选拔、评价、考核、激励</w:t>
      </w:r>
      <w:r w:rsidR="001D0042">
        <w:rPr>
          <w:rFonts w:hint="eastAsia"/>
        </w:rPr>
        <w:t>机制，加强协同创新团队建设。研究制定高层次人才探亲、休假及年金奖励制度等。</w:t>
      </w:r>
    </w:p>
    <w:p w:rsidR="001D0042" w:rsidRDefault="001D0042" w:rsidP="001D0042">
      <w:pPr>
        <w:pStyle w:val="af3"/>
        <w:spacing w:after="156"/>
        <w:ind w:firstLineChars="196" w:firstLine="527"/>
      </w:pPr>
      <w:r w:rsidRPr="001D0042">
        <w:rPr>
          <w:rFonts w:hint="eastAsia"/>
          <w:b/>
        </w:rPr>
        <w:t>22.做好新聘期岗位聘任。</w:t>
      </w:r>
      <w:r>
        <w:rPr>
          <w:rFonts w:hint="eastAsia"/>
        </w:rPr>
        <w:t>构建更加科学更有吸引力的岗位聘任体系，制定 2020-2022 聘期岗位聘任绩效工资实施办法及相关细则，完成岗位聘任工作。修订和完善专业技术职务评审办法。深入研究用活绩效工资核增和标准政策，巩固提高教职工收入，完善福利待遇体系。</w:t>
      </w:r>
    </w:p>
    <w:p w:rsidR="001D0042" w:rsidRDefault="001D0042" w:rsidP="001D0042">
      <w:pPr>
        <w:pStyle w:val="af3"/>
        <w:spacing w:after="156"/>
        <w:ind w:firstLineChars="196" w:firstLine="527"/>
      </w:pPr>
      <w:r w:rsidRPr="001D0042">
        <w:rPr>
          <w:rFonts w:hint="eastAsia"/>
          <w:b/>
        </w:rPr>
        <w:t>23.强化师德师风建设。</w:t>
      </w:r>
      <w:r>
        <w:rPr>
          <w:rFonts w:hint="eastAsia"/>
        </w:rPr>
        <w:t>制定《西南科技大学关于教师师德失范行为的处理办法》《西南科技大学师德失范行为负面清单》和《西南科技大学师德考核办法》，建立完善师德考核负面清单制度和师德诚信档案。选树和宣传优秀师德典范，大力弘扬高尚师德，大力营造尊师重教、尊师敬教的良好氛围。</w:t>
      </w:r>
    </w:p>
    <w:p w:rsidR="001D0042" w:rsidRDefault="001D0042" w:rsidP="001D0042">
      <w:pPr>
        <w:pStyle w:val="af3"/>
        <w:spacing w:after="156"/>
        <w:ind w:firstLineChars="196" w:firstLine="527"/>
      </w:pPr>
      <w:r w:rsidRPr="001D0042">
        <w:rPr>
          <w:rFonts w:hint="eastAsia"/>
          <w:b/>
        </w:rPr>
        <w:t>七、</w:t>
      </w:r>
      <w:r>
        <w:rPr>
          <w:rFonts w:hint="eastAsia"/>
        </w:rPr>
        <w:t>加强对外合作交流，提升社会服务能力</w:t>
      </w:r>
    </w:p>
    <w:p w:rsidR="001D0042" w:rsidRDefault="001D0042" w:rsidP="001D0042">
      <w:pPr>
        <w:pStyle w:val="af3"/>
        <w:spacing w:after="156"/>
        <w:ind w:firstLineChars="196" w:firstLine="527"/>
      </w:pPr>
      <w:r w:rsidRPr="001D0042">
        <w:rPr>
          <w:rFonts w:hint="eastAsia"/>
          <w:b/>
        </w:rPr>
        <w:t>24.推进新型科技成果转化方式。</w:t>
      </w:r>
      <w:r>
        <w:rPr>
          <w:rFonts w:hint="eastAsia"/>
        </w:rPr>
        <w:t xml:space="preserve"> 推进“国家技术转移示范机构”等科技成果转化和转移基地建设，开展技术咨询、服务、宣介等活动,培育典型成果转化应用示范案例。完善“国家级科技企业孵化器”“国家小型微型企业创业创新示范基地”功能，通过新增入孵企业、孵化毕业企业、新增自主知识产权、协助孵化企业融资等助</w:t>
      </w:r>
      <w:proofErr w:type="gramStart"/>
      <w:r>
        <w:rPr>
          <w:rFonts w:hint="eastAsia"/>
        </w:rPr>
        <w:t>推大学</w:t>
      </w:r>
      <w:proofErr w:type="gramEnd"/>
      <w:r>
        <w:rPr>
          <w:rFonts w:hint="eastAsia"/>
        </w:rPr>
        <w:t>科技园的发展。</w:t>
      </w:r>
    </w:p>
    <w:p w:rsidR="001D0042" w:rsidRDefault="001D0042" w:rsidP="001D0042">
      <w:pPr>
        <w:pStyle w:val="af3"/>
        <w:spacing w:after="156"/>
        <w:ind w:firstLineChars="196" w:firstLine="527"/>
      </w:pPr>
      <w:r w:rsidRPr="001D0042">
        <w:rPr>
          <w:rFonts w:hint="eastAsia"/>
          <w:b/>
        </w:rPr>
        <w:t>25.推进学校外向型平台基地建设。</w:t>
      </w:r>
      <w:r>
        <w:rPr>
          <w:rFonts w:hint="eastAsia"/>
        </w:rPr>
        <w:t xml:space="preserve"> 积极拓展校地合作模式，依托学校重大科研平台和科研团队，用好用活地方人才政策和科研资源，以建设科研创新研究院、协同创新基地、产业技术研究院等多种方式，拓展学校学科建设、人才培养、新技术新产品研发、成果转化、科技评价、决策咨询以及教育培训等工作。</w:t>
      </w:r>
    </w:p>
    <w:p w:rsidR="001D0042" w:rsidRDefault="001D0042" w:rsidP="001D0042">
      <w:pPr>
        <w:pStyle w:val="af3"/>
        <w:spacing w:after="156"/>
        <w:ind w:firstLineChars="196" w:firstLine="527"/>
      </w:pPr>
      <w:r w:rsidRPr="001D0042">
        <w:rPr>
          <w:rFonts w:hint="eastAsia"/>
          <w:b/>
        </w:rPr>
        <w:t>26.做好精准扶贫工作。</w:t>
      </w:r>
      <w:r>
        <w:rPr>
          <w:rFonts w:hint="eastAsia"/>
        </w:rPr>
        <w:t>打好脱贫攻坚战，持续做好对口帮扶阿坝州松潘县、凉山州布拖县的定点帮扶工作，为决胜全面建成小康社会贡献力量。</w:t>
      </w:r>
      <w:r w:rsidRPr="001D0042">
        <w:rPr>
          <w:rFonts w:hint="eastAsia"/>
          <w:b/>
        </w:rPr>
        <w:t>八、</w:t>
      </w:r>
      <w:r>
        <w:rPr>
          <w:rFonts w:hint="eastAsia"/>
        </w:rPr>
        <w:t>加大对外开放办学力度，提升学校国际化声誉</w:t>
      </w:r>
    </w:p>
    <w:p w:rsidR="001D0042" w:rsidRDefault="001D0042" w:rsidP="001D0042">
      <w:pPr>
        <w:pStyle w:val="af3"/>
        <w:spacing w:after="156"/>
        <w:ind w:firstLineChars="196" w:firstLine="527"/>
      </w:pPr>
      <w:r w:rsidRPr="001D0042">
        <w:rPr>
          <w:rFonts w:hint="eastAsia"/>
          <w:b/>
        </w:rPr>
        <w:t>27.积极开拓国际合作项目。</w:t>
      </w:r>
      <w:r>
        <w:rPr>
          <w:rFonts w:hint="eastAsia"/>
        </w:rPr>
        <w:t>进一步拓展与海外大学的校际友好关系，加强与“一带一路”沿线高校的合作交流。推动各学院建立海外校际合作伙伴，开展实质性的学术交流与科研合作，让开放办学的成果惠及更多师生。推进孔子学院建设；加强拉美问题研究，为国家外交战略实施</w:t>
      </w:r>
      <w:proofErr w:type="gramStart"/>
      <w:r>
        <w:rPr>
          <w:rFonts w:hint="eastAsia"/>
        </w:rPr>
        <w:t>提供智库支持</w:t>
      </w:r>
      <w:proofErr w:type="gramEnd"/>
      <w:r>
        <w:rPr>
          <w:rFonts w:hint="eastAsia"/>
        </w:rPr>
        <w:t>。</w:t>
      </w:r>
    </w:p>
    <w:p w:rsidR="001D0042" w:rsidRDefault="001D0042" w:rsidP="001D0042">
      <w:pPr>
        <w:pStyle w:val="af3"/>
        <w:spacing w:after="156"/>
        <w:ind w:firstLineChars="196" w:firstLine="527"/>
      </w:pPr>
      <w:r w:rsidRPr="001D0042">
        <w:rPr>
          <w:rFonts w:hint="eastAsia"/>
          <w:b/>
        </w:rPr>
        <w:t>28.完善留学生管理机制。</w:t>
      </w:r>
      <w:r>
        <w:rPr>
          <w:rFonts w:hint="eastAsia"/>
        </w:rPr>
        <w:t>进一步优化留学生招生录取流程，扩大研究生层次留学生招生规模。加强留学生教育管理，建立留学生教学质量保障机制，逐步将留学生纳入“大学工”管理体系。加强国际人文交流，增强留学生的归属感和文化认同感。修订学生出国留学奖助学金管理办法，增加学生赴海外交流学习比例。</w:t>
      </w:r>
    </w:p>
    <w:p w:rsidR="001D0042" w:rsidRDefault="001D0042" w:rsidP="001D0042">
      <w:pPr>
        <w:pStyle w:val="af3"/>
        <w:spacing w:after="156"/>
        <w:ind w:firstLineChars="196" w:firstLine="527"/>
      </w:pPr>
      <w:r w:rsidRPr="001D0042">
        <w:rPr>
          <w:rFonts w:hint="eastAsia"/>
          <w:b/>
        </w:rPr>
        <w:lastRenderedPageBreak/>
        <w:t>九、</w:t>
      </w:r>
      <w:r>
        <w:rPr>
          <w:rFonts w:hint="eastAsia"/>
        </w:rPr>
        <w:t>推进内部治理体系和治理能力现代化，持续建设美丽和谐平安校园</w:t>
      </w:r>
    </w:p>
    <w:p w:rsidR="001D0042" w:rsidRDefault="001D0042" w:rsidP="001D0042">
      <w:pPr>
        <w:pStyle w:val="af3"/>
        <w:spacing w:after="156"/>
        <w:ind w:firstLineChars="196" w:firstLine="527"/>
      </w:pPr>
      <w:r w:rsidRPr="001D0042">
        <w:rPr>
          <w:rFonts w:hint="eastAsia"/>
          <w:b/>
        </w:rPr>
        <w:t>29.提升内部治理能力。</w:t>
      </w:r>
      <w:r>
        <w:rPr>
          <w:rFonts w:hint="eastAsia"/>
        </w:rPr>
        <w:t>全面推进依法治校，完善法律顾问机制，不断增强师生法治意识，积极防范知识产权等法律风险。进一步健全民主集中制的运行机制，修订《学校贯彻落实党委领导下的校长负责制实施细则》，制定《学校党政会议议事规则》，规范议事规则和决策程序，完善党委统一领导、党政分工合作、协调运行的机制。制定学校制度管理办法，提升制度执行效率。全面清理学校各常设工作领导小组和委员会，完善议事规则和议事程序。</w:t>
      </w:r>
    </w:p>
    <w:p w:rsidR="001D0042" w:rsidRDefault="001D0042" w:rsidP="001D0042">
      <w:pPr>
        <w:pStyle w:val="af3"/>
        <w:spacing w:after="156"/>
        <w:ind w:firstLineChars="196" w:firstLine="527"/>
      </w:pPr>
      <w:r w:rsidRPr="001D0042">
        <w:rPr>
          <w:rFonts w:hint="eastAsia"/>
          <w:b/>
        </w:rPr>
        <w:t>30.完善学校突发公共事件应急管理机制。</w:t>
      </w:r>
      <w:r>
        <w:rPr>
          <w:rFonts w:hint="eastAsia"/>
        </w:rPr>
        <w:t>坚决贯彻党中央和省市关于新冠肺炎疫情各项决策部署，毫不放松抓好疫情防控工作，做好在线教育教学，制定并落实错时错峰开学方案，确保学校安全有序开学，保质保量完成春季教学任务。系统总结本次疫情防控工作，特别是线上教学、大数据治理、联防联控等经验做法，从体制机制上创新和完善应对突发公共事件的举措，健全应急管理体系，提高应对突发公共事件的能力水平，保障学校安全稳定。</w:t>
      </w:r>
    </w:p>
    <w:p w:rsidR="001D0042" w:rsidRDefault="001D0042" w:rsidP="001D0042">
      <w:pPr>
        <w:pStyle w:val="af3"/>
        <w:spacing w:after="156"/>
        <w:ind w:firstLineChars="196" w:firstLine="527"/>
      </w:pPr>
      <w:r w:rsidRPr="001D0042">
        <w:rPr>
          <w:rFonts w:hint="eastAsia"/>
          <w:b/>
        </w:rPr>
        <w:t>31.做好“十四·五”规划的编制工作。</w:t>
      </w:r>
      <w:r>
        <w:rPr>
          <w:rFonts w:hint="eastAsia"/>
        </w:rPr>
        <w:t xml:space="preserve"> 做好“十三·五”事业发展的评估分析，围绕国家发展战略、四川“一干多支、五区协同”“四向拓展、全域开放”战略部署、成渝地区双城经济圈建设和中国（绵阳）科技城加快发展的新要求，完成学校“十四·五”发展规划编制，谋划好学校事业发展顶层设计，牵引和带动学校高质量发展。</w:t>
      </w:r>
    </w:p>
    <w:p w:rsidR="001D0042" w:rsidRDefault="001D0042" w:rsidP="001D0042">
      <w:pPr>
        <w:pStyle w:val="af3"/>
        <w:spacing w:after="156"/>
        <w:ind w:firstLineChars="196" w:firstLine="527"/>
      </w:pPr>
      <w:r w:rsidRPr="001D0042">
        <w:rPr>
          <w:rFonts w:hint="eastAsia"/>
          <w:b/>
        </w:rPr>
        <w:t>32.推进管办分离细化实施。</w:t>
      </w:r>
      <w:r>
        <w:rPr>
          <w:rFonts w:hint="eastAsia"/>
        </w:rPr>
        <w:t>进一步细化完善管办分离的具体措施及方式，明确后勤与产业管理处和后勤集团总公司的职责边界；坚持保障性与效益性相结合，按照现代企业制度要求，推进后勤公司改革，强化下属子公司的风险防控责任，根据经营收益情况进行考核奖励等。</w:t>
      </w:r>
    </w:p>
    <w:p w:rsidR="001D0042" w:rsidRDefault="001D0042" w:rsidP="001D0042">
      <w:pPr>
        <w:pStyle w:val="af3"/>
        <w:spacing w:after="156"/>
        <w:ind w:firstLineChars="196" w:firstLine="527"/>
      </w:pPr>
      <w:r w:rsidRPr="001D0042">
        <w:rPr>
          <w:rFonts w:hint="eastAsia"/>
          <w:b/>
        </w:rPr>
        <w:t>33.加强财务、资产和审计工作。</w:t>
      </w:r>
      <w:r>
        <w:rPr>
          <w:rFonts w:hint="eastAsia"/>
        </w:rPr>
        <w:t xml:space="preserve"> 加强预算改革，加大预算执行力度。坚持开源节流、增收节支，开展专项资金绩效评价,提高资金使用效益。持续推进学校新老区土地遗留地块办证、</w:t>
      </w:r>
      <w:proofErr w:type="gramStart"/>
      <w:r>
        <w:rPr>
          <w:rFonts w:hint="eastAsia"/>
        </w:rPr>
        <w:t>合宗及</w:t>
      </w:r>
      <w:proofErr w:type="gramEnd"/>
      <w:r>
        <w:rPr>
          <w:rFonts w:hint="eastAsia"/>
        </w:rPr>
        <w:t>大学科技</w:t>
      </w:r>
      <w:proofErr w:type="gramStart"/>
      <w:r>
        <w:rPr>
          <w:rFonts w:hint="eastAsia"/>
        </w:rPr>
        <w:t>园土地</w:t>
      </w:r>
      <w:proofErr w:type="gramEnd"/>
      <w:r>
        <w:rPr>
          <w:rFonts w:hint="eastAsia"/>
        </w:rPr>
        <w:t>交地工作。加强实验室管理运行体制机制建设，推进学校</w:t>
      </w:r>
      <w:proofErr w:type="gramStart"/>
      <w:r>
        <w:rPr>
          <w:rFonts w:hint="eastAsia"/>
        </w:rPr>
        <w:t>存量危废的</w:t>
      </w:r>
      <w:proofErr w:type="gramEnd"/>
      <w:r>
        <w:rPr>
          <w:rFonts w:hint="eastAsia"/>
        </w:rPr>
        <w:t>有效处置。进一步加强各类资产的运行管理和绩效考核，优化资源配置，推动、强化公用房管理，提高公用</w:t>
      </w:r>
      <w:proofErr w:type="gramStart"/>
      <w:r>
        <w:rPr>
          <w:rFonts w:hint="eastAsia"/>
        </w:rPr>
        <w:t>房使用</w:t>
      </w:r>
      <w:proofErr w:type="gramEnd"/>
      <w:r>
        <w:rPr>
          <w:rFonts w:hint="eastAsia"/>
        </w:rPr>
        <w:t>效益；做好财务预算、领导干部经济责任、基建项目全过程等审计工作。加强对</w:t>
      </w:r>
      <w:proofErr w:type="gramStart"/>
      <w:r>
        <w:rPr>
          <w:rFonts w:hint="eastAsia"/>
        </w:rPr>
        <w:t>西科创投</w:t>
      </w:r>
      <w:proofErr w:type="gramEnd"/>
      <w:r>
        <w:rPr>
          <w:rFonts w:hint="eastAsia"/>
        </w:rPr>
        <w:t>公司和大学科技园公司的业务管理。</w:t>
      </w:r>
    </w:p>
    <w:p w:rsidR="001D0042" w:rsidRDefault="001D0042" w:rsidP="001D0042">
      <w:pPr>
        <w:pStyle w:val="af3"/>
        <w:spacing w:after="156"/>
        <w:ind w:firstLineChars="196" w:firstLine="527"/>
      </w:pPr>
      <w:r w:rsidRPr="001D0042">
        <w:rPr>
          <w:rFonts w:hint="eastAsia"/>
          <w:b/>
        </w:rPr>
        <w:t>34.推进学校数据治理及移动智慧校园服务大厅建设。</w:t>
      </w:r>
      <w:r>
        <w:rPr>
          <w:rFonts w:hint="eastAsia"/>
        </w:rPr>
        <w:t xml:space="preserve"> 全面推进学校各业务系统基础数据治理，制定学校数据管理办法，统一数据标准，开展数据清理，完善数据质量，优化教师“一张表”个人基础数据，开展跨业</w:t>
      </w:r>
      <w:proofErr w:type="gramStart"/>
      <w:r>
        <w:rPr>
          <w:rFonts w:hint="eastAsia"/>
        </w:rPr>
        <w:t>务</w:t>
      </w:r>
      <w:proofErr w:type="gramEnd"/>
      <w:r>
        <w:rPr>
          <w:rFonts w:hint="eastAsia"/>
        </w:rPr>
        <w:t>系统数据整合工作，以“人事”、“科研”数据为首期治理重点，建成数据中心，提供数据获取与展示统一平台，为学校不同管理层级提供实时准确、全面可靠的相关数据查询和决策分析支撑。搭</w:t>
      </w:r>
      <w:r>
        <w:rPr>
          <w:rFonts w:hint="eastAsia"/>
        </w:rPr>
        <w:lastRenderedPageBreak/>
        <w:t>建移动智慧校园服务大厅平台，实现 PC 端、移动端同步查询、办事、管理等信息化服务。</w:t>
      </w:r>
    </w:p>
    <w:p w:rsidR="005811AB" w:rsidRDefault="001D0042" w:rsidP="001D0042">
      <w:pPr>
        <w:pStyle w:val="af3"/>
        <w:spacing w:after="156"/>
        <w:ind w:firstLineChars="196" w:firstLine="527"/>
      </w:pPr>
      <w:r w:rsidRPr="001D0042">
        <w:rPr>
          <w:rFonts w:hint="eastAsia"/>
          <w:b/>
        </w:rPr>
        <w:t>35.加强平安美丽校园建设。</w:t>
      </w:r>
      <w:r>
        <w:rPr>
          <w:rFonts w:hint="eastAsia"/>
        </w:rPr>
        <w:t>编制“十四·五”校园基本建设专项规划，顺利完成“中西部高校基础能力提升工程”、创新创业实训大楼项目。确保学生公寓（二期）三标段投入使用，一、二标段顺利完工。持续开展校园交通秩序整治；加大消防设施维修改造力度，强化日常维保；提升案件处置信息化管理水平，维护校园平安稳定。优化校园环境，规范校园楼栋标识。推进书香校园建设，提升阅览室利用效率。做好档案管理与校史资料的收集使用。做好语言文字达标建设。做好保密工作，力争顺利通过二级军工保密资格中期复查。持续推进绿色节水型校园建设年工作；深入推进生活垃圾分类工作的实施；提升后勤服务质量和水平，满足师生对美好校园生活的向往。</w:t>
      </w:r>
    </w:p>
    <w:p w:rsidR="005811AB" w:rsidRDefault="005811AB">
      <w:pPr>
        <w:widowControl/>
        <w:jc w:val="left"/>
        <w:rPr>
          <w:rFonts w:ascii="楷体" w:eastAsia="楷体" w:hAnsi="楷体" w:cs="宋体"/>
          <w:color w:val="000000" w:themeColor="text1"/>
          <w:spacing w:val="14"/>
          <w:sz w:val="24"/>
          <w:szCs w:val="24"/>
        </w:rPr>
      </w:pPr>
      <w:r>
        <w:br w:type="page"/>
      </w:r>
    </w:p>
    <w:p w:rsidR="001D0042" w:rsidRDefault="005811AB" w:rsidP="005811AB">
      <w:pPr>
        <w:pStyle w:val="af5"/>
      </w:pPr>
      <w:bookmarkStart w:id="25" w:name="_Toc37940219"/>
      <w:r>
        <w:rPr>
          <w:rFonts w:hint="eastAsia"/>
        </w:rPr>
        <w:lastRenderedPageBreak/>
        <w:t>（5）信息工程学院2020年工作要点</w:t>
      </w:r>
      <w:bookmarkEnd w:id="25"/>
    </w:p>
    <w:p w:rsidR="00F92925" w:rsidRDefault="00F92925" w:rsidP="002A3B83">
      <w:pPr>
        <w:pStyle w:val="af3"/>
        <w:spacing w:after="156"/>
        <w:ind w:firstLineChars="200" w:firstLine="536"/>
      </w:pPr>
      <w:r>
        <w:rPr>
          <w:rFonts w:hint="eastAsia"/>
        </w:rPr>
        <w:t>2020年，信息工程学院将按照学校工作总体要求，贯彻习近平新时代中国特色社会主义思想、党的十九大精神和习近平总书记关于教育的重要论述，落实省委十一届全会精神，注重内涵发展，落实立德树人根本任务，深化改革创新，全面推进“双一流”建设，结合学院工作实际，制定2020年工作要点如下：</w:t>
      </w:r>
    </w:p>
    <w:p w:rsidR="00F92925" w:rsidRDefault="00F92925" w:rsidP="00123595">
      <w:pPr>
        <w:pStyle w:val="af3"/>
        <w:spacing w:after="156"/>
        <w:ind w:firstLineChars="200" w:firstLine="536"/>
      </w:pPr>
      <w:r>
        <w:rPr>
          <w:rFonts w:hint="eastAsia"/>
        </w:rPr>
        <w:t>一、党建与思想政治工作</w:t>
      </w:r>
    </w:p>
    <w:p w:rsidR="00F92925" w:rsidRDefault="00F92925" w:rsidP="002A3B83">
      <w:pPr>
        <w:pStyle w:val="af3"/>
        <w:spacing w:after="156"/>
        <w:ind w:firstLineChars="200" w:firstLine="536"/>
      </w:pPr>
      <w:r>
        <w:rPr>
          <w:rFonts w:hint="eastAsia"/>
        </w:rPr>
        <w:t>1、加强思想建设，进一步巩固和落实中心组学习制度、强化学习效果；加强各支部、各系政治理论学习的监管，丰富学习。深入学</w:t>
      </w:r>
      <w:proofErr w:type="gramStart"/>
      <w:r>
        <w:rPr>
          <w:rFonts w:hint="eastAsia"/>
        </w:rPr>
        <w:t>习习近</w:t>
      </w:r>
      <w:proofErr w:type="gramEnd"/>
      <w:r>
        <w:rPr>
          <w:rFonts w:hint="eastAsia"/>
        </w:rPr>
        <w:t>平新时代中国特色社会主义思想和党的十九届四中全会、省委十一届六次全会精神，切实做到学懂弄通做实。</w:t>
      </w:r>
    </w:p>
    <w:p w:rsidR="00F92925" w:rsidRDefault="00F92925" w:rsidP="002A3B83">
      <w:pPr>
        <w:pStyle w:val="af3"/>
        <w:spacing w:after="156"/>
        <w:ind w:firstLineChars="200" w:firstLine="536"/>
      </w:pPr>
      <w:r>
        <w:rPr>
          <w:rFonts w:hint="eastAsia"/>
        </w:rPr>
        <w:t>2、深化全面从严治党，深入推进党的政治建设。强化“四个意识”、坚定“四个自信”、做到“两个维护”，加强政治文化建设，涵养风清气正的政治生态。</w:t>
      </w:r>
    </w:p>
    <w:p w:rsidR="00F92925" w:rsidRDefault="00F92925" w:rsidP="002A3B83">
      <w:pPr>
        <w:pStyle w:val="af3"/>
        <w:spacing w:after="156"/>
        <w:ind w:firstLineChars="200" w:firstLine="536"/>
      </w:pPr>
      <w:r>
        <w:rPr>
          <w:rFonts w:hint="eastAsia"/>
        </w:rPr>
        <w:t>3、加强领导班子建设，完成党委换届工作。进一步落实党政联席会议制度，规范议事规则。强化责任担当意识，加强干部执行力建设。</w:t>
      </w:r>
    </w:p>
    <w:p w:rsidR="00F92925" w:rsidRDefault="00F92925" w:rsidP="002A3B83">
      <w:pPr>
        <w:pStyle w:val="af3"/>
        <w:spacing w:after="156"/>
        <w:ind w:firstLineChars="200" w:firstLine="536"/>
      </w:pPr>
      <w:r>
        <w:rPr>
          <w:rFonts w:hint="eastAsia"/>
        </w:rPr>
        <w:t>4、加强基层组织建设，建标杆支部引领学院发展。创新支部活动开展形式，落实支部“三会一课”、民主生活会等制度，改进党支部工作考评制度，促进基层党组织工作的规范化、制度化，进一步规范党员的档案管理。加强党员队伍建设，规范党员发展程序，强化党员身份意识和责任担当。</w:t>
      </w:r>
    </w:p>
    <w:p w:rsidR="00F92925" w:rsidRDefault="00F92925" w:rsidP="002A3B83">
      <w:pPr>
        <w:pStyle w:val="af3"/>
        <w:spacing w:after="156"/>
        <w:ind w:firstLineChars="200" w:firstLine="536"/>
      </w:pPr>
      <w:r>
        <w:rPr>
          <w:rFonts w:hint="eastAsia"/>
        </w:rPr>
        <w:t>5、加强党风廉政建设，强化师德师风建设。聚焦“两个维护”，强化政治监督，压紧压实“两个责任”，完成学院纪委委员选举；加强纪律教育，发挥先进典型示范引领和反面典型警示教育，积极开展廉洁文化教育特色活动。深化“立德树人”，选树和宣传优秀师德典范，大力弘扬高尚师德；建设学院荣誉体系，促进优秀文化凝聚。</w:t>
      </w:r>
    </w:p>
    <w:p w:rsidR="00F92925" w:rsidRDefault="00F92925" w:rsidP="00123595">
      <w:pPr>
        <w:pStyle w:val="af3"/>
        <w:spacing w:after="156"/>
        <w:ind w:firstLineChars="200" w:firstLine="536"/>
      </w:pPr>
      <w:r>
        <w:rPr>
          <w:rFonts w:hint="eastAsia"/>
        </w:rPr>
        <w:t>二、师资队伍建设</w:t>
      </w:r>
    </w:p>
    <w:p w:rsidR="00F92925" w:rsidRDefault="00F92925" w:rsidP="002A3B83">
      <w:pPr>
        <w:pStyle w:val="af3"/>
        <w:spacing w:after="156"/>
        <w:ind w:firstLineChars="200" w:firstLine="536"/>
      </w:pPr>
      <w:r>
        <w:rPr>
          <w:rFonts w:hint="eastAsia"/>
        </w:rPr>
        <w:t>落实学校“龙山人才强校计划”，加强高水平师资队伍建设。</w:t>
      </w:r>
    </w:p>
    <w:p w:rsidR="00F92925" w:rsidRDefault="00F92925" w:rsidP="002A3B83">
      <w:pPr>
        <w:pStyle w:val="af3"/>
        <w:spacing w:after="156"/>
        <w:ind w:firstLineChars="200" w:firstLine="536"/>
      </w:pPr>
      <w:r>
        <w:rPr>
          <w:rFonts w:hint="eastAsia"/>
        </w:rPr>
        <w:t>1、加强师资队伍引进、培养力度。加强对外联络，做好宣传，落实各部门（团队）做好人才引进的工作部署，引进外教资源；鼓励青年教师学历提升，鼓励支持教师参加各类国内外培养进修，强化青年教师成长指导。</w:t>
      </w:r>
    </w:p>
    <w:p w:rsidR="00F92925" w:rsidRDefault="00F92925" w:rsidP="002A3B83">
      <w:pPr>
        <w:pStyle w:val="af3"/>
        <w:spacing w:after="156"/>
        <w:ind w:firstLineChars="200" w:firstLine="536"/>
      </w:pPr>
      <w:r>
        <w:rPr>
          <w:rFonts w:hint="eastAsia"/>
        </w:rPr>
        <w:t>2、加强高层次人才和团队的引进与申报工作。积极开展长江学者、千人计划、万人计划、四青人才、学术和技术带头人（及后备人选）、政府津贴专家等人才项目</w:t>
      </w:r>
      <w:r>
        <w:rPr>
          <w:rFonts w:hint="eastAsia"/>
        </w:rPr>
        <w:lastRenderedPageBreak/>
        <w:t>申报，积极开展特聘教授和学术团队的引进工作，并切实发挥引进人才（智力）对学院师资队伍的引领作用。</w:t>
      </w:r>
    </w:p>
    <w:p w:rsidR="00F92925" w:rsidRDefault="00F92925" w:rsidP="002A3B83">
      <w:pPr>
        <w:pStyle w:val="af3"/>
        <w:spacing w:after="156"/>
        <w:ind w:firstLineChars="200" w:firstLine="536"/>
      </w:pPr>
      <w:r>
        <w:rPr>
          <w:rFonts w:hint="eastAsia"/>
        </w:rPr>
        <w:t>3、落实领导干部联系学科带头人、学术骨干、青年人才的工作机制。</w:t>
      </w:r>
    </w:p>
    <w:p w:rsidR="00F92925" w:rsidRDefault="00F92925" w:rsidP="002A3B83">
      <w:pPr>
        <w:pStyle w:val="af3"/>
        <w:spacing w:after="156"/>
        <w:ind w:firstLineChars="200" w:firstLine="536"/>
      </w:pPr>
      <w:r>
        <w:rPr>
          <w:rFonts w:hint="eastAsia"/>
        </w:rPr>
        <w:t>4、探索教师在科研院所、企业、政府部门挂职交流的工作机制。</w:t>
      </w:r>
    </w:p>
    <w:p w:rsidR="00F92925" w:rsidRDefault="00F92925" w:rsidP="002A3B83">
      <w:pPr>
        <w:pStyle w:val="af3"/>
        <w:spacing w:after="156"/>
        <w:ind w:firstLineChars="200" w:firstLine="536"/>
      </w:pPr>
      <w:r>
        <w:rPr>
          <w:rFonts w:hint="eastAsia"/>
        </w:rPr>
        <w:t>5、加强师德师风建设，努力提升教师的责任心、事业心，强化教师责任感、使命感、荣誉感。</w:t>
      </w:r>
    </w:p>
    <w:p w:rsidR="00F92925" w:rsidRDefault="00F92925" w:rsidP="002A3B83">
      <w:pPr>
        <w:pStyle w:val="af3"/>
        <w:spacing w:after="156"/>
        <w:ind w:firstLineChars="200" w:firstLine="536"/>
      </w:pPr>
      <w:r>
        <w:rPr>
          <w:rFonts w:hint="eastAsia"/>
        </w:rPr>
        <w:t>6、建好“学院银发工程”；</w:t>
      </w:r>
    </w:p>
    <w:p w:rsidR="00F92925" w:rsidRDefault="00F92925" w:rsidP="002A3B83">
      <w:pPr>
        <w:pStyle w:val="af3"/>
        <w:spacing w:after="156"/>
        <w:ind w:firstLineChars="200" w:firstLine="536"/>
      </w:pPr>
      <w:r>
        <w:rPr>
          <w:rFonts w:hint="eastAsia"/>
        </w:rPr>
        <w:t>7、制定2020-2022聘期岗位聘任及绩效工资办法，完成岗位聘任工作。</w:t>
      </w:r>
    </w:p>
    <w:p w:rsidR="00F92925" w:rsidRDefault="00F92925" w:rsidP="00123595">
      <w:pPr>
        <w:pStyle w:val="af3"/>
        <w:spacing w:after="156"/>
        <w:ind w:firstLineChars="200" w:firstLine="536"/>
      </w:pPr>
      <w:r>
        <w:rPr>
          <w:rFonts w:hint="eastAsia"/>
        </w:rPr>
        <w:t>三、人才培养工作</w:t>
      </w:r>
    </w:p>
    <w:p w:rsidR="00F92925" w:rsidRDefault="00F92925" w:rsidP="002A3B83">
      <w:pPr>
        <w:pStyle w:val="af3"/>
        <w:spacing w:after="156"/>
        <w:ind w:firstLineChars="200" w:firstLine="536"/>
      </w:pPr>
      <w:r>
        <w:rPr>
          <w:rFonts w:hint="eastAsia"/>
        </w:rPr>
        <w:t>以全面提高人才培养质量为核心，进一步推进教育、教学改革和日常教学管理制度的完善。</w:t>
      </w:r>
    </w:p>
    <w:p w:rsidR="00F92925" w:rsidRDefault="00F92925" w:rsidP="002A3B83">
      <w:pPr>
        <w:pStyle w:val="af3"/>
        <w:spacing w:after="156"/>
        <w:ind w:firstLineChars="200" w:firstLine="536"/>
      </w:pPr>
      <w:r>
        <w:rPr>
          <w:rFonts w:hint="eastAsia"/>
        </w:rPr>
        <w:t>1、加强专业建设。开展电子信息工程专业工程教育认证第二阶段工作；加强新增专业人工智能专业的建设；开展第二轮“双万”申报与建设工作。</w:t>
      </w:r>
    </w:p>
    <w:p w:rsidR="00F92925" w:rsidRDefault="00F92925" w:rsidP="002A3B83">
      <w:pPr>
        <w:pStyle w:val="af3"/>
        <w:spacing w:after="156"/>
        <w:ind w:firstLineChars="200" w:firstLine="536"/>
      </w:pPr>
      <w:r>
        <w:rPr>
          <w:rFonts w:hint="eastAsia"/>
        </w:rPr>
        <w:t>2、加强教育教学改革，推进现代信息技术与教育教学深度融合。总结新冠肺炎防疫期间线上教学经验，大力开展网络教学资源建设，进一步</w:t>
      </w:r>
      <w:proofErr w:type="gramStart"/>
      <w:r>
        <w:rPr>
          <w:rFonts w:hint="eastAsia"/>
        </w:rPr>
        <w:t>完善线</w:t>
      </w:r>
      <w:proofErr w:type="gramEnd"/>
      <w:r>
        <w:rPr>
          <w:rFonts w:hint="eastAsia"/>
        </w:rPr>
        <w:t>上线下融合教学模式。积极组织申报国家级教改项目；强化一流课程、一流教材的申报与建设工作；加强优秀教学成果奖的培育。</w:t>
      </w:r>
    </w:p>
    <w:p w:rsidR="00F92925" w:rsidRDefault="00F92925" w:rsidP="002A3B83">
      <w:pPr>
        <w:pStyle w:val="af3"/>
        <w:spacing w:after="156"/>
        <w:ind w:firstLineChars="200" w:firstLine="536"/>
      </w:pPr>
      <w:r>
        <w:rPr>
          <w:rFonts w:hint="eastAsia"/>
        </w:rPr>
        <w:t>3、加强实践教学环节的优化与条件建设。做好学院教学、科研实验室的统筹规划与建设，完善实验室管理与开放制度；加强实践教学改革，推进虚拟实验平台建设。</w:t>
      </w:r>
    </w:p>
    <w:p w:rsidR="00F92925" w:rsidRDefault="00F92925" w:rsidP="002A3B83">
      <w:pPr>
        <w:pStyle w:val="af3"/>
        <w:spacing w:after="156"/>
        <w:ind w:firstLineChars="200" w:firstLine="536"/>
      </w:pPr>
      <w:r>
        <w:rPr>
          <w:rFonts w:hint="eastAsia"/>
        </w:rPr>
        <w:t>4、加强校外实践基地建设。不断开辟新的实习实践基地，规范实践教学活动，完善相关制度。积极探索产业教授运行机制，努力提高教师、学生的专业实践能力；加强校企共建实验室。</w:t>
      </w:r>
    </w:p>
    <w:p w:rsidR="00F92925" w:rsidRDefault="00F92925" w:rsidP="002A3B83">
      <w:pPr>
        <w:pStyle w:val="af3"/>
        <w:spacing w:after="156"/>
        <w:ind w:firstLineChars="200" w:firstLine="536"/>
      </w:pPr>
      <w:r>
        <w:rPr>
          <w:rFonts w:hint="eastAsia"/>
        </w:rPr>
        <w:t>5、加强人才培养质量保障体系建设。进一步完善督教、督学、督管三位一体督导制度，规范督导过程管理。</w:t>
      </w:r>
    </w:p>
    <w:p w:rsidR="00F92925" w:rsidRDefault="00F92925" w:rsidP="002A3B83">
      <w:pPr>
        <w:pStyle w:val="af3"/>
        <w:spacing w:after="156"/>
        <w:ind w:firstLineChars="200" w:firstLine="536"/>
      </w:pPr>
      <w:r>
        <w:rPr>
          <w:rFonts w:hint="eastAsia"/>
        </w:rPr>
        <w:t>6、做好硕士、博士研究生的日常教育与管理；加强专业学位研究生校外实习基地建设；制定工程类硕士专业学位类别培养方案和学位标准；提升研究生国际交流能力和出国（境）学习人数。</w:t>
      </w:r>
    </w:p>
    <w:p w:rsidR="00F92925" w:rsidRDefault="00F92925" w:rsidP="002A3B83">
      <w:pPr>
        <w:pStyle w:val="af3"/>
        <w:spacing w:after="156"/>
        <w:ind w:firstLineChars="200" w:firstLine="536"/>
      </w:pPr>
      <w:r>
        <w:rPr>
          <w:rFonts w:hint="eastAsia"/>
        </w:rPr>
        <w:t>7、加强留学生的培养与管理。</w:t>
      </w:r>
    </w:p>
    <w:p w:rsidR="00F92925" w:rsidRDefault="00F92925" w:rsidP="00123595">
      <w:pPr>
        <w:pStyle w:val="af3"/>
        <w:spacing w:after="156"/>
        <w:ind w:firstLineChars="200" w:firstLine="536"/>
      </w:pPr>
      <w:r>
        <w:rPr>
          <w:rFonts w:hint="eastAsia"/>
        </w:rPr>
        <w:t>四、学科建设工作</w:t>
      </w:r>
    </w:p>
    <w:p w:rsidR="00F92925" w:rsidRDefault="00F92925" w:rsidP="002A3B83">
      <w:pPr>
        <w:pStyle w:val="af3"/>
        <w:spacing w:after="156"/>
        <w:ind w:firstLineChars="200" w:firstLine="536"/>
      </w:pPr>
      <w:r>
        <w:rPr>
          <w:rFonts w:hint="eastAsia"/>
        </w:rPr>
        <w:lastRenderedPageBreak/>
        <w:t>以“双一流”建设为中心，全面推动学科、专业体系建设，强化以学科建设引领学院教学科研的工作体系。</w:t>
      </w:r>
    </w:p>
    <w:p w:rsidR="00F92925" w:rsidRDefault="00F92925" w:rsidP="002A3B83">
      <w:pPr>
        <w:pStyle w:val="af3"/>
        <w:spacing w:after="156"/>
        <w:ind w:firstLineChars="200" w:firstLine="536"/>
      </w:pPr>
      <w:r>
        <w:rPr>
          <w:rFonts w:hint="eastAsia"/>
        </w:rPr>
        <w:t>1、落实学科负责</w:t>
      </w:r>
      <w:proofErr w:type="gramStart"/>
      <w:r>
        <w:rPr>
          <w:rFonts w:hint="eastAsia"/>
        </w:rPr>
        <w:t>人制</w:t>
      </w:r>
      <w:proofErr w:type="gramEnd"/>
      <w:r>
        <w:rPr>
          <w:rFonts w:hint="eastAsia"/>
        </w:rPr>
        <w:t>，完成各个学科的实施细则制订、试运行及其优化。</w:t>
      </w:r>
    </w:p>
    <w:p w:rsidR="00F92925" w:rsidRDefault="00F92925" w:rsidP="002A3B83">
      <w:pPr>
        <w:pStyle w:val="af3"/>
        <w:spacing w:after="156"/>
        <w:ind w:firstLineChars="200" w:firstLine="536"/>
      </w:pPr>
      <w:r>
        <w:rPr>
          <w:rFonts w:hint="eastAsia"/>
        </w:rPr>
        <w:t>2、开展“控制科学与工程”及“通信与信息系统”学位点迎评与建设，完善二级学科建设。</w:t>
      </w:r>
    </w:p>
    <w:p w:rsidR="00F92925" w:rsidRDefault="00F92925" w:rsidP="002A3B83">
      <w:pPr>
        <w:pStyle w:val="af3"/>
        <w:spacing w:after="156"/>
        <w:ind w:firstLineChars="200" w:firstLine="536"/>
      </w:pPr>
      <w:r>
        <w:rPr>
          <w:rFonts w:hint="eastAsia"/>
        </w:rPr>
        <w:t>3、进一步推进研究生教育质量工程。</w:t>
      </w:r>
    </w:p>
    <w:p w:rsidR="00F92925" w:rsidRDefault="00F92925" w:rsidP="002A3B83">
      <w:pPr>
        <w:pStyle w:val="af3"/>
        <w:spacing w:after="156"/>
        <w:ind w:firstLineChars="200" w:firstLine="536"/>
      </w:pPr>
      <w:r>
        <w:rPr>
          <w:rFonts w:hint="eastAsia"/>
        </w:rPr>
        <w:t>4、加强通信与信息系统、检测技术与自动化装置2个国防特色学科的建设，完成通信国防特色学科实验室条件建设项目。</w:t>
      </w:r>
    </w:p>
    <w:p w:rsidR="00F92925" w:rsidRDefault="00F92925" w:rsidP="00123595">
      <w:pPr>
        <w:pStyle w:val="af3"/>
        <w:spacing w:after="156"/>
        <w:ind w:firstLineChars="200" w:firstLine="536"/>
      </w:pPr>
      <w:r>
        <w:rPr>
          <w:rFonts w:hint="eastAsia"/>
        </w:rPr>
        <w:t>五、科研工作</w:t>
      </w:r>
    </w:p>
    <w:p w:rsidR="00F92925" w:rsidRDefault="00F92925" w:rsidP="002A3B83">
      <w:pPr>
        <w:pStyle w:val="af3"/>
        <w:spacing w:after="156"/>
        <w:ind w:firstLineChars="200" w:firstLine="536"/>
      </w:pPr>
      <w:r>
        <w:rPr>
          <w:rFonts w:hint="eastAsia"/>
        </w:rPr>
        <w:t>推动协同创新，提升科技创新能力。</w:t>
      </w:r>
    </w:p>
    <w:p w:rsidR="00F92925" w:rsidRDefault="00F92925" w:rsidP="002A3B83">
      <w:pPr>
        <w:pStyle w:val="af3"/>
        <w:spacing w:after="156"/>
        <w:ind w:firstLineChars="200" w:firstLine="536"/>
      </w:pPr>
      <w:r>
        <w:rPr>
          <w:rFonts w:hint="eastAsia"/>
        </w:rPr>
        <w:t>1、继续做好特殊环境机器人技术四川省重点实验室的日常建设工作。</w:t>
      </w:r>
    </w:p>
    <w:p w:rsidR="00F92925" w:rsidRDefault="00F92925" w:rsidP="002A3B83">
      <w:pPr>
        <w:pStyle w:val="af3"/>
        <w:spacing w:after="156"/>
        <w:ind w:firstLineChars="200" w:firstLine="536"/>
      </w:pPr>
      <w:r>
        <w:rPr>
          <w:rFonts w:hint="eastAsia"/>
        </w:rPr>
        <w:t>2、抢抓军民融合发展机遇，加强与董事单位、军工单位的交流互动，创新合作模式、拓展合作单位，实施军民融合，争取在项目合作、人才智力引入、平台建设等方面取得成效。</w:t>
      </w:r>
    </w:p>
    <w:p w:rsidR="00F92925" w:rsidRDefault="00F92925" w:rsidP="002A3B83">
      <w:pPr>
        <w:pStyle w:val="af3"/>
        <w:spacing w:after="156"/>
        <w:ind w:firstLineChars="200" w:firstLine="536"/>
      </w:pPr>
      <w:r>
        <w:rPr>
          <w:rFonts w:hint="eastAsia"/>
        </w:rPr>
        <w:t>3、提升国家自科基金、省重点项目等国家和省部级项目的申报质量；进一步强化与董事单位、一流高校、校友企业、兄弟院校等单位的沟通交流，推动在项目申报、科技奖励申报上的合作。</w:t>
      </w:r>
    </w:p>
    <w:p w:rsidR="00F92925" w:rsidRDefault="00F92925" w:rsidP="002A3B83">
      <w:pPr>
        <w:pStyle w:val="af3"/>
        <w:spacing w:after="156"/>
        <w:ind w:firstLineChars="200" w:firstLine="536"/>
      </w:pPr>
      <w:r>
        <w:rPr>
          <w:rFonts w:hint="eastAsia"/>
        </w:rPr>
        <w:t>4、加强平台建设。争取“辐射环节机器人技术及应用四川省工程实验室”成功申报，争取“工业物联网与智能信息系统绵阳市工程实验室”成功申报，启动“人工智能四川省工程技术研究中心”申报工作，启动与广核、中科院等单位联合申报国家级科技创新平台的工作。</w:t>
      </w:r>
    </w:p>
    <w:p w:rsidR="00F92925" w:rsidRDefault="00F92925" w:rsidP="002A3B83">
      <w:pPr>
        <w:pStyle w:val="af3"/>
        <w:spacing w:after="156"/>
        <w:ind w:firstLineChars="200" w:firstLine="536"/>
      </w:pPr>
      <w:r>
        <w:rPr>
          <w:rFonts w:hint="eastAsia"/>
        </w:rPr>
        <w:t>5、加大标志性成果的培育和支持。促进成果鉴定与报奖工作；推进科研成果转化。</w:t>
      </w:r>
    </w:p>
    <w:p w:rsidR="00F92925" w:rsidRDefault="00F92925" w:rsidP="002A3B83">
      <w:pPr>
        <w:pStyle w:val="af3"/>
        <w:spacing w:after="156"/>
        <w:ind w:firstLineChars="200" w:firstLine="536"/>
      </w:pPr>
      <w:r>
        <w:rPr>
          <w:rFonts w:hint="eastAsia"/>
        </w:rPr>
        <w:t>6、积极参与“十四</w:t>
      </w:r>
      <w:r w:rsidRPr="002A3B83">
        <w:rPr>
          <w:rFonts w:hint="eastAsia"/>
        </w:rPr>
        <w:t>•五”科技项目指南编写工作。</w:t>
      </w:r>
    </w:p>
    <w:p w:rsidR="00F92925" w:rsidRDefault="00F92925" w:rsidP="002A3B83">
      <w:pPr>
        <w:pStyle w:val="af3"/>
        <w:spacing w:after="156"/>
        <w:ind w:firstLineChars="200" w:firstLine="536"/>
      </w:pPr>
      <w:r>
        <w:rPr>
          <w:rFonts w:hint="eastAsia"/>
        </w:rPr>
        <w:t>7、加强科教融合与产教融合工作。</w:t>
      </w:r>
    </w:p>
    <w:p w:rsidR="00F92925" w:rsidRDefault="00F92925" w:rsidP="00123595">
      <w:pPr>
        <w:pStyle w:val="af3"/>
        <w:spacing w:after="156"/>
        <w:ind w:firstLineChars="200" w:firstLine="536"/>
      </w:pPr>
      <w:r>
        <w:rPr>
          <w:rFonts w:hint="eastAsia"/>
        </w:rPr>
        <w:t>六、学生工作</w:t>
      </w:r>
    </w:p>
    <w:p w:rsidR="00F92925" w:rsidRDefault="00F92925" w:rsidP="002A3B83">
      <w:pPr>
        <w:pStyle w:val="af3"/>
        <w:spacing w:after="156"/>
        <w:ind w:firstLineChars="200" w:firstLine="536"/>
      </w:pPr>
      <w:r>
        <w:rPr>
          <w:rFonts w:hint="eastAsia"/>
        </w:rPr>
        <w:t>1、坚持立德树人，加强学生核心价值观的培育，继续做好学生思想道德建设、成才引导和服务管理等工作，切实提升学风建设。</w:t>
      </w:r>
    </w:p>
    <w:p w:rsidR="00F92925" w:rsidRDefault="00F92925" w:rsidP="002A3B83">
      <w:pPr>
        <w:pStyle w:val="af3"/>
        <w:spacing w:after="156"/>
        <w:ind w:firstLineChars="200" w:firstLine="536"/>
      </w:pPr>
      <w:r>
        <w:rPr>
          <w:rFonts w:hint="eastAsia"/>
        </w:rPr>
        <w:t>2、加强辅导员队伍建设，力争补齐辅导员缺口。规范本科班主任的聘任与考核。</w:t>
      </w:r>
    </w:p>
    <w:p w:rsidR="00F92925" w:rsidRDefault="00F92925" w:rsidP="002A3B83">
      <w:pPr>
        <w:pStyle w:val="af3"/>
        <w:spacing w:after="156"/>
        <w:ind w:firstLineChars="200" w:firstLine="536"/>
      </w:pPr>
      <w:r>
        <w:rPr>
          <w:rFonts w:hint="eastAsia"/>
        </w:rPr>
        <w:lastRenderedPageBreak/>
        <w:t>3、加强与知名企业、校友企业的走访联系，积极拓展就业市场，提高学生就业率和就业质量。</w:t>
      </w:r>
    </w:p>
    <w:p w:rsidR="00F92925" w:rsidRDefault="00F92925" w:rsidP="002A3B83">
      <w:pPr>
        <w:pStyle w:val="af3"/>
        <w:spacing w:after="156"/>
        <w:ind w:firstLineChars="200" w:firstLine="536"/>
      </w:pPr>
      <w:r>
        <w:rPr>
          <w:rFonts w:hint="eastAsia"/>
        </w:rPr>
        <w:t>4、继续发挥学生科技活动的引导作用，扩大学生参与面和教师的参与度，提升学生科技活动的展示度。制定学生科技活动管理办法，建立科技竞赛申报系统，进一步规范学生科技活动的过程管理。</w:t>
      </w:r>
    </w:p>
    <w:p w:rsidR="00F92925" w:rsidRDefault="00F92925" w:rsidP="002A3B83">
      <w:pPr>
        <w:pStyle w:val="af3"/>
        <w:spacing w:after="156"/>
        <w:ind w:firstLineChars="200" w:firstLine="536"/>
      </w:pPr>
      <w:r>
        <w:rPr>
          <w:rFonts w:hint="eastAsia"/>
        </w:rPr>
        <w:t>5、进一步强化学生工作队伍的学习型组织建设与研讨型管理体系的构建，在做好日常工作的同时，尽力产出教改成果。</w:t>
      </w:r>
    </w:p>
    <w:p w:rsidR="00F92925" w:rsidRDefault="00F92925" w:rsidP="002A3B83">
      <w:pPr>
        <w:pStyle w:val="af3"/>
        <w:spacing w:after="156"/>
        <w:ind w:firstLineChars="200" w:firstLine="536"/>
      </w:pPr>
      <w:r>
        <w:rPr>
          <w:rFonts w:hint="eastAsia"/>
        </w:rPr>
        <w:t>6、做好研究生考试宣传与动员工作，继续动员本校学生报考我校（985高校、国外高校），进一步提高考</w:t>
      </w:r>
      <w:proofErr w:type="gramStart"/>
      <w:r>
        <w:rPr>
          <w:rFonts w:hint="eastAsia"/>
        </w:rPr>
        <w:t>研</w:t>
      </w:r>
      <w:proofErr w:type="gramEnd"/>
      <w:r>
        <w:rPr>
          <w:rFonts w:hint="eastAsia"/>
        </w:rPr>
        <w:t>率及上线率。鼓励硕士研究生继续攻读博士学位。</w:t>
      </w:r>
    </w:p>
    <w:p w:rsidR="00F92925" w:rsidRDefault="00F92925" w:rsidP="00123595">
      <w:pPr>
        <w:pStyle w:val="af3"/>
        <w:spacing w:after="156"/>
        <w:ind w:firstLineChars="200" w:firstLine="536"/>
      </w:pPr>
      <w:r>
        <w:rPr>
          <w:rFonts w:hint="eastAsia"/>
        </w:rPr>
        <w:t>七、其他工作</w:t>
      </w:r>
    </w:p>
    <w:p w:rsidR="00F92925" w:rsidRDefault="00F92925" w:rsidP="002A3B83">
      <w:pPr>
        <w:pStyle w:val="af3"/>
        <w:spacing w:after="156"/>
        <w:ind w:firstLineChars="200" w:firstLine="536"/>
      </w:pPr>
      <w:r>
        <w:rPr>
          <w:rFonts w:hint="eastAsia"/>
        </w:rPr>
        <w:t>1、做好“十三</w:t>
      </w:r>
      <w:r w:rsidRPr="002A3B83">
        <w:rPr>
          <w:rFonts w:hint="eastAsia"/>
        </w:rPr>
        <w:t>•五”规划的总结与“十四•五”规划的编制工作。</w:t>
      </w:r>
    </w:p>
    <w:p w:rsidR="00F92925" w:rsidRDefault="00F92925" w:rsidP="002A3B83">
      <w:pPr>
        <w:pStyle w:val="af3"/>
        <w:spacing w:after="156"/>
        <w:ind w:firstLineChars="200" w:firstLine="536"/>
      </w:pPr>
      <w:r>
        <w:rPr>
          <w:rFonts w:hint="eastAsia"/>
        </w:rPr>
        <w:t>2、进一步强化国际（境外）交流与合作。</w:t>
      </w:r>
    </w:p>
    <w:p w:rsidR="00F92925" w:rsidRDefault="00F92925" w:rsidP="002A3B83">
      <w:pPr>
        <w:pStyle w:val="af3"/>
        <w:spacing w:after="156"/>
        <w:ind w:firstLineChars="200" w:firstLine="536"/>
      </w:pPr>
      <w:r>
        <w:rPr>
          <w:rFonts w:hint="eastAsia"/>
        </w:rPr>
        <w:t>3、强化与清华大学电子系、中</w:t>
      </w:r>
      <w:proofErr w:type="gramStart"/>
      <w:r>
        <w:rPr>
          <w:rFonts w:hint="eastAsia"/>
        </w:rPr>
        <w:t>科科技</w:t>
      </w:r>
      <w:proofErr w:type="gramEnd"/>
      <w:r>
        <w:rPr>
          <w:rFonts w:hint="eastAsia"/>
        </w:rPr>
        <w:t>大学信息科学技术学院的交流、联系。</w:t>
      </w:r>
    </w:p>
    <w:p w:rsidR="00F92925" w:rsidRDefault="00F92925" w:rsidP="002A3B83">
      <w:pPr>
        <w:pStyle w:val="af3"/>
        <w:spacing w:after="156"/>
        <w:ind w:firstLineChars="200" w:firstLine="536"/>
      </w:pPr>
      <w:r>
        <w:rPr>
          <w:rFonts w:hint="eastAsia"/>
        </w:rPr>
        <w:t>4、开展“教职工小家”的建设。</w:t>
      </w:r>
    </w:p>
    <w:p w:rsidR="00F92925" w:rsidRDefault="00F92925" w:rsidP="002A3B83">
      <w:pPr>
        <w:pStyle w:val="af3"/>
        <w:spacing w:after="156"/>
        <w:ind w:firstLineChars="200" w:firstLine="536"/>
      </w:pPr>
      <w:r>
        <w:rPr>
          <w:rFonts w:hint="eastAsia"/>
        </w:rPr>
        <w:t>5、积极培育非学历培训项目，开拓培训市场，努力提升学院创收实力。</w:t>
      </w:r>
    </w:p>
    <w:p w:rsidR="00F92925" w:rsidRDefault="00F92925" w:rsidP="00F92925">
      <w:pPr>
        <w:rPr>
          <w:rFonts w:ascii="楷体" w:eastAsia="楷体" w:hAnsi="楷体" w:cs="宋体"/>
          <w:color w:val="000000" w:themeColor="text1"/>
          <w:spacing w:val="14"/>
          <w:sz w:val="24"/>
          <w:szCs w:val="24"/>
        </w:rPr>
      </w:pPr>
      <w:r>
        <w:br w:type="page"/>
      </w:r>
    </w:p>
    <w:p w:rsidR="009379ED" w:rsidRDefault="009379ED" w:rsidP="009379ED">
      <w:pPr>
        <w:pStyle w:val="af5"/>
      </w:pPr>
      <w:bookmarkStart w:id="26" w:name="_Toc37940220"/>
      <w:r>
        <w:rPr>
          <w:rFonts w:hint="eastAsia"/>
        </w:rPr>
        <w:lastRenderedPageBreak/>
        <w:t>（</w:t>
      </w:r>
      <w:r w:rsidR="005811AB">
        <w:rPr>
          <w:rFonts w:hint="eastAsia"/>
        </w:rPr>
        <w:t>6</w:t>
      </w:r>
      <w:r>
        <w:rPr>
          <w:rFonts w:hint="eastAsia"/>
        </w:rPr>
        <w:t>）</w:t>
      </w:r>
      <w:r w:rsidRPr="00B30969">
        <w:rPr>
          <w:rFonts w:hint="eastAsia"/>
        </w:rPr>
        <w:t>关于深化新时代教育督导体制机制改革的意见</w:t>
      </w:r>
      <w:bookmarkEnd w:id="26"/>
    </w:p>
    <w:p w:rsidR="009379ED" w:rsidRDefault="009379ED" w:rsidP="009379ED">
      <w:pPr>
        <w:pStyle w:val="af4"/>
      </w:pPr>
      <w:r w:rsidRPr="00B30969">
        <w:rPr>
          <w:rFonts w:hint="eastAsia"/>
        </w:rPr>
        <w:t>2020-02-19</w:t>
      </w:r>
      <w:r>
        <w:rPr>
          <w:rFonts w:hint="eastAsia"/>
        </w:rPr>
        <w:t xml:space="preserve">    来源：</w:t>
      </w:r>
      <w:r w:rsidRPr="00B30969">
        <w:rPr>
          <w:rFonts w:hint="eastAsia"/>
        </w:rPr>
        <w:t>新华社</w:t>
      </w:r>
    </w:p>
    <w:p w:rsidR="009379ED" w:rsidRDefault="009379ED" w:rsidP="009379ED">
      <w:pPr>
        <w:pStyle w:val="af4"/>
      </w:pPr>
    </w:p>
    <w:p w:rsidR="009379ED" w:rsidRDefault="009379ED" w:rsidP="009F676B">
      <w:pPr>
        <w:pStyle w:val="af3"/>
        <w:spacing w:after="156"/>
        <w:ind w:firstLineChars="200" w:firstLine="536"/>
      </w:pPr>
      <w:r>
        <w:rPr>
          <w:rFonts w:hint="eastAsia"/>
        </w:rPr>
        <w:t>教育督导是教育法规定的一项基本教育制度。党中央、国务院高度重视教育督导工作。党的十八大以来，教育督导在督促落实教育法律法规和教育方针政策、规范办学行为、提高教育质量等方面发挥了重要作用，但仍存在机构不健全、权威性不够、结果运用不充分等突出问题，还不适应新时代教育改革发展的要求。为深化新时代教育督导体制机制改革，充分发挥教育督导作用，现提出如下意见。</w:t>
      </w:r>
    </w:p>
    <w:p w:rsidR="009379ED" w:rsidRDefault="009379ED" w:rsidP="009379ED">
      <w:pPr>
        <w:pStyle w:val="af3"/>
        <w:spacing w:after="156"/>
        <w:ind w:firstLineChars="200" w:firstLine="536"/>
      </w:pPr>
      <w:r>
        <w:rPr>
          <w:rFonts w:hint="eastAsia"/>
        </w:rPr>
        <w:t>一、总体要求</w:t>
      </w:r>
    </w:p>
    <w:p w:rsidR="009379ED" w:rsidRDefault="009379ED" w:rsidP="009379ED">
      <w:pPr>
        <w:pStyle w:val="af3"/>
        <w:spacing w:after="156"/>
        <w:ind w:firstLineChars="200" w:firstLine="536"/>
      </w:pPr>
      <w:r>
        <w:rPr>
          <w:rFonts w:hint="eastAsia"/>
        </w:rPr>
        <w:t>（一）指导思想。以习近平新时代中国特色社会主义思想为指导，全面贯彻党的十九大和全国教育大会精神，紧紧围绕确保教育优先发展、落实立德树人根本任务，以优化管理体制、完善运行机制、强化结果运用为突破口，不断提高教育督导质量和水平，推动有关部门、地方各级政府、各级各类学校和其他教育机构（以下统称学校）切实履行教育职责。</w:t>
      </w:r>
    </w:p>
    <w:p w:rsidR="009379ED" w:rsidRDefault="009379ED" w:rsidP="009379ED">
      <w:pPr>
        <w:pStyle w:val="af3"/>
        <w:spacing w:after="156"/>
        <w:ind w:firstLineChars="200" w:firstLine="536"/>
      </w:pPr>
      <w:r>
        <w:rPr>
          <w:rFonts w:hint="eastAsia"/>
        </w:rPr>
        <w:t>（二）主要目标。</w:t>
      </w:r>
      <w:r w:rsidRPr="00595A38">
        <w:rPr>
          <w:rFonts w:hint="eastAsia"/>
          <w:b/>
        </w:rPr>
        <w:t>到2022年，基本建成全面覆盖、运转高效、结果权威、问</w:t>
      </w:r>
      <w:proofErr w:type="gramStart"/>
      <w:r w:rsidRPr="00595A38">
        <w:rPr>
          <w:rFonts w:hint="eastAsia"/>
          <w:b/>
        </w:rPr>
        <w:t>责有力</w:t>
      </w:r>
      <w:proofErr w:type="gramEnd"/>
      <w:r w:rsidRPr="00595A38">
        <w:rPr>
          <w:rFonts w:hint="eastAsia"/>
          <w:b/>
        </w:rPr>
        <w:t>的中国特色社会主义教育督导体制机制。</w:t>
      </w:r>
      <w:r>
        <w:rPr>
          <w:rFonts w:hint="eastAsia"/>
        </w:rPr>
        <w:t>在督政方面，构建对地方各级政府的分级教育督导机制，督促省、市、县三级政府履行教育职责。</w:t>
      </w:r>
      <w:r w:rsidRPr="00595A38">
        <w:rPr>
          <w:rFonts w:hint="eastAsia"/>
          <w:b/>
        </w:rPr>
        <w:t>在督学方面，建立国家统筹制定标准、地方为主组织实施，对学校进行督导的工作机制，指导学校不断提高教育质量。</w:t>
      </w:r>
      <w:r>
        <w:rPr>
          <w:rFonts w:hint="eastAsia"/>
        </w:rPr>
        <w:t>在评估监测方面，建立教育督导部门统一归口管理、多方参与的教育评估监测机制，为改善教育管理、优化教育决策、指导教育工作提供科学依据。</w:t>
      </w:r>
    </w:p>
    <w:p w:rsidR="009379ED" w:rsidRDefault="009379ED" w:rsidP="009379ED">
      <w:pPr>
        <w:pStyle w:val="af3"/>
        <w:spacing w:after="156"/>
        <w:ind w:firstLineChars="200" w:firstLine="536"/>
      </w:pPr>
      <w:r>
        <w:rPr>
          <w:rFonts w:hint="eastAsia"/>
        </w:rPr>
        <w:t>二、进一步深化教育督导管理体制改革</w:t>
      </w:r>
    </w:p>
    <w:p w:rsidR="009379ED" w:rsidRDefault="009379ED" w:rsidP="009379ED">
      <w:pPr>
        <w:pStyle w:val="af3"/>
        <w:spacing w:after="156"/>
        <w:ind w:firstLineChars="200" w:firstLine="536"/>
      </w:pPr>
      <w:r>
        <w:rPr>
          <w:rFonts w:hint="eastAsia"/>
        </w:rPr>
        <w:t>（三）完善教育督导机构设置。国务院设立教育督导委员会，由分管教育工作的国务院领导同志任主任，教育部部长和国务院协助分管教育工作的副秘书长任副主任。国务院教育督导委员会成员包括中央组织部、中央宣传部、国家发展改革委、教育部、科技部、工业和信息化部、国家民委、公安部、财政部、人力资源社会保障部、自然资源部、住房城乡建设部、农业农村部、国家卫生健康委、应急管理部、市场监管总局、体育总局、共青团中央等部门和单位有关负责同志，办公室设在教育部，承担日常工作。教育部设立总督学、副总督学，负责具体工作落实。各省（自治区、直辖市）结合实际，比照上述做法，强化地方各级政府教育督导职能，理顺管理体制，健全机构设置，创新工作机制，充实教育督导力量，确保负责教育督导的机构独立行使职能。</w:t>
      </w:r>
    </w:p>
    <w:p w:rsidR="009379ED" w:rsidRDefault="009379ED" w:rsidP="009379ED">
      <w:pPr>
        <w:pStyle w:val="af3"/>
        <w:spacing w:after="156"/>
        <w:ind w:firstLineChars="200" w:firstLine="536"/>
      </w:pPr>
      <w:r>
        <w:rPr>
          <w:rFonts w:hint="eastAsia"/>
        </w:rPr>
        <w:t>（四）全面落实教育督导职能。国务院教育督导委员会每年组织一次综合督导，根据需要开展专项督导。国务院教育督导委员会办公室负责拟定教育督导规章制度</w:t>
      </w:r>
      <w:r>
        <w:rPr>
          <w:rFonts w:hint="eastAsia"/>
        </w:rPr>
        <w:lastRenderedPageBreak/>
        <w:t>和标准。各级教育督导机构要严格依照《教育督导条例》等法律法规，</w:t>
      </w:r>
      <w:r w:rsidRPr="00595A38">
        <w:rPr>
          <w:rFonts w:hint="eastAsia"/>
          <w:b/>
        </w:rPr>
        <w:t>强化督政、督学、评估监测职能，加强对下一级政府履行教育职责的督导，重在发现问题、诊断问题、督促整改，确保党和国家的教育方针政策落地生根。</w:t>
      </w:r>
    </w:p>
    <w:p w:rsidR="009379ED" w:rsidRDefault="009379ED" w:rsidP="009379ED">
      <w:pPr>
        <w:pStyle w:val="af3"/>
        <w:spacing w:after="156"/>
        <w:ind w:firstLineChars="200" w:firstLine="536"/>
      </w:pPr>
      <w:r>
        <w:rPr>
          <w:rFonts w:hint="eastAsia"/>
        </w:rPr>
        <w:t>（五）充分发挥教育督导委员会成员单位作用。健全各级教育督导机构工作规程，明晰相关单位职责，建立沟通联络机制，形成统一协调、分工负责、齐抓共管的工作格局。相关单位要安排专门人员负责联系教育督导工作。国务院教育督导委员会成员要积极参加督导，履行应尽职责。</w:t>
      </w:r>
    </w:p>
    <w:p w:rsidR="009379ED" w:rsidRDefault="009379ED" w:rsidP="009379ED">
      <w:pPr>
        <w:pStyle w:val="af3"/>
        <w:spacing w:after="156"/>
        <w:ind w:firstLineChars="200" w:firstLine="536"/>
      </w:pPr>
      <w:r>
        <w:rPr>
          <w:rFonts w:hint="eastAsia"/>
        </w:rPr>
        <w:t>（六）强化对地方各级教育督导机构的指导。上级教育督导机构要加强对下级教育督导机构的指导和管理。地方各级教育督导机构的年度工作计划、重大事项和督导结果须向上一级教育督导机构报告。</w:t>
      </w:r>
    </w:p>
    <w:p w:rsidR="009379ED" w:rsidRDefault="009379ED" w:rsidP="009379ED">
      <w:pPr>
        <w:pStyle w:val="af3"/>
        <w:spacing w:after="156"/>
        <w:ind w:firstLineChars="200" w:firstLine="536"/>
      </w:pPr>
      <w:r>
        <w:rPr>
          <w:rFonts w:hint="eastAsia"/>
        </w:rPr>
        <w:t>三、进一步深化教育督导运行机制改革</w:t>
      </w:r>
    </w:p>
    <w:p w:rsidR="009379ED" w:rsidRDefault="009379ED" w:rsidP="009379ED">
      <w:pPr>
        <w:pStyle w:val="af3"/>
        <w:spacing w:after="156"/>
        <w:ind w:firstLineChars="200" w:firstLine="536"/>
      </w:pPr>
      <w:r>
        <w:rPr>
          <w:rFonts w:hint="eastAsia"/>
        </w:rPr>
        <w:t>（七）加强对地方政府履行教育职责的督导。完善政府履行教育职责评价体系，定期开展督导评价工作。重点督导评价党中央、国务院重大教育决策部署落实情况，主要包括办学标准执行、教育投入落实和经费管理、教师编制待遇、教育扶贫和重大教育工程项目实施等情况。各级教育督导机构要集中研究督导发现的问题，督促整改落实，确保督导发挥作用。加强义务教育均衡发展督导评估认定和监测复查工作，完善</w:t>
      </w:r>
      <w:proofErr w:type="gramStart"/>
      <w:r>
        <w:rPr>
          <w:rFonts w:hint="eastAsia"/>
        </w:rPr>
        <w:t>控辍保学</w:t>
      </w:r>
      <w:proofErr w:type="gramEnd"/>
      <w:r>
        <w:rPr>
          <w:rFonts w:hint="eastAsia"/>
        </w:rPr>
        <w:t>督导机制和考核问责机制。组织教育热点难点问题和重点工作专项督导，及时开展重大教育突发事件督导。</w:t>
      </w:r>
    </w:p>
    <w:p w:rsidR="009379ED" w:rsidRPr="00595A38" w:rsidRDefault="009379ED" w:rsidP="009379ED">
      <w:pPr>
        <w:pStyle w:val="af3"/>
        <w:spacing w:after="156"/>
        <w:ind w:firstLineChars="200" w:firstLine="538"/>
        <w:rPr>
          <w:b/>
        </w:rPr>
      </w:pPr>
      <w:r w:rsidRPr="00595A38">
        <w:rPr>
          <w:rFonts w:hint="eastAsia"/>
          <w:b/>
        </w:rPr>
        <w:t>（八）加强对学校的督导。</w:t>
      </w:r>
      <w:r>
        <w:rPr>
          <w:rFonts w:hint="eastAsia"/>
        </w:rPr>
        <w:t>完善学校督导的政策和标准，对学校开展经常性督导，</w:t>
      </w:r>
      <w:r w:rsidRPr="00595A38">
        <w:rPr>
          <w:rFonts w:hint="eastAsia"/>
          <w:b/>
        </w:rPr>
        <w:t>引导学校办出特色、办出水平，促进学生德智体美劳全面发展。重点督导学校落实立德树人情况，主要包括学校党建及党建带团建队建、教育教学、科学研究、师德师风、资源配置、教育收费、安全稳定等情况。指导学校建立自我督导体系，优化学校内部治理。完善督学责任区制度，落实常态督导，督促学校规范办学行为。原则上，学校</w:t>
      </w:r>
      <w:proofErr w:type="gramStart"/>
      <w:r w:rsidRPr="00595A38">
        <w:rPr>
          <w:rFonts w:hint="eastAsia"/>
          <w:b/>
        </w:rPr>
        <w:t>校</w:t>
      </w:r>
      <w:proofErr w:type="gramEnd"/>
      <w:r w:rsidRPr="00595A38">
        <w:rPr>
          <w:rFonts w:hint="eastAsia"/>
          <w:b/>
        </w:rPr>
        <w:t>（园）长在一个任期结束时，要接受一次综合督导。各地要加强对民办学校的全方位督导。</w:t>
      </w:r>
    </w:p>
    <w:p w:rsidR="009379ED" w:rsidRPr="00595A38" w:rsidRDefault="009379ED" w:rsidP="009379ED">
      <w:pPr>
        <w:pStyle w:val="af3"/>
        <w:spacing w:after="156"/>
        <w:ind w:firstLineChars="200" w:firstLine="538"/>
        <w:rPr>
          <w:b/>
        </w:rPr>
      </w:pPr>
      <w:r w:rsidRPr="00595A38">
        <w:rPr>
          <w:rFonts w:hint="eastAsia"/>
          <w:b/>
        </w:rPr>
        <w:t>（九）加强和改进教育评估监测。</w:t>
      </w:r>
      <w:r>
        <w:rPr>
          <w:rFonts w:hint="eastAsia"/>
        </w:rPr>
        <w:t>建立健全各级各类教育监测制度，引导督促学校遵循教育规律，聚焦教育教学质量。完善评估监测指标体系，加强对学校教师队伍建设、办学条件和教育教学质量的评估监测。开展幼儿园办园行为、义务教育各学科学习质量、中等职业学校办学能力、高等职业院校适应社会需求能力评估。</w:t>
      </w:r>
      <w:r w:rsidRPr="00595A38">
        <w:rPr>
          <w:rFonts w:hint="eastAsia"/>
          <w:b/>
        </w:rPr>
        <w:t>继续实施高等教育评估，开展博士硕士学位论文抽检，严肃处理学位论文造假等学术不端行为。积极探索建立各级教育督导机构通过政府购买服务方式、委托第三方评估监测机构和社会组织开展教育评估监测的工作机制。</w:t>
      </w:r>
    </w:p>
    <w:p w:rsidR="009379ED" w:rsidRDefault="009379ED" w:rsidP="009379ED">
      <w:pPr>
        <w:pStyle w:val="af3"/>
        <w:spacing w:after="156"/>
        <w:ind w:firstLineChars="200" w:firstLine="536"/>
      </w:pPr>
      <w:r>
        <w:rPr>
          <w:rFonts w:hint="eastAsia"/>
        </w:rPr>
        <w:lastRenderedPageBreak/>
        <w:t>（十）改进教育督导方式方法。大力强化信息技术手段应用，充分利用互联网、大数据、</w:t>
      </w:r>
      <w:proofErr w:type="gramStart"/>
      <w:r>
        <w:rPr>
          <w:rFonts w:hint="eastAsia"/>
        </w:rPr>
        <w:t>云计算</w:t>
      </w:r>
      <w:proofErr w:type="gramEnd"/>
      <w:r>
        <w:rPr>
          <w:rFonts w:hint="eastAsia"/>
        </w:rPr>
        <w:t>等开展督导评估监测工作。遵循教育督导规律，坚持综合督导与专项督导相结合、过程性督导与结果性督导相结合、日常督导与随机督导相结合、明察与暗访相结合，不断提高教育督导的针对性和实效性。加强教育督导工作统筹管理，科学制定督导计划，控制督导频次，避免给学校和教师增加负担、干扰正常教学秩序。</w:t>
      </w:r>
    </w:p>
    <w:p w:rsidR="009379ED" w:rsidRDefault="009379ED" w:rsidP="009379ED">
      <w:pPr>
        <w:pStyle w:val="af3"/>
        <w:spacing w:after="156"/>
        <w:ind w:firstLineChars="200" w:firstLine="536"/>
      </w:pPr>
      <w:r>
        <w:rPr>
          <w:rFonts w:hint="eastAsia"/>
        </w:rPr>
        <w:t>四、进一步深化教育</w:t>
      </w:r>
      <w:proofErr w:type="gramStart"/>
      <w:r>
        <w:rPr>
          <w:rFonts w:hint="eastAsia"/>
        </w:rPr>
        <w:t>督导问</w:t>
      </w:r>
      <w:proofErr w:type="gramEnd"/>
      <w:r>
        <w:rPr>
          <w:rFonts w:hint="eastAsia"/>
        </w:rPr>
        <w:t>责机制改革</w:t>
      </w:r>
    </w:p>
    <w:p w:rsidR="009379ED" w:rsidRDefault="009379ED" w:rsidP="009379ED">
      <w:pPr>
        <w:pStyle w:val="af3"/>
        <w:spacing w:after="156"/>
        <w:ind w:firstLineChars="200" w:firstLine="536"/>
      </w:pPr>
      <w:r>
        <w:rPr>
          <w:rFonts w:hint="eastAsia"/>
        </w:rPr>
        <w:t>（十一）完善报告制度。各级教育督导机构开展督导工作，</w:t>
      </w:r>
      <w:r w:rsidRPr="00595A38">
        <w:rPr>
          <w:rFonts w:hint="eastAsia"/>
          <w:b/>
        </w:rPr>
        <w:t>均要形成督导报告，并充分利用政府门户网站、新闻媒体及新媒体等载体，以适当方式向社会公开，</w:t>
      </w:r>
      <w:r>
        <w:rPr>
          <w:rFonts w:hint="eastAsia"/>
        </w:rPr>
        <w:t>接受人民群众监督。对落实党中央、国务院教育决策部署不力和违反有关教育法律法规的行为，要在新闻媒体予以曝光。</w:t>
      </w:r>
    </w:p>
    <w:p w:rsidR="009379ED" w:rsidRDefault="009379ED" w:rsidP="009379ED">
      <w:pPr>
        <w:pStyle w:val="af3"/>
        <w:spacing w:after="156"/>
        <w:ind w:firstLineChars="200" w:firstLine="536"/>
      </w:pPr>
      <w:r>
        <w:rPr>
          <w:rFonts w:hint="eastAsia"/>
        </w:rPr>
        <w:t>（十二）规范反馈制度。各级教育督导机构要及时向被督导单位反馈督导结果，逐项反馈存在的问题，下达整改决定，提出整改要求。</w:t>
      </w:r>
    </w:p>
    <w:p w:rsidR="009379ED" w:rsidRDefault="009379ED" w:rsidP="009379ED">
      <w:pPr>
        <w:pStyle w:val="af3"/>
        <w:spacing w:after="156"/>
        <w:ind w:firstLineChars="200" w:firstLine="536"/>
      </w:pPr>
      <w:r>
        <w:rPr>
          <w:rFonts w:hint="eastAsia"/>
        </w:rPr>
        <w:t>（十三）强化整改制度。各级教育督导机构要督促被督导单位牢固树立“问题必整改，整改必到位”的责任意识，切实维护督导严肃性。对整改不到位、不及时的，要发督办单，限期整改。</w:t>
      </w:r>
      <w:r w:rsidRPr="00A62104">
        <w:rPr>
          <w:rFonts w:hint="eastAsia"/>
          <w:b/>
        </w:rPr>
        <w:t>被督导单位要针对问题，全面整改，及时向教育督导机构报告整改结果并向社会公布整改情况。</w:t>
      </w:r>
      <w:r>
        <w:rPr>
          <w:rFonts w:hint="eastAsia"/>
        </w:rPr>
        <w:t>被督导单位的主管部门要指导督促被督导单位落实整改意见，</w:t>
      </w:r>
      <w:r w:rsidRPr="00C52FE1">
        <w:rPr>
          <w:rFonts w:hint="eastAsia"/>
          <w:b/>
        </w:rPr>
        <w:t>整改</w:t>
      </w:r>
      <w:proofErr w:type="gramStart"/>
      <w:r w:rsidRPr="00C52FE1">
        <w:rPr>
          <w:rFonts w:hint="eastAsia"/>
          <w:b/>
        </w:rPr>
        <w:t>不力要</w:t>
      </w:r>
      <w:proofErr w:type="gramEnd"/>
      <w:r w:rsidRPr="00C52FE1">
        <w:rPr>
          <w:rFonts w:hint="eastAsia"/>
          <w:b/>
        </w:rPr>
        <w:t>负连带责任。</w:t>
      </w:r>
    </w:p>
    <w:p w:rsidR="009379ED" w:rsidRDefault="009379ED" w:rsidP="009379ED">
      <w:pPr>
        <w:pStyle w:val="af3"/>
        <w:spacing w:after="156"/>
        <w:ind w:firstLineChars="200" w:firstLine="536"/>
      </w:pPr>
      <w:r>
        <w:rPr>
          <w:rFonts w:hint="eastAsia"/>
        </w:rPr>
        <w:t>（十四）</w:t>
      </w:r>
      <w:r w:rsidRPr="00C52FE1">
        <w:rPr>
          <w:rFonts w:hint="eastAsia"/>
          <w:b/>
        </w:rPr>
        <w:t>健全复查制度。</w:t>
      </w:r>
      <w:r>
        <w:rPr>
          <w:rFonts w:hint="eastAsia"/>
        </w:rPr>
        <w:t>各级教育督导机构对本行政区域内被督导事项建立“回头看”机制，针对上级和本级教育督导机构督导发现问题的整改情况及时进行复查，随时掌握整改情况，防止问题反弹。</w:t>
      </w:r>
    </w:p>
    <w:p w:rsidR="009379ED" w:rsidRDefault="009379ED" w:rsidP="009379ED">
      <w:pPr>
        <w:pStyle w:val="af3"/>
        <w:spacing w:after="156"/>
        <w:ind w:firstLineChars="200" w:firstLine="536"/>
      </w:pPr>
      <w:r>
        <w:rPr>
          <w:rFonts w:hint="eastAsia"/>
        </w:rPr>
        <w:t>（十五）落实激励制度。地方各级政府要对教育督导结果优秀的被督导单位及有关负责人进行表彰，在政策支持、资源配置和领导干部考核、任免、奖惩中注意了解教育督导结果及整改情况。</w:t>
      </w:r>
    </w:p>
    <w:p w:rsidR="009379ED" w:rsidRDefault="009379ED" w:rsidP="009379ED">
      <w:pPr>
        <w:pStyle w:val="af3"/>
        <w:spacing w:after="156"/>
        <w:ind w:firstLineChars="200" w:firstLine="536"/>
      </w:pPr>
      <w:r>
        <w:rPr>
          <w:rFonts w:hint="eastAsia"/>
        </w:rPr>
        <w:t>（十六）严肃约谈制度。对贯彻落实党的教育方针和党中央、国务院教育决策部署不坚决不彻底，履行教育职责不到位，教育攻坚任务完成严重滞后，办学行为不规范，教育教学质量下降，安全问题较多或拒不接受教育督导的被督导单位，由教育督导机构对其相关负责人进行约谈。约谈要严肃认真，</w:t>
      </w:r>
      <w:proofErr w:type="gramStart"/>
      <w:r>
        <w:rPr>
          <w:rFonts w:hint="eastAsia"/>
        </w:rPr>
        <w:t>作出</w:t>
      </w:r>
      <w:proofErr w:type="gramEnd"/>
      <w:r>
        <w:rPr>
          <w:rFonts w:hint="eastAsia"/>
        </w:rPr>
        <w:t>书面记录并报送被督导单位所在地党委和政府以及上级部门备案，作为政绩和绩效考核的重要依据。</w:t>
      </w:r>
    </w:p>
    <w:p w:rsidR="009379ED" w:rsidRPr="00E26585" w:rsidRDefault="009379ED" w:rsidP="009379ED">
      <w:pPr>
        <w:pStyle w:val="af3"/>
        <w:spacing w:after="156"/>
        <w:ind w:firstLineChars="200" w:firstLine="536"/>
        <w:rPr>
          <w:b/>
        </w:rPr>
      </w:pPr>
      <w:r>
        <w:rPr>
          <w:rFonts w:hint="eastAsia"/>
        </w:rPr>
        <w:t>（十七）</w:t>
      </w:r>
      <w:r w:rsidRPr="00E26585">
        <w:rPr>
          <w:rFonts w:hint="eastAsia"/>
          <w:b/>
        </w:rPr>
        <w:t>建立通报制度。对教育督导发现的问题整改不力、推诿扯皮、不作为或没有完成整改落实任务的被督导单位，由教育督导机构将教育督导结果、工作表现和整改情况通报其所在地党委和政府以及上级部门，建议其领导班子成员不得评优评先、提拔使用或者转任重要职务。</w:t>
      </w:r>
    </w:p>
    <w:p w:rsidR="009379ED" w:rsidRDefault="009379ED" w:rsidP="009379ED">
      <w:pPr>
        <w:pStyle w:val="af3"/>
        <w:spacing w:after="156"/>
        <w:ind w:firstLineChars="200" w:firstLine="536"/>
      </w:pPr>
      <w:r>
        <w:rPr>
          <w:rFonts w:hint="eastAsia"/>
        </w:rPr>
        <w:lastRenderedPageBreak/>
        <w:t>（十八）</w:t>
      </w:r>
      <w:r w:rsidRPr="00E774CB">
        <w:rPr>
          <w:rFonts w:hint="eastAsia"/>
          <w:b/>
        </w:rPr>
        <w:t>压实问责制度。</w:t>
      </w:r>
      <w:r>
        <w:rPr>
          <w:rFonts w:hint="eastAsia"/>
        </w:rPr>
        <w:t>整合教育监管力量，建立教育督导与教育行政审批、处罚、执法的联动机制。对年度目标任务未完成、履行教育职责评价不合格，阻挠、干扰和不配合教育督导工作的被督导单位，按照有关规定予以通报并对相关负责人进行问责；对于民办学校存在此类情况的，责成教育行政主管部门依法督促学校撤换相关负责人。对教育群体性事件多发高发、应对不力、群众反映强烈，因履行教育职责严重失职导致发生重大安全事故或重大</w:t>
      </w:r>
      <w:proofErr w:type="gramStart"/>
      <w:r>
        <w:rPr>
          <w:rFonts w:hint="eastAsia"/>
        </w:rPr>
        <w:t>涉校案</w:t>
      </w:r>
      <w:proofErr w:type="gramEnd"/>
      <w:r>
        <w:rPr>
          <w:rFonts w:hint="eastAsia"/>
        </w:rPr>
        <w:t>事件，威胁恐吓、打击报复教育督导人员的被督导单位，根据情节轻重，按照有关规定严肃追究相关单位负责人的责任；对于民办学校存在此类情况的，审批部门要依法吊销办学许可证。督学在督导过程中，发现违法办学、侵犯受教育者和教师及学校合法权益、教师师德失</w:t>
      </w:r>
      <w:proofErr w:type="gramStart"/>
      <w:r>
        <w:rPr>
          <w:rFonts w:hint="eastAsia"/>
        </w:rPr>
        <w:t>范</w:t>
      </w:r>
      <w:proofErr w:type="gramEnd"/>
      <w:r>
        <w:rPr>
          <w:rFonts w:hint="eastAsia"/>
        </w:rPr>
        <w:t>等违法行为的，移交相关执法部门调查处理；涉嫌犯罪的，依法追究刑事责任。问责和处理结果要及时向社会公布。</w:t>
      </w:r>
    </w:p>
    <w:p w:rsidR="009379ED" w:rsidRDefault="009379ED" w:rsidP="009379ED">
      <w:pPr>
        <w:pStyle w:val="af3"/>
        <w:spacing w:after="156"/>
        <w:ind w:firstLineChars="200" w:firstLine="536"/>
      </w:pPr>
      <w:r>
        <w:rPr>
          <w:rFonts w:hint="eastAsia"/>
        </w:rPr>
        <w:t>五、进一步深化督学聘用和管理改革</w:t>
      </w:r>
    </w:p>
    <w:p w:rsidR="009379ED" w:rsidRDefault="009379ED" w:rsidP="009379ED">
      <w:pPr>
        <w:pStyle w:val="af3"/>
        <w:spacing w:after="156"/>
        <w:ind w:firstLineChars="200" w:firstLine="536"/>
      </w:pPr>
      <w:r>
        <w:rPr>
          <w:rFonts w:hint="eastAsia"/>
        </w:rPr>
        <w:t>（十九）配齐配</w:t>
      </w:r>
      <w:proofErr w:type="gramStart"/>
      <w:r>
        <w:rPr>
          <w:rFonts w:hint="eastAsia"/>
        </w:rPr>
        <w:t>强各级</w:t>
      </w:r>
      <w:proofErr w:type="gramEnd"/>
      <w:r>
        <w:rPr>
          <w:rFonts w:hint="eastAsia"/>
        </w:rPr>
        <w:t>督学。国务院教育督导委员会办公室按照《教育督导条例》规定，聘任讲政治、敢担当、懂教育的国家督学。地方各级政府要高度重视教育督导队伍建设，按照当地学校数、学生</w:t>
      </w:r>
      <w:proofErr w:type="gramStart"/>
      <w:r>
        <w:rPr>
          <w:rFonts w:hint="eastAsia"/>
        </w:rPr>
        <w:t>数实际</w:t>
      </w:r>
      <w:proofErr w:type="gramEnd"/>
      <w:r>
        <w:rPr>
          <w:rFonts w:hint="eastAsia"/>
        </w:rPr>
        <w:t>需要，综合考虑工作任务、地理因素、交通条件等，建设一支数量充足、结构合理、业务精湛、廉洁高效、专兼结合的督学队伍。原则上，各地督学按与学校数1∶5的比例配备，部分学生数较多的学校按1∶1的比例配备。专兼职督学的具体比例由各省份根据实际情况确定。</w:t>
      </w:r>
    </w:p>
    <w:p w:rsidR="009379ED" w:rsidRDefault="009379ED" w:rsidP="009379ED">
      <w:pPr>
        <w:pStyle w:val="af3"/>
        <w:spacing w:after="156"/>
        <w:ind w:firstLineChars="200" w:firstLine="536"/>
      </w:pPr>
      <w:r>
        <w:rPr>
          <w:rFonts w:hint="eastAsia"/>
        </w:rPr>
        <w:t>（二十）创新督学聘用方式。完善督学选聘标准，健全督学遴选程序，择优选聘各级督学。结合教育督导职能和当前实际，探索从退休时间不长且身体健康的干部中，聘用一批政治素质过硬、专业经历丰富、工作责任心强的督学，专门从事督政工作；从退休时间不长且身体健康的校长、教师、专家中，聘用一批业务优秀、工作敬业、有多岗位从业经验的督学，专门从事学校督导工作。保证各级教育督导机构都有一批恪尽职守、敢于督导、精于督导的督学骨干力量，保证督学队伍相对稳定。</w:t>
      </w:r>
    </w:p>
    <w:p w:rsidR="009379ED" w:rsidRDefault="009379ED" w:rsidP="009379ED">
      <w:pPr>
        <w:pStyle w:val="af3"/>
        <w:spacing w:after="156"/>
        <w:ind w:firstLineChars="200" w:firstLine="536"/>
      </w:pPr>
      <w:r>
        <w:rPr>
          <w:rFonts w:hint="eastAsia"/>
        </w:rPr>
        <w:t>（二十一）提高督学专业化水平。完善督学培训机制，制定培训规划，出台培训大纲，编制培训教材，将督学培训纳入教育管理干部培训计划，开展督学专业化培训，扎实做好分级分类培训工作，提升督学队伍专业水平和工作能力。逐步扩大专职督学比例。强化督学实绩考核，对认真履职、成效显著的督学，以适当方式予以奖励，激发督学的工作主动性积极性。建立督学退出机制。</w:t>
      </w:r>
    </w:p>
    <w:p w:rsidR="009379ED" w:rsidRPr="009C5C9E" w:rsidRDefault="009379ED" w:rsidP="009379ED">
      <w:pPr>
        <w:pStyle w:val="af3"/>
        <w:spacing w:after="156"/>
        <w:ind w:firstLineChars="200" w:firstLine="536"/>
        <w:rPr>
          <w:b/>
        </w:rPr>
      </w:pPr>
      <w:r>
        <w:rPr>
          <w:rFonts w:hint="eastAsia"/>
        </w:rPr>
        <w:t>（二十二）严格教育督导队伍管理监督。各级政府建立对本级教育督导机构的监督制度，各级教育督导机构要完善对下级教育督导机构的监督，健全教育督导岗位责任追究机制。严守政治纪律和政治规矩，不断提高教育督导队伍政治素质。加强职业道德建设，确保督导人员恪守职业操守，做到依法督导、文明督导。</w:t>
      </w:r>
      <w:r w:rsidRPr="009C5C9E">
        <w:rPr>
          <w:rFonts w:hint="eastAsia"/>
          <w:b/>
        </w:rPr>
        <w:t>严格执</w:t>
      </w:r>
      <w:r w:rsidRPr="009C5C9E">
        <w:rPr>
          <w:rFonts w:hint="eastAsia"/>
          <w:b/>
        </w:rPr>
        <w:lastRenderedPageBreak/>
        <w:t>行廉政纪律和工作纪律，督促各级督学坚持原则，无私无畏，敢于碰硬，做到忠诚、干净、担当。严格实行分级分类管理，对督学的违纪违规行为，要认真查实，严肃处理。公开挂牌督学的联系方式，接受社会监督。</w:t>
      </w:r>
    </w:p>
    <w:p w:rsidR="009379ED" w:rsidRDefault="009379ED" w:rsidP="009379ED">
      <w:pPr>
        <w:pStyle w:val="af3"/>
        <w:spacing w:after="156"/>
        <w:ind w:firstLineChars="200" w:firstLine="536"/>
      </w:pPr>
      <w:r>
        <w:rPr>
          <w:rFonts w:hint="eastAsia"/>
        </w:rPr>
        <w:t>六、进一步深化教育督导保障机制改革</w:t>
      </w:r>
    </w:p>
    <w:p w:rsidR="009379ED" w:rsidRDefault="009379ED" w:rsidP="009379ED">
      <w:pPr>
        <w:pStyle w:val="af3"/>
        <w:spacing w:after="156"/>
        <w:ind w:firstLineChars="200" w:firstLine="536"/>
      </w:pPr>
      <w:r>
        <w:rPr>
          <w:rFonts w:hint="eastAsia"/>
        </w:rPr>
        <w:t>（二十三）加强教育督导法治建设。完善教育督导法律法规，加快相关规章制度建设，推动地方出台配套法规政策。强化程序意识，细化工作规范，完善督导流程，使教育督导各个方面、各个环节的工作都有章可循。</w:t>
      </w:r>
    </w:p>
    <w:p w:rsidR="009379ED" w:rsidRDefault="009379ED" w:rsidP="009379ED">
      <w:pPr>
        <w:pStyle w:val="af3"/>
        <w:spacing w:after="156"/>
        <w:ind w:firstLineChars="200" w:firstLine="536"/>
      </w:pPr>
      <w:r>
        <w:rPr>
          <w:rFonts w:hint="eastAsia"/>
        </w:rPr>
        <w:t>（二十四）切实落实教育督导条件保障。各级政府应将教育督导工作经费纳入本级财政预算，由教育督导机构统筹使用，按规定妥善解决教育督导工作人员尤其是兼职督学因教育督导工作产生的通信、交通、食宿、劳务等费用。各级政府要在办公用房、设备等方面，为教育督导工作提供必要条件，保证教育督导各项工作有效开展。</w:t>
      </w:r>
    </w:p>
    <w:p w:rsidR="009379ED" w:rsidRDefault="009379ED" w:rsidP="009379ED">
      <w:pPr>
        <w:pStyle w:val="af3"/>
        <w:spacing w:after="156"/>
        <w:ind w:firstLineChars="200" w:firstLine="536"/>
      </w:pPr>
      <w:r>
        <w:rPr>
          <w:rFonts w:hint="eastAsia"/>
        </w:rPr>
        <w:t>（二十五）加快构建教育督导信息化平台。整合构建全国统一、分级使用、开放共享的教育督导信息化管理平台，逐步形成由现代信息技术和大数据支撑的智能化督导体系，提高教育督导的信息化、科学化水平。</w:t>
      </w:r>
    </w:p>
    <w:p w:rsidR="009379ED" w:rsidRDefault="009379ED" w:rsidP="009379ED">
      <w:pPr>
        <w:pStyle w:val="af3"/>
        <w:spacing w:after="156"/>
        <w:ind w:firstLineChars="200" w:firstLine="536"/>
      </w:pPr>
      <w:r>
        <w:rPr>
          <w:rFonts w:hint="eastAsia"/>
        </w:rPr>
        <w:t>（二十六）加强教育督导研究。围绕教育督导领域重大问题，组织开展系统深入研究，提出改进完善建议，加强政策储备。采取适当方式，重点支持有关高校和科研机构持续开展教育督导研究，培养壮大教育督导研究力量。</w:t>
      </w:r>
    </w:p>
    <w:p w:rsidR="009379ED" w:rsidRDefault="009379ED" w:rsidP="009379ED">
      <w:pPr>
        <w:pStyle w:val="af3"/>
        <w:spacing w:after="156"/>
        <w:ind w:firstLineChars="200" w:firstLine="536"/>
      </w:pPr>
      <w:r>
        <w:rPr>
          <w:rFonts w:hint="eastAsia"/>
        </w:rPr>
        <w:t>七、工作要求</w:t>
      </w:r>
    </w:p>
    <w:p w:rsidR="009379ED" w:rsidRDefault="009379ED" w:rsidP="009379ED">
      <w:pPr>
        <w:pStyle w:val="af3"/>
        <w:spacing w:after="156"/>
        <w:ind w:firstLineChars="200" w:firstLine="536"/>
      </w:pPr>
      <w:r>
        <w:rPr>
          <w:rFonts w:hint="eastAsia"/>
        </w:rPr>
        <w:t>（二十七）加强组织领导。有关部门和地方各级政府要充分认识深化新时代教育督导体制机制改革的重要意义，按照本意</w:t>
      </w:r>
      <w:proofErr w:type="gramStart"/>
      <w:r>
        <w:rPr>
          <w:rFonts w:hint="eastAsia"/>
        </w:rPr>
        <w:t>见确定</w:t>
      </w:r>
      <w:proofErr w:type="gramEnd"/>
      <w:r>
        <w:rPr>
          <w:rFonts w:hint="eastAsia"/>
        </w:rPr>
        <w:t>的目标和任务，加强组织协调，抓好落实。地方各级政府要结合实际，研究提出具体落实措施。</w:t>
      </w:r>
    </w:p>
    <w:p w:rsidR="00B339B4" w:rsidRDefault="009379ED" w:rsidP="009379ED">
      <w:pPr>
        <w:pStyle w:val="af3"/>
        <w:spacing w:after="156"/>
        <w:ind w:firstLineChars="200" w:firstLine="536"/>
      </w:pPr>
      <w:r>
        <w:rPr>
          <w:rFonts w:hint="eastAsia"/>
        </w:rPr>
        <w:t>（二十八）加强督导检查。国务院教育督导委员会要加强对本意见落实情况的督促检查，落实情况要作为对有关部门和地方各级政府及其主要负责人进行考核、奖惩的重要依据。对落实工作成效显著的责任单位及负责人，按照规定予以表彰；对落实不到位的责任单位依法依规进行责任追究。</w:t>
      </w:r>
    </w:p>
    <w:p w:rsidR="00B339B4" w:rsidRDefault="00B339B4" w:rsidP="00B339B4">
      <w:pPr>
        <w:rPr>
          <w:rFonts w:ascii="楷体" w:eastAsia="楷体" w:hAnsi="楷体" w:cs="宋体"/>
          <w:color w:val="000000" w:themeColor="text1"/>
          <w:spacing w:val="14"/>
          <w:sz w:val="24"/>
          <w:szCs w:val="24"/>
        </w:rPr>
      </w:pPr>
      <w:r>
        <w:br w:type="page"/>
      </w:r>
    </w:p>
    <w:p w:rsidR="00624BE6" w:rsidRPr="00C0016D" w:rsidRDefault="009379ED" w:rsidP="00C0016D">
      <w:pPr>
        <w:pStyle w:val="1"/>
      </w:pPr>
      <w:r w:rsidRPr="00C0016D">
        <w:rPr>
          <w:rFonts w:hint="eastAsia"/>
        </w:rPr>
        <w:lastRenderedPageBreak/>
        <w:t xml:space="preserve"> </w:t>
      </w:r>
      <w:bookmarkStart w:id="27" w:name="_Toc37940221"/>
      <w:r w:rsidR="00624BE6" w:rsidRPr="00C0016D">
        <w:rPr>
          <w:rFonts w:hint="eastAsia"/>
        </w:rPr>
        <w:t>(</w:t>
      </w:r>
      <w:r w:rsidR="00B30969" w:rsidRPr="00C0016D">
        <w:rPr>
          <w:rFonts w:hint="eastAsia"/>
        </w:rPr>
        <w:t>五</w:t>
      </w:r>
      <w:r w:rsidR="00624BE6" w:rsidRPr="00C0016D">
        <w:rPr>
          <w:rFonts w:hint="eastAsia"/>
        </w:rPr>
        <w:t xml:space="preserve">) </w:t>
      </w:r>
      <w:r w:rsidR="00624BE6" w:rsidRPr="00C0016D">
        <w:rPr>
          <w:rFonts w:hint="eastAsia"/>
        </w:rPr>
        <w:t>深入学习贯彻习近平总书记关于意识形态工作的重要论述，加强师德师风以及思想政治工作建设</w:t>
      </w:r>
      <w:bookmarkEnd w:id="27"/>
    </w:p>
    <w:p w:rsidR="00624BE6" w:rsidRDefault="00624BE6" w:rsidP="00624BE6">
      <w:pPr>
        <w:pStyle w:val="af5"/>
      </w:pPr>
      <w:bookmarkStart w:id="28" w:name="_Toc37940222"/>
      <w:r>
        <w:rPr>
          <w:rFonts w:hint="eastAsia"/>
        </w:rPr>
        <w:t>（1）</w:t>
      </w:r>
      <w:r w:rsidRPr="00624BE6">
        <w:rPr>
          <w:rFonts w:hint="eastAsia"/>
        </w:rPr>
        <w:t>教育系统关于学习宣传贯彻落实〈新时代爱国主义教育 实施纲要〉的工作方案</w:t>
      </w:r>
      <w:bookmarkEnd w:id="28"/>
    </w:p>
    <w:p w:rsidR="00AC0293" w:rsidRDefault="00AC0293" w:rsidP="00AC0293">
      <w:pPr>
        <w:pStyle w:val="af4"/>
      </w:pPr>
      <w:r w:rsidRPr="00AC0293">
        <w:t>2020-01-20</w:t>
      </w:r>
      <w:r>
        <w:rPr>
          <w:rFonts w:hint="eastAsia"/>
        </w:rPr>
        <w:t xml:space="preserve">    </w:t>
      </w:r>
      <w:r w:rsidRPr="00C02CD3">
        <w:rPr>
          <w:rFonts w:hint="eastAsia"/>
        </w:rPr>
        <w:t>来源：中华人民共和国教育</w:t>
      </w:r>
      <w:r w:rsidR="00B50253">
        <w:rPr>
          <w:rFonts w:hint="eastAsia"/>
        </w:rPr>
        <w:t>部</w:t>
      </w:r>
      <w:r>
        <w:rPr>
          <w:rFonts w:hint="eastAsia"/>
        </w:rPr>
        <w:t xml:space="preserve"> </w:t>
      </w:r>
      <w:proofErr w:type="gramStart"/>
      <w:r w:rsidRPr="00C02CD3">
        <w:rPr>
          <w:rFonts w:hint="eastAsia"/>
        </w:rPr>
        <w:t>部</w:t>
      </w:r>
      <w:r w:rsidRPr="00AC0293">
        <w:rPr>
          <w:rFonts w:hint="eastAsia"/>
        </w:rPr>
        <w:t>教党</w:t>
      </w:r>
      <w:proofErr w:type="gramEnd"/>
      <w:r w:rsidRPr="00AC0293">
        <w:rPr>
          <w:rFonts w:hint="eastAsia"/>
        </w:rPr>
        <w:t>〔2020〕11号</w:t>
      </w:r>
    </w:p>
    <w:p w:rsidR="00AC0293" w:rsidRDefault="00AC0293" w:rsidP="00AC0293">
      <w:pPr>
        <w:pStyle w:val="af4"/>
      </w:pPr>
    </w:p>
    <w:p w:rsidR="00AC0293" w:rsidRDefault="00AC0293" w:rsidP="009F676B">
      <w:pPr>
        <w:pStyle w:val="af3"/>
        <w:spacing w:after="156"/>
        <w:ind w:firstLineChars="200" w:firstLine="536"/>
      </w:pPr>
      <w:r>
        <w:rPr>
          <w:rFonts w:hint="eastAsia"/>
        </w:rPr>
        <w:t>为推动《新时代爱国主义教育实施纲要》（以下简称《纲要》）学习宣传贯彻落实，在教育系统扎实开展深入、持久、生动的爱国主义教育，着力培养德智体美劳全面发展的社会主义建设者和接班人，特制定本方案。</w:t>
      </w:r>
    </w:p>
    <w:p w:rsidR="00AC0293" w:rsidRDefault="00AC0293" w:rsidP="00AC0293">
      <w:pPr>
        <w:pStyle w:val="af3"/>
        <w:spacing w:after="156"/>
      </w:pPr>
      <w:r>
        <w:rPr>
          <w:rFonts w:hint="eastAsia"/>
        </w:rPr>
        <w:t xml:space="preserve">　　一、总体要求</w:t>
      </w:r>
    </w:p>
    <w:p w:rsidR="00AC0293" w:rsidRDefault="00AC0293" w:rsidP="00AC0293">
      <w:pPr>
        <w:pStyle w:val="af3"/>
        <w:spacing w:after="156"/>
      </w:pPr>
      <w:r>
        <w:rPr>
          <w:rFonts w:hint="eastAsia"/>
        </w:rPr>
        <w:t xml:space="preserve">　　以习近平新时代中国特色社会主义思想为指导，紧紧围绕中国特色社会主义伟大实践、“两个一百年”奋斗目标和实现中华民族伟大复兴中国梦，深刻认识中国共产党团结带领全国各族人民进行的革命、建设、改革实践是爱国主义的伟大实践。完善立德树人体制机制，加快构建大中小学一体贯穿、循序渐进的教育体系，着力通过颂扬先进形象、打造有效载体、营造浓厚氛围、激发爱国情感、利用重要仪式、激励使命担当等途径砥砺爱国奋进。加强政府、学校、家庭、社会育人力量整体协同，教育引导广大师生从感性到理性、从自在到自为，激发爱党爱国爱社会主义的巨大热情，凝聚奋进新时代、实现民族复兴的磅礴伟力。</w:t>
      </w:r>
    </w:p>
    <w:p w:rsidR="00AC0293" w:rsidRDefault="00AC0293" w:rsidP="00AC0293">
      <w:pPr>
        <w:pStyle w:val="af3"/>
        <w:spacing w:after="156"/>
      </w:pPr>
      <w:r>
        <w:rPr>
          <w:rFonts w:hint="eastAsia"/>
        </w:rPr>
        <w:t xml:space="preserve">　　——坚持长短衔接，将传承民族精神与弘扬时代精神相结合。引导师生了解中华民族的悠久历史和灿烂文化，从历史中汲取营养和智慧，广泛开展党史、新中国史、改革开放史教育，将培养青年制度自信作为重要一环，引导广大师生牢记红色政权是从哪里来的、新中国是怎么建立起来的，不断增强“四个自信”。</w:t>
      </w:r>
    </w:p>
    <w:p w:rsidR="00AC0293" w:rsidRDefault="00AC0293" w:rsidP="00AC0293">
      <w:pPr>
        <w:pStyle w:val="af3"/>
        <w:spacing w:after="156"/>
      </w:pPr>
      <w:r>
        <w:rPr>
          <w:rFonts w:hint="eastAsia"/>
        </w:rPr>
        <w:t xml:space="preserve">　　——坚持由浅入深，将激发爱国之情与投身报国之行相结合。广泛开展理想信念教育，深化社会主义和共产主义宣传教育，深化中国特色社会主义和中国</w:t>
      </w:r>
      <w:proofErr w:type="gramStart"/>
      <w:r>
        <w:rPr>
          <w:rFonts w:hint="eastAsia"/>
        </w:rPr>
        <w:t>梦宣传</w:t>
      </w:r>
      <w:proofErr w:type="gramEnd"/>
      <w:r>
        <w:rPr>
          <w:rFonts w:hint="eastAsia"/>
        </w:rPr>
        <w:t>教育，注重激发师生爱国情感，使爱国主义成为每个人心中的坚定信念和精神力量，引导师生把实现个人理想融入实现国家富强、民族振兴、人民幸福的伟大梦想之中，把爱国之情转化为报国之行。</w:t>
      </w:r>
    </w:p>
    <w:p w:rsidR="00AC0293" w:rsidRDefault="00AC0293" w:rsidP="00AC0293">
      <w:pPr>
        <w:pStyle w:val="af3"/>
        <w:spacing w:after="156"/>
      </w:pPr>
      <w:r>
        <w:rPr>
          <w:rFonts w:hint="eastAsia"/>
        </w:rPr>
        <w:lastRenderedPageBreak/>
        <w:t xml:space="preserve">　　——坚持内外联动，将挖掘校内资源与运用社会资源相结合。着力挖掘校园文化中蕴含的爱国主义教育元素和承载的丰厚道德资源，传承学校精神文脉，在爱校荣校教育中厚植师生家国情怀，让中华文化基因、传统美德观念植根于师生的思想意识和道德观念，积极统筹协调校外爱国主义教育资源，形成全社会共同推动爱国主义教育的良好氛围。</w:t>
      </w:r>
    </w:p>
    <w:p w:rsidR="00AC0293" w:rsidRDefault="00AC0293" w:rsidP="00AC0293">
      <w:pPr>
        <w:pStyle w:val="af3"/>
        <w:spacing w:after="156"/>
      </w:pPr>
      <w:r>
        <w:rPr>
          <w:rFonts w:hint="eastAsia"/>
        </w:rPr>
        <w:t xml:space="preserve">　　——坚持远近贯通，将久久为功与重点推进相结合。遵循教育教学规律和学生成长发展规律，坚持贯穿结合融入，研究制定中长期规划，久久为功、绵绵用力。把加强爱国主义教育作为教育系统2020年思想政治工作的主题，围绕关键节点、重点领域，细化具体方案和重点举措，推动</w:t>
      </w:r>
      <w:proofErr w:type="gramStart"/>
      <w:r>
        <w:rPr>
          <w:rFonts w:hint="eastAsia"/>
        </w:rPr>
        <w:t>落细落小落实</w:t>
      </w:r>
      <w:proofErr w:type="gramEnd"/>
      <w:r>
        <w:rPr>
          <w:rFonts w:hint="eastAsia"/>
        </w:rPr>
        <w:t>，加快推进工作。</w:t>
      </w:r>
    </w:p>
    <w:p w:rsidR="00AC0293" w:rsidRPr="00925843" w:rsidRDefault="00AC0293" w:rsidP="00AC0293">
      <w:pPr>
        <w:pStyle w:val="af3"/>
        <w:spacing w:after="156"/>
        <w:rPr>
          <w:b/>
        </w:rPr>
      </w:pPr>
      <w:r>
        <w:rPr>
          <w:rFonts w:hint="eastAsia"/>
        </w:rPr>
        <w:t xml:space="preserve">　　</w:t>
      </w:r>
      <w:r w:rsidRPr="00925843">
        <w:rPr>
          <w:rFonts w:hint="eastAsia"/>
          <w:b/>
        </w:rPr>
        <w:t>二、建立爱国主义教育工作体系</w:t>
      </w:r>
    </w:p>
    <w:p w:rsidR="00AC0293" w:rsidRPr="00925843" w:rsidRDefault="00AC0293" w:rsidP="00AC0293">
      <w:pPr>
        <w:pStyle w:val="af3"/>
        <w:spacing w:after="156"/>
        <w:rPr>
          <w:b/>
        </w:rPr>
      </w:pPr>
      <w:r w:rsidRPr="00925843">
        <w:rPr>
          <w:rFonts w:hint="eastAsia"/>
          <w:b/>
        </w:rPr>
        <w:t xml:space="preserve">　　（一）在明理上下功夫，准确把握新时代爱国主义精神的丰富内涵</w:t>
      </w:r>
    </w:p>
    <w:p w:rsidR="00AC0293" w:rsidRDefault="00AC0293" w:rsidP="00AC0293">
      <w:pPr>
        <w:pStyle w:val="af3"/>
        <w:spacing w:after="156"/>
      </w:pPr>
      <w:r>
        <w:rPr>
          <w:rFonts w:hint="eastAsia"/>
        </w:rPr>
        <w:t xml:space="preserve">　　爱国主义是中华民族的民族心、民族魂，是中华民族最重要的精神财富，是中国人民和中华民族维护民族独立和民族尊严的强大精神动力。爱国主义的本质就是坚持爱国和爱党、爱社会主义高度统一。要深刻认识爱国主义精神实质和丰富内涵，切实加强理论研究与科学阐释，深入推进课程和教材内容体现爱国内涵，将爱国主义精神贯穿于学校教育教学全过程，成为全体师生的思想共识和自觉行动。</w:t>
      </w:r>
    </w:p>
    <w:p w:rsidR="00AC0293" w:rsidRDefault="00AC0293" w:rsidP="00AC0293">
      <w:pPr>
        <w:pStyle w:val="af3"/>
        <w:spacing w:after="156"/>
      </w:pPr>
      <w:r>
        <w:rPr>
          <w:rFonts w:hint="eastAsia"/>
        </w:rPr>
        <w:t xml:space="preserve">　　1.</w:t>
      </w:r>
      <w:r w:rsidRPr="00925843">
        <w:rPr>
          <w:rFonts w:hint="eastAsia"/>
          <w:b/>
        </w:rPr>
        <w:t>“立心铸魂”行动</w:t>
      </w:r>
      <w:r>
        <w:rPr>
          <w:rFonts w:hint="eastAsia"/>
        </w:rPr>
        <w:t>：加强爱国主义理论研究阐释。充分发挥教育系统人才资源优势和理论研究优势，组织研究力量，对《纲要》精神进行全方位、深层次、多角度的研究阐释，传承和弘扬中华民族爱国传统，推进重大现实问题、重大理论问题、重大实践经验总结的课题研究，推动建立爱国主义教育目标体系、方法体系、内容体系、制度体系。围绕爱国主义教育、公民道德教育主题，推广展示一批精品项目，编写一批优秀作品并纳入思想政治工作文库，推动出版一批反映中国特色、中国风格、中国气派的哲学社会科学重大原创性著作。</w:t>
      </w:r>
    </w:p>
    <w:p w:rsidR="00AC0293" w:rsidRDefault="00AC0293" w:rsidP="00AC0293">
      <w:pPr>
        <w:pStyle w:val="af3"/>
        <w:spacing w:after="156"/>
      </w:pPr>
      <w:r>
        <w:rPr>
          <w:rFonts w:hint="eastAsia"/>
        </w:rPr>
        <w:t xml:space="preserve">　　2.</w:t>
      </w:r>
      <w:r w:rsidRPr="00925843">
        <w:rPr>
          <w:rFonts w:hint="eastAsia"/>
          <w:b/>
        </w:rPr>
        <w:t>“笃志润德”行动</w:t>
      </w:r>
      <w:r>
        <w:rPr>
          <w:rFonts w:hint="eastAsia"/>
        </w:rPr>
        <w:t>：推动爱国主义教育进课堂、进教材。充分发挥课堂教学的主渠道作用，将爱国主义精神贯穿于学校教育教学全过程。将弘扬爱国主义精神、加强道德养成作为</w:t>
      </w:r>
      <w:proofErr w:type="gramStart"/>
      <w:r>
        <w:rPr>
          <w:rFonts w:hint="eastAsia"/>
        </w:rPr>
        <w:t>思政课重要</w:t>
      </w:r>
      <w:proofErr w:type="gramEnd"/>
      <w:r>
        <w:rPr>
          <w:rFonts w:hint="eastAsia"/>
        </w:rPr>
        <w:t>内容，以爱国主义故事、先进典型事迹等鲜活素材</w:t>
      </w:r>
      <w:proofErr w:type="gramStart"/>
      <w:r>
        <w:rPr>
          <w:rFonts w:hint="eastAsia"/>
        </w:rPr>
        <w:t>充实思政课</w:t>
      </w:r>
      <w:proofErr w:type="gramEnd"/>
      <w:r>
        <w:rPr>
          <w:rFonts w:hint="eastAsia"/>
        </w:rPr>
        <w:t>案例库。围绕政治认同、家国情怀、文化素养、法治意识、道德修养等重点，结合基础教育、职业教育、高等教育的不同特点，挖掘各门课程所蕴含的爱国主义教育元素和所承载的爱国主义教育功能，增强知识传授的道德教化功能，构建爱国主义教育与知识体系教育相统一的育人机制。大力推广和规范使用国家通用语言文字，优化爱国主义教材内容体系，推出反映爱国主义内容的高质量教辅读物。</w:t>
      </w:r>
    </w:p>
    <w:p w:rsidR="00AC0293" w:rsidRPr="00925843" w:rsidRDefault="00AC0293" w:rsidP="00AC0293">
      <w:pPr>
        <w:pStyle w:val="af3"/>
        <w:spacing w:after="156"/>
        <w:rPr>
          <w:b/>
        </w:rPr>
      </w:pPr>
      <w:r>
        <w:rPr>
          <w:rFonts w:hint="eastAsia"/>
        </w:rPr>
        <w:t xml:space="preserve">　　</w:t>
      </w:r>
      <w:r w:rsidRPr="00925843">
        <w:rPr>
          <w:rFonts w:hint="eastAsia"/>
          <w:b/>
        </w:rPr>
        <w:t>（二）在共情上下功夫，涵育爱党爱国爱社会主义的真挚情感</w:t>
      </w:r>
    </w:p>
    <w:p w:rsidR="00AC0293" w:rsidRPr="00925843" w:rsidRDefault="00AC0293" w:rsidP="00AC0293">
      <w:pPr>
        <w:pStyle w:val="af3"/>
        <w:spacing w:after="156"/>
        <w:rPr>
          <w:b/>
        </w:rPr>
      </w:pPr>
      <w:r>
        <w:rPr>
          <w:rFonts w:hint="eastAsia"/>
        </w:rPr>
        <w:lastRenderedPageBreak/>
        <w:t xml:space="preserve">　　</w:t>
      </w:r>
      <w:r w:rsidRPr="00925843">
        <w:rPr>
          <w:rFonts w:hint="eastAsia"/>
          <w:b/>
        </w:rPr>
        <w:t>爱国是人世间</w:t>
      </w:r>
      <w:proofErr w:type="gramStart"/>
      <w:r w:rsidRPr="00925843">
        <w:rPr>
          <w:rFonts w:hint="eastAsia"/>
          <w:b/>
        </w:rPr>
        <w:t>最</w:t>
      </w:r>
      <w:proofErr w:type="gramEnd"/>
      <w:r w:rsidRPr="00925843">
        <w:rPr>
          <w:rFonts w:hint="eastAsia"/>
          <w:b/>
        </w:rPr>
        <w:t>深层、最持久的情感。要增强主体体验，加大情感共鸣，强化师生对中国特色社会主义道路的思想认同、情感认同、理论认同，涵养积极进取、开放包容、理性平和的心态。</w:t>
      </w:r>
    </w:p>
    <w:p w:rsidR="00AC0293" w:rsidRDefault="00AC0293" w:rsidP="00AC0293">
      <w:pPr>
        <w:pStyle w:val="af3"/>
        <w:spacing w:after="156"/>
      </w:pPr>
      <w:r>
        <w:rPr>
          <w:rFonts w:hint="eastAsia"/>
        </w:rPr>
        <w:t xml:space="preserve">　　3.</w:t>
      </w:r>
      <w:r w:rsidRPr="00925843">
        <w:rPr>
          <w:rFonts w:hint="eastAsia"/>
          <w:b/>
        </w:rPr>
        <w:t>“青春告白”行动</w:t>
      </w:r>
      <w:r>
        <w:rPr>
          <w:rFonts w:hint="eastAsia"/>
        </w:rPr>
        <w:t>：全方位、立体式激发爱国主义情感。</w:t>
      </w:r>
      <w:proofErr w:type="gramStart"/>
      <w:r>
        <w:rPr>
          <w:rFonts w:hint="eastAsia"/>
        </w:rPr>
        <w:t>长效化开展</w:t>
      </w:r>
      <w:proofErr w:type="gramEnd"/>
      <w:r>
        <w:rPr>
          <w:rFonts w:hint="eastAsia"/>
        </w:rPr>
        <w:t>“青春告白祖国”等爱国主义教育工作，引导师生结合理论学习体悟和社会实践体验，生动真挚表达爱国主义热情。构建经常性爱国主义教育机制，把爱国主义内容融入党支部“三会一课”和党日团日、主题班会、班队会以及各类教育活动之中。针对不同年龄、学段特征，制作推介体现爱国主义内涵、适合网络传播的音频、短视频、网络文章、网络游戏、</w:t>
      </w:r>
      <w:proofErr w:type="gramStart"/>
      <w:r>
        <w:rPr>
          <w:rFonts w:hint="eastAsia"/>
        </w:rPr>
        <w:t>微电影</w:t>
      </w:r>
      <w:proofErr w:type="gramEnd"/>
      <w:r>
        <w:rPr>
          <w:rFonts w:hint="eastAsia"/>
        </w:rPr>
        <w:t>等。积极运用</w:t>
      </w:r>
      <w:proofErr w:type="gramStart"/>
      <w:r>
        <w:rPr>
          <w:rFonts w:hint="eastAsia"/>
        </w:rPr>
        <w:t>微博微</w:t>
      </w:r>
      <w:proofErr w:type="gramEnd"/>
      <w:r>
        <w:rPr>
          <w:rFonts w:hint="eastAsia"/>
        </w:rPr>
        <w:t>信、社交媒体、视频网站、手机客户端等传播平台，充分发挥易班、大学生在线等网络教育平台作用，着力构建校园网络新媒体传播矩阵，全方位开展网上爱国主义教育。</w:t>
      </w:r>
    </w:p>
    <w:p w:rsidR="00AC0293" w:rsidRDefault="00AC0293" w:rsidP="00AC0293">
      <w:pPr>
        <w:pStyle w:val="af3"/>
        <w:spacing w:after="156"/>
      </w:pPr>
      <w:r>
        <w:rPr>
          <w:rFonts w:hint="eastAsia"/>
        </w:rPr>
        <w:t xml:space="preserve">　　4.</w:t>
      </w:r>
      <w:r w:rsidRPr="00925843">
        <w:rPr>
          <w:rFonts w:hint="eastAsia"/>
          <w:b/>
        </w:rPr>
        <w:t>“共情共鸣”行动</w:t>
      </w:r>
      <w:r>
        <w:rPr>
          <w:rFonts w:hint="eastAsia"/>
        </w:rPr>
        <w:t>：多层次、全维度培育爱国主义情怀。深入挖掘和宣传国家功勋模范人物和先进典型的突出事迹，推动各类先进人物进入校园开展思想政治工作，并进一步结合课堂教学、校园文化、社会实践、网络文化等载体形成工作常态化。鼓励设立国家功勋荣誉获得者等命名的奖学金，支持大中小学校为革命烈士、国家功勋人物树立塑像、铭刻事迹等。深入开展祖国统一教育，加强宪法和基本法教育，组织港澳台学生语言文化交流活动，为港澳台师生来内地（大陆）交流、学习提供更多机会与便利，引导青少年为坚持“一国两制”和推进祖国统一而共同奋斗。以铸牢中华民族共同体意识为主线，加强民族团结进步教育，加大在优秀少数民族学生中发展党员力度，引导各族学生牢固树立“五个认同”“三个离不开”思想。</w:t>
      </w:r>
    </w:p>
    <w:p w:rsidR="00AC0293" w:rsidRPr="00925843" w:rsidRDefault="00AC0293" w:rsidP="00AC0293">
      <w:pPr>
        <w:pStyle w:val="af3"/>
        <w:spacing w:after="156"/>
        <w:rPr>
          <w:b/>
        </w:rPr>
      </w:pPr>
      <w:r>
        <w:rPr>
          <w:rFonts w:hint="eastAsia"/>
        </w:rPr>
        <w:t xml:space="preserve">　　</w:t>
      </w:r>
      <w:r w:rsidRPr="00925843">
        <w:rPr>
          <w:rFonts w:hint="eastAsia"/>
          <w:b/>
        </w:rPr>
        <w:t>（三）在弘文上下功夫，加强爱国主义教育的氛围营造和文化浸润</w:t>
      </w:r>
    </w:p>
    <w:p w:rsidR="00AC0293" w:rsidRDefault="00AC0293" w:rsidP="00AC0293">
      <w:pPr>
        <w:pStyle w:val="af3"/>
        <w:spacing w:after="156"/>
      </w:pPr>
      <w:r>
        <w:rPr>
          <w:rFonts w:hint="eastAsia"/>
        </w:rPr>
        <w:t xml:space="preserve">　　爱国主义是中国民族精神的核心，以爱国主义为核心的民族精神和以改革创新为核心的时代精神，是凝心聚力的兴国之魂、强国之魂。要坚持以文化人、以文育人，传承和弘扬中华优秀传统文化、革命文化、社会主义先进文化，充分发挥校园资源、社会资源、自然资源的育人功能，不断增强民族自尊心、自信心和自豪感。</w:t>
      </w:r>
    </w:p>
    <w:p w:rsidR="00AC0293" w:rsidRDefault="00AC0293" w:rsidP="00AC0293">
      <w:pPr>
        <w:pStyle w:val="af3"/>
        <w:spacing w:after="156"/>
      </w:pPr>
      <w:r>
        <w:rPr>
          <w:rFonts w:hint="eastAsia"/>
        </w:rPr>
        <w:t xml:space="preserve">　　5.</w:t>
      </w:r>
      <w:r w:rsidRPr="00925843">
        <w:rPr>
          <w:rFonts w:hint="eastAsia"/>
          <w:b/>
        </w:rPr>
        <w:t>“固本培元”行动</w:t>
      </w:r>
      <w:r>
        <w:rPr>
          <w:rFonts w:hint="eastAsia"/>
        </w:rPr>
        <w:t>：挖掘和运用校园文化爱国主义教育功能。深化文明校园创建活动，挖掘校史校风校训校歌的爱国主义教育功能，深入实施“高校原创文化精品推广行动计划”，鼓励广大师生积极创作体现爱国主义精神、正确价值导向的原创校园文化精品力作。用好校园报刊广播影视等媒体，推出仪式教育系列专题专栏，面向师生广泛宣传国旗升挂、国徽佩戴、国歌奏唱礼仪，认真组织升国旗仪式、入党入团入队仪式等，强化国家意识和集体观念。加强网络舆论引导，引导学生明辨是非、分清善恶，自觉抵制损害国家荣誉的错误言行。</w:t>
      </w:r>
    </w:p>
    <w:p w:rsidR="00AC0293" w:rsidRDefault="00AC0293" w:rsidP="00AC0293">
      <w:pPr>
        <w:pStyle w:val="af3"/>
        <w:spacing w:after="156"/>
      </w:pPr>
      <w:r>
        <w:rPr>
          <w:rFonts w:hint="eastAsia"/>
        </w:rPr>
        <w:t xml:space="preserve">　　6.</w:t>
      </w:r>
      <w:r w:rsidRPr="00925843">
        <w:rPr>
          <w:rFonts w:hint="eastAsia"/>
          <w:b/>
        </w:rPr>
        <w:t>“同频共振”行动</w:t>
      </w:r>
      <w:r>
        <w:rPr>
          <w:rFonts w:hint="eastAsia"/>
        </w:rPr>
        <w:t>：构建爱国主义文化育人共同体。深入实施“中华经典诵读工程”“中华传统节日振兴工程”，继续建设“中华经典资源库”，办好“中国诗词</w:t>
      </w:r>
      <w:r>
        <w:rPr>
          <w:rFonts w:hint="eastAsia"/>
        </w:rPr>
        <w:lastRenderedPageBreak/>
        <w:t>大会”“中华经典诵写讲大赛”“礼敬中华优秀传统文化”“少年传承中华传统美德”“全国中小学生电影周”“新时代好少年”等活动。在重大纪念日、重大历史事件日，组织广大师生开展公祭、瞻仰纪念碑、祭扫烈士墓等纪念活动。依托自然人文景观和重大工程开展教育，组织爱国主义教育</w:t>
      </w:r>
      <w:proofErr w:type="gramStart"/>
      <w:r>
        <w:rPr>
          <w:rFonts w:hint="eastAsia"/>
        </w:rPr>
        <w:t>研</w:t>
      </w:r>
      <w:proofErr w:type="gramEnd"/>
      <w:r>
        <w:rPr>
          <w:rFonts w:hint="eastAsia"/>
        </w:rPr>
        <w:t>学实践教育活动，引导广大师生投身美丽中国建设。</w:t>
      </w:r>
    </w:p>
    <w:p w:rsidR="00AC0293" w:rsidRPr="00925843" w:rsidRDefault="00AC0293" w:rsidP="00AC0293">
      <w:pPr>
        <w:pStyle w:val="af3"/>
        <w:spacing w:after="156"/>
        <w:rPr>
          <w:b/>
        </w:rPr>
      </w:pPr>
      <w:r>
        <w:rPr>
          <w:rFonts w:hint="eastAsia"/>
        </w:rPr>
        <w:t xml:space="preserve">　　</w:t>
      </w:r>
      <w:r w:rsidRPr="00925843">
        <w:rPr>
          <w:rFonts w:hint="eastAsia"/>
          <w:b/>
        </w:rPr>
        <w:t>（四）在力行上下功夫，推动爱国精神转化为强国报国的自觉行动</w:t>
      </w:r>
    </w:p>
    <w:p w:rsidR="00AC0293" w:rsidRPr="00925843" w:rsidRDefault="00AC0293" w:rsidP="00AC0293">
      <w:pPr>
        <w:pStyle w:val="af3"/>
        <w:spacing w:after="156"/>
        <w:rPr>
          <w:b/>
        </w:rPr>
      </w:pPr>
      <w:r>
        <w:rPr>
          <w:rFonts w:hint="eastAsia"/>
        </w:rPr>
        <w:t xml:space="preserve">　　</w:t>
      </w:r>
      <w:r w:rsidRPr="00925843">
        <w:rPr>
          <w:rFonts w:hint="eastAsia"/>
          <w:b/>
        </w:rPr>
        <w:t>爱国要体现在行动上，要引导师生把自己的理想同祖国的理想、把自己的人生同民族的命运紧密联系在一起，扎根人民，奉献国家。要搭建实践平台，开展调研考察和咨询服务，引导师生将个人的“小我”融入到祖国的“大我”、人民的“大我”之中。</w:t>
      </w:r>
    </w:p>
    <w:p w:rsidR="00AC0293" w:rsidRDefault="00AC0293" w:rsidP="00AC0293">
      <w:pPr>
        <w:pStyle w:val="af3"/>
        <w:spacing w:after="156"/>
      </w:pPr>
      <w:r>
        <w:rPr>
          <w:rFonts w:hint="eastAsia"/>
        </w:rPr>
        <w:t xml:space="preserve">　　7.</w:t>
      </w:r>
      <w:r w:rsidRPr="00925843">
        <w:rPr>
          <w:rFonts w:hint="eastAsia"/>
          <w:b/>
        </w:rPr>
        <w:t>“激情追梦”行动</w:t>
      </w:r>
      <w:r>
        <w:rPr>
          <w:rFonts w:hint="eastAsia"/>
        </w:rPr>
        <w:t>：促进爱国行为养成。加强校企战略合作、产教融合，通过设立实习实训基地、校外辅导员工作室等方式，充分利用国企资源，开展教学实习、技能实训、岗位体验、就业实践等。建设爱国主义实践育人基地，制定完善实践育人指导教师激励机制。深入推进学雷锋志愿服务，强化劳动精神、劳动观念教育。引领广大师生围绕“一带一路”“脱贫攻坚”等国家重大发展战略开展社会实践，在实践中坚定报国志向、锻炼本领能力。</w:t>
      </w:r>
    </w:p>
    <w:p w:rsidR="00AC0293" w:rsidRDefault="00AC0293" w:rsidP="00AC0293">
      <w:pPr>
        <w:pStyle w:val="af3"/>
        <w:spacing w:after="156"/>
      </w:pPr>
      <w:r>
        <w:rPr>
          <w:rFonts w:hint="eastAsia"/>
        </w:rPr>
        <w:t xml:space="preserve">　　8.</w:t>
      </w:r>
      <w:r w:rsidRPr="00925843">
        <w:rPr>
          <w:rFonts w:hint="eastAsia"/>
          <w:b/>
        </w:rPr>
        <w:t>“奋斗圆梦”行动</w:t>
      </w:r>
      <w:r>
        <w:rPr>
          <w:rFonts w:hint="eastAsia"/>
        </w:rPr>
        <w:t>：融入国家发展大局。深入开展知识分子“弘扬爱国奋斗精神、建功立业新时代”活动，在教师群体中弘扬“两弹一星”精神、载人航天精神等，发扬艰苦奋斗、永久奋斗的优良传统。推动供给侧与需求侧精准对接，向重点行业、重点地区、重点单位、重大工程、重大项目精准培养优秀毕业生，引导毕业生向先进制造业、现代服务业和现代农业等领域就业创业、建功立业。推送更多优秀高校毕业生到国际组织实习、任职，培养服务国家发展战略的全球治理人才。</w:t>
      </w:r>
    </w:p>
    <w:p w:rsidR="00AC0293" w:rsidRPr="00925843" w:rsidRDefault="00AC0293" w:rsidP="00AC0293">
      <w:pPr>
        <w:pStyle w:val="af3"/>
        <w:spacing w:after="156"/>
        <w:rPr>
          <w:b/>
        </w:rPr>
      </w:pPr>
      <w:r>
        <w:rPr>
          <w:rFonts w:hint="eastAsia"/>
        </w:rPr>
        <w:t xml:space="preserve">　</w:t>
      </w:r>
      <w:r w:rsidRPr="00925843">
        <w:rPr>
          <w:rFonts w:hint="eastAsia"/>
          <w:b/>
        </w:rPr>
        <w:t xml:space="preserve">　三、近期重点举措</w:t>
      </w:r>
    </w:p>
    <w:p w:rsidR="00AC0293" w:rsidRDefault="00AC0293" w:rsidP="00AC0293">
      <w:pPr>
        <w:pStyle w:val="af3"/>
        <w:spacing w:after="156"/>
      </w:pPr>
      <w:r>
        <w:rPr>
          <w:rFonts w:hint="eastAsia"/>
        </w:rPr>
        <w:t xml:space="preserve">　　（一）迅速掀起学习宣传贯彻热潮。开展全系统贯通式专题培训，将《纲要》作为有关干部培训班重要内容，对直属高校领导干部、各类青年管理教学科研骨干、高校思想政治骨干等进行培训，依托“周末理论大讲堂”等平台对全国高校</w:t>
      </w:r>
      <w:proofErr w:type="gramStart"/>
      <w:r>
        <w:rPr>
          <w:rFonts w:hint="eastAsia"/>
        </w:rPr>
        <w:t>思政课</w:t>
      </w:r>
      <w:proofErr w:type="gramEnd"/>
      <w:r>
        <w:rPr>
          <w:rFonts w:hint="eastAsia"/>
        </w:rPr>
        <w:t>教师进行培训。</w:t>
      </w:r>
    </w:p>
    <w:p w:rsidR="00AC0293" w:rsidRDefault="00AC0293" w:rsidP="00AC0293">
      <w:pPr>
        <w:pStyle w:val="af3"/>
        <w:spacing w:after="156"/>
      </w:pPr>
      <w:r>
        <w:rPr>
          <w:rFonts w:hint="eastAsia"/>
        </w:rPr>
        <w:t xml:space="preserve">　　（二）总结宣传推广首都教育系统国庆服务保障工作先进事迹。在深入总结首都教育系统服务保障国庆活动全国宣讲工作的基础上，汇集整理服务保障国庆活动工作中的先进事迹和典型经验并编印宣传读本，印发全体</w:t>
      </w:r>
      <w:proofErr w:type="gramStart"/>
      <w:r>
        <w:rPr>
          <w:rFonts w:hint="eastAsia"/>
        </w:rPr>
        <w:t>思政课</w:t>
      </w:r>
      <w:proofErr w:type="gramEnd"/>
      <w:r>
        <w:rPr>
          <w:rFonts w:hint="eastAsia"/>
        </w:rPr>
        <w:t>教师和辅导员，进一步丰富形势政策教育资源库，使国庆活动中的精神财富转化为广大师生奋进新时代的强大动力。</w:t>
      </w:r>
    </w:p>
    <w:p w:rsidR="00AC0293" w:rsidRDefault="00AC0293" w:rsidP="00AC0293">
      <w:pPr>
        <w:pStyle w:val="af3"/>
        <w:spacing w:after="156"/>
      </w:pPr>
      <w:r>
        <w:rPr>
          <w:rFonts w:hint="eastAsia"/>
        </w:rPr>
        <w:lastRenderedPageBreak/>
        <w:t xml:space="preserve">　　（三）加大“青春告白祖国”优秀成果推广展示力度。在深入总结2019年“青春告白祖国”工作优秀成果的基础上，继续做好“小我融入大我、青春献给祖国”师生主题社会实践活动，并与有关媒体合作，制作推出专题展示节目，重点展示100个左右优秀成果。</w:t>
      </w:r>
    </w:p>
    <w:p w:rsidR="00AC0293" w:rsidRDefault="00AC0293" w:rsidP="00AC0293">
      <w:pPr>
        <w:pStyle w:val="af3"/>
        <w:spacing w:after="156"/>
      </w:pPr>
      <w:r>
        <w:rPr>
          <w:rFonts w:hint="eastAsia"/>
        </w:rPr>
        <w:t xml:space="preserve">　　（四）广泛开展“奋斗的我 最美的国”新时代先进人物进校园工作。在做好前期启动仪式和示范活动的基础上，会同中央宣传部、国资委、全国总工会、共青团中央、全国妇联、中国科协等部门持续做好新时代先进人物进校园工作，激励广大师生崇尚先进、学习先进、争做先进，整合社会资源服务高校育人，形成校内校外育人工作联动的长效机制。</w:t>
      </w:r>
    </w:p>
    <w:p w:rsidR="00AC0293" w:rsidRDefault="00AC0293" w:rsidP="00AC0293">
      <w:pPr>
        <w:pStyle w:val="af3"/>
        <w:spacing w:after="156"/>
      </w:pPr>
      <w:r>
        <w:rPr>
          <w:rFonts w:hint="eastAsia"/>
        </w:rPr>
        <w:t xml:space="preserve">　　（五）创作推送展示爱国主义网络文化作品。做好“全国大学生网络文化节”和“全国高校网络教育优秀作品推选展示活动”，加大爱国主义教育、公民道德教育相关内容的网络文章、微视频、</w:t>
      </w:r>
      <w:proofErr w:type="gramStart"/>
      <w:r>
        <w:rPr>
          <w:rFonts w:hint="eastAsia"/>
        </w:rPr>
        <w:t>微电影</w:t>
      </w:r>
      <w:proofErr w:type="gramEnd"/>
      <w:r>
        <w:rPr>
          <w:rFonts w:hint="eastAsia"/>
        </w:rPr>
        <w:t>等作品推选倾斜力度，积极推介体现中华文化精髓、富有爱国主义气息的网络文学、动漫、有声读物、网络游戏、手机游戏、短视频等。</w:t>
      </w:r>
    </w:p>
    <w:p w:rsidR="00AC0293" w:rsidRDefault="00AC0293" w:rsidP="00AC0293">
      <w:pPr>
        <w:pStyle w:val="af3"/>
        <w:spacing w:after="156"/>
      </w:pPr>
      <w:r>
        <w:rPr>
          <w:rFonts w:hint="eastAsia"/>
        </w:rPr>
        <w:t xml:space="preserve">　　（六）不断深化各类品牌活动爱国主义教育成效。继续组织好“开学第一课”“我和祖国共成长”“青年红色筑梦之旅”“少年工匠心向党”“强国一代”“圆梦蒲公英”“读懂中国”“院士回母校”“全国大中小学生艺术展演”等各级各类学生品牌活动，不断强化爱国主义教育鲜明主题，增强活动吸引力、号召力，调动学生参与的积极性、主动性。</w:t>
      </w:r>
    </w:p>
    <w:p w:rsidR="00AC0293" w:rsidRDefault="00AC0293" w:rsidP="00AC0293">
      <w:pPr>
        <w:pStyle w:val="af3"/>
        <w:spacing w:after="156"/>
      </w:pPr>
      <w:r>
        <w:rPr>
          <w:rFonts w:hint="eastAsia"/>
        </w:rPr>
        <w:t xml:space="preserve">　　四、组织保障</w:t>
      </w:r>
    </w:p>
    <w:p w:rsidR="00AC0293" w:rsidRDefault="00AC0293" w:rsidP="00AC0293">
      <w:pPr>
        <w:pStyle w:val="af3"/>
        <w:spacing w:after="156"/>
      </w:pPr>
      <w:r>
        <w:rPr>
          <w:rFonts w:hint="eastAsia"/>
        </w:rPr>
        <w:t xml:space="preserve">　　（一）加强组织领导。要强化主体责任，压紧压实意识形态工作责任制，加强宏观指导、统筹协调和督促落实。把爱国主义教育与落实立德树人根本任务，构建完善大中小学思想政治工作体系，建立不忘初心、牢记使命的制度联系起来。广大党员教师要以身作则、率先垂范，发挥模范带头作用，做爱国主义的坚定弘扬者和实践者。</w:t>
      </w:r>
    </w:p>
    <w:p w:rsidR="00AC0293" w:rsidRDefault="00AC0293" w:rsidP="00AC0293">
      <w:pPr>
        <w:pStyle w:val="af3"/>
        <w:spacing w:after="156"/>
      </w:pPr>
      <w:r>
        <w:rPr>
          <w:rFonts w:hint="eastAsia"/>
        </w:rPr>
        <w:t xml:space="preserve">　　（二）提高队伍能力。要建设一支由</w:t>
      </w:r>
      <w:proofErr w:type="gramStart"/>
      <w:r>
        <w:rPr>
          <w:rFonts w:hint="eastAsia"/>
        </w:rPr>
        <w:t>思政课</w:t>
      </w:r>
      <w:proofErr w:type="gramEnd"/>
      <w:r>
        <w:rPr>
          <w:rFonts w:hint="eastAsia"/>
        </w:rPr>
        <w:t>教师、宣传骨干、辅导员骨干等组成的爱国主义教育队伍，加强素质能力培训。围绕破解爱国主义教育重点难点问题的路径和方法等重大理论和现实问题开展调查研究，创新工作方式方法，注重建立长效机制，把教育活动融入日常、抓在经常、落在平常。</w:t>
      </w:r>
    </w:p>
    <w:p w:rsidR="00AC0293" w:rsidRDefault="00AC0293" w:rsidP="00AC0293">
      <w:pPr>
        <w:pStyle w:val="af3"/>
        <w:spacing w:after="156"/>
      </w:pPr>
      <w:r>
        <w:rPr>
          <w:rFonts w:hint="eastAsia"/>
        </w:rPr>
        <w:t xml:space="preserve">　　（三）加强宣传推广。要深入挖掘报道爱国主义先进典型和优秀事迹，广泛宣传推广教育系统深入开展爱国主义教育的好经验、好做法、好成果。加强对道德领域热点问题的引导，着力增强师生的法治意识、公共意识、规则意识、责任意识，持续生动形象做好宣传。</w:t>
      </w:r>
    </w:p>
    <w:p w:rsidR="00AC0293" w:rsidRDefault="00AC0293" w:rsidP="00AC0293">
      <w:pPr>
        <w:pStyle w:val="af3"/>
        <w:spacing w:after="156"/>
      </w:pPr>
      <w:r>
        <w:rPr>
          <w:rFonts w:hint="eastAsia"/>
        </w:rPr>
        <w:lastRenderedPageBreak/>
        <w:t xml:space="preserve">　　（四）完善评价机制。要进一步优化机制，切实完善科学评价和政策保障，形成科学合理的评价激励体系。把爱国主义教育纳入学校党建工作责任制，把爱国主义教育成效作为开展相关评估评价、评审评比的政治标准和重要指标，推动任务落地落实。</w:t>
      </w:r>
    </w:p>
    <w:p w:rsidR="004C52E6" w:rsidRDefault="00AC0293" w:rsidP="00AC0293">
      <w:pPr>
        <w:pStyle w:val="af3"/>
        <w:spacing w:after="156"/>
      </w:pPr>
      <w:r>
        <w:rPr>
          <w:rFonts w:hint="eastAsia"/>
        </w:rPr>
        <w:t xml:space="preserve">　　有关落实情况，请及时报告教育部党组。</w:t>
      </w:r>
    </w:p>
    <w:p w:rsidR="004C52E6" w:rsidRDefault="004C52E6" w:rsidP="004C52E6">
      <w:pPr>
        <w:rPr>
          <w:rFonts w:ascii="楷体" w:eastAsia="楷体" w:hAnsi="楷体" w:cs="宋体"/>
          <w:color w:val="000000" w:themeColor="text1"/>
          <w:spacing w:val="14"/>
          <w:sz w:val="24"/>
          <w:szCs w:val="24"/>
        </w:rPr>
      </w:pPr>
      <w:r>
        <w:br w:type="page"/>
      </w:r>
    </w:p>
    <w:p w:rsidR="00AC0293" w:rsidRDefault="004C52E6" w:rsidP="004C52E6">
      <w:pPr>
        <w:pStyle w:val="af5"/>
      </w:pPr>
      <w:bookmarkStart w:id="29" w:name="_Toc37940223"/>
      <w:r>
        <w:rPr>
          <w:rFonts w:hint="eastAsia"/>
        </w:rPr>
        <w:lastRenderedPageBreak/>
        <w:t>（2）</w:t>
      </w:r>
      <w:r w:rsidRPr="004C52E6">
        <w:rPr>
          <w:rFonts w:hint="eastAsia"/>
        </w:rPr>
        <w:t>新时代高等学校思想政治理论课教师队伍建设规定</w:t>
      </w:r>
      <w:bookmarkEnd w:id="29"/>
    </w:p>
    <w:p w:rsidR="004C52E6" w:rsidRDefault="004C52E6" w:rsidP="004C52E6">
      <w:pPr>
        <w:pStyle w:val="af4"/>
      </w:pPr>
      <w:r w:rsidRPr="004C52E6">
        <w:t>2020-01-16</w:t>
      </w:r>
      <w:r>
        <w:rPr>
          <w:rFonts w:hint="eastAsia"/>
        </w:rPr>
        <w:t xml:space="preserve">    </w:t>
      </w:r>
      <w:r w:rsidRPr="004C52E6">
        <w:rPr>
          <w:rFonts w:hint="eastAsia"/>
        </w:rPr>
        <w:t>来源：中华人民共和国教育</w:t>
      </w:r>
      <w:r>
        <w:rPr>
          <w:rFonts w:hint="eastAsia"/>
        </w:rPr>
        <w:t xml:space="preserve">部 </w:t>
      </w:r>
      <w:r w:rsidR="00B50253">
        <w:rPr>
          <w:rFonts w:hint="eastAsia"/>
        </w:rPr>
        <w:t xml:space="preserve"> </w:t>
      </w:r>
      <w:r w:rsidRPr="004C52E6">
        <w:rPr>
          <w:rFonts w:hint="eastAsia"/>
        </w:rPr>
        <w:t>教育部令第46号</w:t>
      </w:r>
    </w:p>
    <w:p w:rsidR="00B50253" w:rsidRDefault="00B50253" w:rsidP="00B50253">
      <w:pPr>
        <w:pStyle w:val="af4"/>
      </w:pPr>
    </w:p>
    <w:p w:rsidR="00933F70" w:rsidRDefault="00933F70" w:rsidP="00925843">
      <w:pPr>
        <w:pStyle w:val="af3"/>
        <w:spacing w:after="156"/>
        <w:jc w:val="center"/>
      </w:pPr>
      <w:r>
        <w:rPr>
          <w:rFonts w:hint="eastAsia"/>
        </w:rPr>
        <w:t>第一章</w:t>
      </w:r>
      <w:r w:rsidR="00925843">
        <w:rPr>
          <w:rFonts w:hint="eastAsia"/>
        </w:rPr>
        <w:t xml:space="preserve"> </w:t>
      </w:r>
      <w:r>
        <w:rPr>
          <w:rFonts w:hint="eastAsia"/>
        </w:rPr>
        <w:t>总则</w:t>
      </w:r>
    </w:p>
    <w:p w:rsidR="00933F70" w:rsidRDefault="00933F70" w:rsidP="00933F70">
      <w:pPr>
        <w:pStyle w:val="af3"/>
        <w:spacing w:after="156"/>
      </w:pPr>
      <w:r>
        <w:rPr>
          <w:rFonts w:hint="eastAsia"/>
        </w:rPr>
        <w:t xml:space="preserve">　　第一条 为深入贯彻落</w:t>
      </w:r>
      <w:proofErr w:type="gramStart"/>
      <w:r>
        <w:rPr>
          <w:rFonts w:hint="eastAsia"/>
        </w:rPr>
        <w:t>实习近</w:t>
      </w:r>
      <w:proofErr w:type="gramEnd"/>
      <w:r>
        <w:rPr>
          <w:rFonts w:hint="eastAsia"/>
        </w:rPr>
        <w:t>平新时代中国特色社会主义思想和党的十九大精神，贯彻落</w:t>
      </w:r>
      <w:proofErr w:type="gramStart"/>
      <w:r>
        <w:rPr>
          <w:rFonts w:hint="eastAsia"/>
        </w:rPr>
        <w:t>实习近</w:t>
      </w:r>
      <w:proofErr w:type="gramEnd"/>
      <w:r>
        <w:rPr>
          <w:rFonts w:hint="eastAsia"/>
        </w:rPr>
        <w:t>平总书记关于教育的重要论述，全面贯彻党的教育方针，加强新时代高等学校思想政治理论课（以下简称</w:t>
      </w:r>
      <w:proofErr w:type="gramStart"/>
      <w:r>
        <w:rPr>
          <w:rFonts w:hint="eastAsia"/>
        </w:rPr>
        <w:t>思政课</w:t>
      </w:r>
      <w:proofErr w:type="gramEnd"/>
      <w:r>
        <w:rPr>
          <w:rFonts w:hint="eastAsia"/>
        </w:rPr>
        <w:t>）教师队伍建设，根据《中华人民共和国教师法》，中共中央办公厅、国务院办公厅印发的《关于深化新时代学校思想政治理论课改革创新的若干意见》，制定本规定。</w:t>
      </w:r>
    </w:p>
    <w:p w:rsidR="00933F70" w:rsidRDefault="00933F70" w:rsidP="00933F70">
      <w:pPr>
        <w:pStyle w:val="af3"/>
        <w:spacing w:after="156"/>
      </w:pPr>
      <w:r>
        <w:rPr>
          <w:rFonts w:hint="eastAsia"/>
        </w:rPr>
        <w:t xml:space="preserve">　　第二条 </w:t>
      </w:r>
      <w:proofErr w:type="gramStart"/>
      <w:r>
        <w:rPr>
          <w:rFonts w:hint="eastAsia"/>
        </w:rPr>
        <w:t>思政课</w:t>
      </w:r>
      <w:proofErr w:type="gramEnd"/>
      <w:r>
        <w:rPr>
          <w:rFonts w:hint="eastAsia"/>
        </w:rPr>
        <w:t>是高等学校落实立德树人根本任务的关键课程，是必须按照国家要求设置的课程。</w:t>
      </w:r>
    </w:p>
    <w:p w:rsidR="00933F70" w:rsidRDefault="00933F70" w:rsidP="00933F70">
      <w:pPr>
        <w:pStyle w:val="af3"/>
        <w:spacing w:after="156"/>
      </w:pPr>
      <w:r>
        <w:rPr>
          <w:rFonts w:hint="eastAsia"/>
        </w:rPr>
        <w:t xml:space="preserve">　　</w:t>
      </w:r>
      <w:proofErr w:type="gramStart"/>
      <w:r>
        <w:rPr>
          <w:rFonts w:hint="eastAsia"/>
        </w:rPr>
        <w:t>思政课</w:t>
      </w:r>
      <w:proofErr w:type="gramEnd"/>
      <w:r>
        <w:rPr>
          <w:rFonts w:hint="eastAsia"/>
        </w:rPr>
        <w:t>教师是指承担高等学校</w:t>
      </w:r>
      <w:proofErr w:type="gramStart"/>
      <w:r>
        <w:rPr>
          <w:rFonts w:hint="eastAsia"/>
        </w:rPr>
        <w:t>思政课</w:t>
      </w:r>
      <w:proofErr w:type="gramEnd"/>
      <w:r>
        <w:rPr>
          <w:rFonts w:hint="eastAsia"/>
        </w:rPr>
        <w:t>教育教学和研究职责的专兼职教师，是高等学校教师队伍中承担开展马克思主义理论教育、用习近平新时代中国特色社会主义思想铸魂育人的中坚力量。</w:t>
      </w:r>
    </w:p>
    <w:p w:rsidR="00933F70" w:rsidRDefault="00933F70" w:rsidP="00933F70">
      <w:pPr>
        <w:pStyle w:val="af3"/>
        <w:spacing w:after="156"/>
      </w:pPr>
      <w:r>
        <w:rPr>
          <w:rFonts w:hint="eastAsia"/>
        </w:rPr>
        <w:t xml:space="preserve">　　第三条 主管教育部门、高等学校应当加强</w:t>
      </w:r>
      <w:proofErr w:type="gramStart"/>
      <w:r>
        <w:rPr>
          <w:rFonts w:hint="eastAsia"/>
        </w:rPr>
        <w:t>思政课</w:t>
      </w:r>
      <w:proofErr w:type="gramEnd"/>
      <w:r>
        <w:rPr>
          <w:rFonts w:hint="eastAsia"/>
        </w:rPr>
        <w:t>教师队伍建设，把</w:t>
      </w:r>
      <w:proofErr w:type="gramStart"/>
      <w:r>
        <w:rPr>
          <w:rFonts w:hint="eastAsia"/>
        </w:rPr>
        <w:t>思政课</w:t>
      </w:r>
      <w:proofErr w:type="gramEnd"/>
      <w:r>
        <w:rPr>
          <w:rFonts w:hint="eastAsia"/>
        </w:rPr>
        <w:t>教师队伍建设纳入教育事业发展和干部人才队伍建设总体规划，在师资建设上优先考虑，在资金投入上优先保障，在资源配置上优先满足。</w:t>
      </w:r>
    </w:p>
    <w:p w:rsidR="00933F70" w:rsidRDefault="00933F70" w:rsidP="00933F70">
      <w:pPr>
        <w:pStyle w:val="af3"/>
        <w:spacing w:after="156"/>
      </w:pPr>
      <w:r>
        <w:rPr>
          <w:rFonts w:hint="eastAsia"/>
        </w:rPr>
        <w:t xml:space="preserve">　　第四条 高等学校应当落实全员育人、全程育人、全方位育人要求，构建完善立德树人工作体系，调动广大教职工参与思想政治理论教育的积极性、主动性，动员各方面力量支持、配合</w:t>
      </w:r>
      <w:proofErr w:type="gramStart"/>
      <w:r>
        <w:rPr>
          <w:rFonts w:hint="eastAsia"/>
        </w:rPr>
        <w:t>思政课</w:t>
      </w:r>
      <w:proofErr w:type="gramEnd"/>
      <w:r>
        <w:rPr>
          <w:rFonts w:hint="eastAsia"/>
        </w:rPr>
        <w:t>教师开展教学科研、组织学生社会实践等工作，提升</w:t>
      </w:r>
      <w:proofErr w:type="gramStart"/>
      <w:r>
        <w:rPr>
          <w:rFonts w:hint="eastAsia"/>
        </w:rPr>
        <w:t>思政课</w:t>
      </w:r>
      <w:proofErr w:type="gramEnd"/>
      <w:r>
        <w:rPr>
          <w:rFonts w:hint="eastAsia"/>
        </w:rPr>
        <w:t>教学效果。</w:t>
      </w:r>
    </w:p>
    <w:p w:rsidR="00933F70" w:rsidRDefault="00933F70" w:rsidP="00925843">
      <w:pPr>
        <w:pStyle w:val="af3"/>
        <w:spacing w:after="156"/>
        <w:jc w:val="center"/>
      </w:pPr>
      <w:r>
        <w:rPr>
          <w:rFonts w:hint="eastAsia"/>
        </w:rPr>
        <w:t>第二章</w:t>
      </w:r>
      <w:r w:rsidR="00925843">
        <w:rPr>
          <w:rFonts w:hint="eastAsia"/>
        </w:rPr>
        <w:t xml:space="preserve"> </w:t>
      </w:r>
      <w:r>
        <w:rPr>
          <w:rFonts w:hint="eastAsia"/>
        </w:rPr>
        <w:t>职责与要求</w:t>
      </w:r>
    </w:p>
    <w:p w:rsidR="00933F70" w:rsidRDefault="00933F70" w:rsidP="00933F70">
      <w:pPr>
        <w:pStyle w:val="af3"/>
        <w:spacing w:after="156"/>
      </w:pPr>
      <w:r>
        <w:rPr>
          <w:rFonts w:hint="eastAsia"/>
        </w:rPr>
        <w:t xml:space="preserve">　　第五条 </w:t>
      </w:r>
      <w:proofErr w:type="gramStart"/>
      <w:r>
        <w:rPr>
          <w:rFonts w:hint="eastAsia"/>
        </w:rPr>
        <w:t>思政课</w:t>
      </w:r>
      <w:proofErr w:type="gramEnd"/>
      <w:r>
        <w:rPr>
          <w:rFonts w:hint="eastAsia"/>
        </w:rPr>
        <w:t>教师的首要岗位职责是讲好</w:t>
      </w:r>
      <w:proofErr w:type="gramStart"/>
      <w:r>
        <w:rPr>
          <w:rFonts w:hint="eastAsia"/>
        </w:rPr>
        <w:t>思政课</w:t>
      </w:r>
      <w:proofErr w:type="gramEnd"/>
      <w:r>
        <w:rPr>
          <w:rFonts w:hint="eastAsia"/>
        </w:rPr>
        <w:t>。</w:t>
      </w:r>
      <w:proofErr w:type="gramStart"/>
      <w:r>
        <w:rPr>
          <w:rFonts w:hint="eastAsia"/>
        </w:rPr>
        <w:t>思政课</w:t>
      </w:r>
      <w:proofErr w:type="gramEnd"/>
      <w:r>
        <w:rPr>
          <w:rFonts w:hint="eastAsia"/>
        </w:rPr>
        <w:t>教师要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为培养德智体美劳全面发展的社会主义建设者和接班人</w:t>
      </w:r>
      <w:proofErr w:type="gramStart"/>
      <w:r>
        <w:rPr>
          <w:rFonts w:hint="eastAsia"/>
        </w:rPr>
        <w:t>作出</w:t>
      </w:r>
      <w:proofErr w:type="gramEnd"/>
      <w:r>
        <w:rPr>
          <w:rFonts w:hint="eastAsia"/>
        </w:rPr>
        <w:t>积极贡献。</w:t>
      </w:r>
    </w:p>
    <w:p w:rsidR="00933F70" w:rsidRDefault="00933F70" w:rsidP="00933F70">
      <w:pPr>
        <w:pStyle w:val="af3"/>
        <w:spacing w:after="156"/>
      </w:pPr>
      <w:r>
        <w:rPr>
          <w:rFonts w:hint="eastAsia"/>
        </w:rPr>
        <w:t xml:space="preserve">　　第六条 对</w:t>
      </w:r>
      <w:proofErr w:type="gramStart"/>
      <w:r>
        <w:rPr>
          <w:rFonts w:hint="eastAsia"/>
        </w:rPr>
        <w:t>思政课</w:t>
      </w:r>
      <w:proofErr w:type="gramEnd"/>
      <w:r>
        <w:rPr>
          <w:rFonts w:hint="eastAsia"/>
        </w:rPr>
        <w:t>教师的岗位要求是：</w:t>
      </w:r>
    </w:p>
    <w:p w:rsidR="00933F70" w:rsidRDefault="00933F70" w:rsidP="00933F70">
      <w:pPr>
        <w:pStyle w:val="af3"/>
        <w:spacing w:after="156"/>
      </w:pPr>
      <w:r>
        <w:rPr>
          <w:rFonts w:hint="eastAsia"/>
        </w:rPr>
        <w:lastRenderedPageBreak/>
        <w:t xml:space="preserve">　　（一）</w:t>
      </w:r>
      <w:proofErr w:type="gramStart"/>
      <w:r>
        <w:rPr>
          <w:rFonts w:hint="eastAsia"/>
        </w:rPr>
        <w:t>思政课</w:t>
      </w:r>
      <w:proofErr w:type="gramEnd"/>
      <w:r>
        <w:rPr>
          <w:rFonts w:hint="eastAsia"/>
        </w:rPr>
        <w:t>教师应当增强“四个意识”，坚定“四个自信”，做到“两个维护”，始终在政治立场、政治方向、政治原则、政治道路上同以习近平同志为核心的党中央保持高度一致，模范</w:t>
      </w:r>
      <w:proofErr w:type="gramStart"/>
      <w:r>
        <w:rPr>
          <w:rFonts w:hint="eastAsia"/>
        </w:rPr>
        <w:t>践行</w:t>
      </w:r>
      <w:proofErr w:type="gramEnd"/>
      <w:r>
        <w:rPr>
          <w:rFonts w:hint="eastAsia"/>
        </w:rPr>
        <w:t>高等学校教师师德规范。做到信仰坚定、学识渊博、理论功底深厚，努力做到政治强、情怀深、思维新、视野广、自律严、人格正，自觉用习近平新时代中国特色社会主义思想武装头脑，做学习和实践马克思主义的典范，</w:t>
      </w:r>
      <w:proofErr w:type="gramStart"/>
      <w:r>
        <w:rPr>
          <w:rFonts w:hint="eastAsia"/>
        </w:rPr>
        <w:t>做为</w:t>
      </w:r>
      <w:proofErr w:type="gramEnd"/>
      <w:r>
        <w:rPr>
          <w:rFonts w:hint="eastAsia"/>
        </w:rPr>
        <w:t>学为人的表率。</w:t>
      </w:r>
    </w:p>
    <w:p w:rsidR="00933F70" w:rsidRDefault="00933F70" w:rsidP="00933F70">
      <w:pPr>
        <w:pStyle w:val="af3"/>
        <w:spacing w:after="156"/>
      </w:pPr>
      <w:r>
        <w:rPr>
          <w:rFonts w:hint="eastAsia"/>
        </w:rPr>
        <w:t xml:space="preserve">　　（二）</w:t>
      </w:r>
      <w:proofErr w:type="gramStart"/>
      <w:r>
        <w:rPr>
          <w:rFonts w:hint="eastAsia"/>
        </w:rPr>
        <w:t>思政课</w:t>
      </w:r>
      <w:proofErr w:type="gramEnd"/>
      <w:r>
        <w:rPr>
          <w:rFonts w:hint="eastAsia"/>
        </w:rPr>
        <w:t>教师应当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rsidR="00933F70" w:rsidRDefault="00933F70" w:rsidP="00933F70">
      <w:pPr>
        <w:pStyle w:val="af3"/>
        <w:spacing w:after="156"/>
      </w:pPr>
      <w:r>
        <w:rPr>
          <w:rFonts w:hint="eastAsia"/>
        </w:rPr>
        <w:t xml:space="preserve">　　（三）</w:t>
      </w:r>
      <w:proofErr w:type="gramStart"/>
      <w:r>
        <w:rPr>
          <w:rFonts w:hint="eastAsia"/>
        </w:rPr>
        <w:t>思政课</w:t>
      </w:r>
      <w:proofErr w:type="gramEnd"/>
      <w:r>
        <w:rPr>
          <w:rFonts w:hint="eastAsia"/>
        </w:rPr>
        <w:t>教师应当加强教学研究。坚持以</w:t>
      </w:r>
      <w:proofErr w:type="gramStart"/>
      <w:r>
        <w:rPr>
          <w:rFonts w:hint="eastAsia"/>
        </w:rPr>
        <w:t>思政课</w:t>
      </w:r>
      <w:proofErr w:type="gramEnd"/>
      <w:r>
        <w:rPr>
          <w:rFonts w:hint="eastAsia"/>
        </w:rPr>
        <w:t>教学为核心的科研导向，紧紧围绕马克思主义理论学科内涵开展科研，深入研究</w:t>
      </w:r>
      <w:proofErr w:type="gramStart"/>
      <w:r>
        <w:rPr>
          <w:rFonts w:hint="eastAsia"/>
        </w:rPr>
        <w:t>思政课</w:t>
      </w:r>
      <w:proofErr w:type="gramEnd"/>
      <w:r>
        <w:rPr>
          <w:rFonts w:hint="eastAsia"/>
        </w:rPr>
        <w:t>教学方法和教学重点难点问题，深入研究坚持和发展中国特色社会主义的重大理论和实践问题。</w:t>
      </w:r>
    </w:p>
    <w:p w:rsidR="00933F70" w:rsidRDefault="00933F70" w:rsidP="00933F70">
      <w:pPr>
        <w:pStyle w:val="af3"/>
        <w:spacing w:after="156"/>
      </w:pPr>
      <w:r>
        <w:rPr>
          <w:rFonts w:hint="eastAsia"/>
        </w:rPr>
        <w:t xml:space="preserve">　　（四）</w:t>
      </w:r>
      <w:proofErr w:type="gramStart"/>
      <w:r>
        <w:rPr>
          <w:rFonts w:hint="eastAsia"/>
        </w:rPr>
        <w:t>思政课</w:t>
      </w:r>
      <w:proofErr w:type="gramEnd"/>
      <w:r>
        <w:rPr>
          <w:rFonts w:hint="eastAsia"/>
        </w:rPr>
        <w:t>教师应当深化教学改革创新。按照政治性和学理性相统一、价值性和知识性相统一、建设性和批判性相统一、理论性和实践性相统一、统一性和多样性相统一、主导性和主体性相统一、灌输性和启发性相统一、显性教育和隐性教育相统一的要求，增强</w:t>
      </w:r>
      <w:proofErr w:type="gramStart"/>
      <w:r>
        <w:rPr>
          <w:rFonts w:hint="eastAsia"/>
        </w:rPr>
        <w:t>思政课</w:t>
      </w:r>
      <w:proofErr w:type="gramEnd"/>
      <w:r>
        <w:rPr>
          <w:rFonts w:hint="eastAsia"/>
        </w:rPr>
        <w:t>的思想性、理论性和亲和力、针对性，全面提高</w:t>
      </w:r>
      <w:proofErr w:type="gramStart"/>
      <w:r>
        <w:rPr>
          <w:rFonts w:hint="eastAsia"/>
        </w:rPr>
        <w:t>思政课质量</w:t>
      </w:r>
      <w:proofErr w:type="gramEnd"/>
      <w:r>
        <w:rPr>
          <w:rFonts w:hint="eastAsia"/>
        </w:rPr>
        <w:t>和水平。</w:t>
      </w:r>
    </w:p>
    <w:p w:rsidR="00933F70" w:rsidRDefault="00933F70" w:rsidP="00925843">
      <w:pPr>
        <w:pStyle w:val="af3"/>
        <w:spacing w:after="156"/>
        <w:jc w:val="center"/>
      </w:pPr>
      <w:r>
        <w:rPr>
          <w:rFonts w:hint="eastAsia"/>
        </w:rPr>
        <w:t>第三章</w:t>
      </w:r>
      <w:r w:rsidR="00925843">
        <w:rPr>
          <w:rFonts w:hint="eastAsia"/>
        </w:rPr>
        <w:t xml:space="preserve"> </w:t>
      </w:r>
      <w:r>
        <w:rPr>
          <w:rFonts w:hint="eastAsia"/>
        </w:rPr>
        <w:t>配备与选聘</w:t>
      </w:r>
    </w:p>
    <w:p w:rsidR="00933F70" w:rsidRDefault="00933F70" w:rsidP="00933F70">
      <w:pPr>
        <w:pStyle w:val="af3"/>
        <w:spacing w:after="156"/>
      </w:pPr>
      <w:r>
        <w:rPr>
          <w:rFonts w:hint="eastAsia"/>
        </w:rPr>
        <w:t xml:space="preserve">　　第七条 高等学校应当配齐建</w:t>
      </w:r>
      <w:proofErr w:type="gramStart"/>
      <w:r>
        <w:rPr>
          <w:rFonts w:hint="eastAsia"/>
        </w:rPr>
        <w:t>强思政课</w:t>
      </w:r>
      <w:proofErr w:type="gramEnd"/>
      <w:r>
        <w:rPr>
          <w:rFonts w:hint="eastAsia"/>
        </w:rPr>
        <w:t>专职教师队伍，建设专职为主、专兼结合、数量充足、素质优良的</w:t>
      </w:r>
      <w:proofErr w:type="gramStart"/>
      <w:r>
        <w:rPr>
          <w:rFonts w:hint="eastAsia"/>
        </w:rPr>
        <w:t>思政课</w:t>
      </w:r>
      <w:proofErr w:type="gramEnd"/>
      <w:r>
        <w:rPr>
          <w:rFonts w:hint="eastAsia"/>
        </w:rPr>
        <w:t>教师队伍。</w:t>
      </w:r>
    </w:p>
    <w:p w:rsidR="00933F70" w:rsidRDefault="00933F70" w:rsidP="00933F70">
      <w:pPr>
        <w:pStyle w:val="af3"/>
        <w:spacing w:after="156"/>
      </w:pPr>
      <w:r>
        <w:rPr>
          <w:rFonts w:hint="eastAsia"/>
        </w:rPr>
        <w:t xml:space="preserve">　　高等学校应当根据全日制在校生总数，严格按照师生比不低于1:350的比例核定</w:t>
      </w:r>
      <w:proofErr w:type="gramStart"/>
      <w:r>
        <w:rPr>
          <w:rFonts w:hint="eastAsia"/>
        </w:rPr>
        <w:t>专职思政课</w:t>
      </w:r>
      <w:proofErr w:type="gramEnd"/>
      <w:r>
        <w:rPr>
          <w:rFonts w:hint="eastAsia"/>
        </w:rPr>
        <w:t>教师岗位。公办高等学校要在编制内配足，且不得挪作他用。</w:t>
      </w:r>
    </w:p>
    <w:p w:rsidR="00933F70" w:rsidRDefault="00933F70" w:rsidP="00933F70">
      <w:pPr>
        <w:pStyle w:val="af3"/>
        <w:spacing w:after="156"/>
      </w:pPr>
      <w:r>
        <w:rPr>
          <w:rFonts w:hint="eastAsia"/>
        </w:rPr>
        <w:t xml:space="preserve">　　第八条 高等学校应当根据</w:t>
      </w:r>
      <w:proofErr w:type="gramStart"/>
      <w:r>
        <w:rPr>
          <w:rFonts w:hint="eastAsia"/>
        </w:rPr>
        <w:t>思政课</w:t>
      </w:r>
      <w:proofErr w:type="gramEnd"/>
      <w:r>
        <w:rPr>
          <w:rFonts w:hint="eastAsia"/>
        </w:rPr>
        <w:t>教师工作职责、岗位要求，制定任职资格标准和选聘办法。</w:t>
      </w:r>
    </w:p>
    <w:p w:rsidR="00933F70" w:rsidRDefault="00933F70" w:rsidP="00933F70">
      <w:pPr>
        <w:pStyle w:val="af3"/>
        <w:spacing w:after="156"/>
      </w:pPr>
      <w:r>
        <w:rPr>
          <w:rFonts w:hint="eastAsia"/>
        </w:rPr>
        <w:t xml:space="preserve">　　高等学校可以在与</w:t>
      </w:r>
      <w:proofErr w:type="gramStart"/>
      <w:r>
        <w:rPr>
          <w:rFonts w:hint="eastAsia"/>
        </w:rPr>
        <w:t>思政课</w:t>
      </w:r>
      <w:proofErr w:type="gramEnd"/>
      <w:r>
        <w:rPr>
          <w:rFonts w:hint="eastAsia"/>
        </w:rPr>
        <w:t>教学内容相关的学科遴选优秀教师进行培训后加入</w:t>
      </w:r>
      <w:proofErr w:type="gramStart"/>
      <w:r>
        <w:rPr>
          <w:rFonts w:hint="eastAsia"/>
        </w:rPr>
        <w:t>思政课</w:t>
      </w:r>
      <w:proofErr w:type="gramEnd"/>
      <w:r>
        <w:rPr>
          <w:rFonts w:hint="eastAsia"/>
        </w:rPr>
        <w:t>教师队伍，专职从事</w:t>
      </w:r>
      <w:proofErr w:type="gramStart"/>
      <w:r>
        <w:rPr>
          <w:rFonts w:hint="eastAsia"/>
        </w:rPr>
        <w:t>思政课</w:t>
      </w:r>
      <w:proofErr w:type="gramEnd"/>
      <w:r>
        <w:rPr>
          <w:rFonts w:hint="eastAsia"/>
        </w:rPr>
        <w:t>教学；并可以探索胜任</w:t>
      </w:r>
      <w:proofErr w:type="gramStart"/>
      <w:r>
        <w:rPr>
          <w:rFonts w:hint="eastAsia"/>
        </w:rPr>
        <w:t>思政课</w:t>
      </w:r>
      <w:proofErr w:type="gramEnd"/>
      <w:r>
        <w:rPr>
          <w:rFonts w:hint="eastAsia"/>
        </w:rPr>
        <w:t>教学的党政管理干部转岗为</w:t>
      </w:r>
      <w:proofErr w:type="gramStart"/>
      <w:r>
        <w:rPr>
          <w:rFonts w:hint="eastAsia"/>
        </w:rPr>
        <w:t>专职思政课</w:t>
      </w:r>
      <w:proofErr w:type="gramEnd"/>
      <w:r>
        <w:rPr>
          <w:rFonts w:hint="eastAsia"/>
        </w:rPr>
        <w:t>教师，积极推动符合条件的辅导员参与</w:t>
      </w:r>
      <w:proofErr w:type="gramStart"/>
      <w:r>
        <w:rPr>
          <w:rFonts w:hint="eastAsia"/>
        </w:rPr>
        <w:t>思政课</w:t>
      </w:r>
      <w:proofErr w:type="gramEnd"/>
      <w:r>
        <w:rPr>
          <w:rFonts w:hint="eastAsia"/>
        </w:rPr>
        <w:t>教学，鼓励政治素质过硬的相关学科专家转任</w:t>
      </w:r>
      <w:proofErr w:type="gramStart"/>
      <w:r>
        <w:rPr>
          <w:rFonts w:hint="eastAsia"/>
        </w:rPr>
        <w:t>思政课</w:t>
      </w:r>
      <w:proofErr w:type="gramEnd"/>
      <w:r>
        <w:rPr>
          <w:rFonts w:hint="eastAsia"/>
        </w:rPr>
        <w:t>教师。</w:t>
      </w:r>
    </w:p>
    <w:p w:rsidR="00933F70" w:rsidRDefault="00933F70" w:rsidP="00933F70">
      <w:pPr>
        <w:pStyle w:val="af3"/>
        <w:spacing w:after="156"/>
      </w:pPr>
      <w:r>
        <w:rPr>
          <w:rFonts w:hint="eastAsia"/>
        </w:rPr>
        <w:t xml:space="preserve">　　第九条 高等学校可以实行</w:t>
      </w:r>
      <w:proofErr w:type="gramStart"/>
      <w:r>
        <w:rPr>
          <w:rFonts w:hint="eastAsia"/>
        </w:rPr>
        <w:t>思政课</w:t>
      </w:r>
      <w:proofErr w:type="gramEnd"/>
      <w:r>
        <w:rPr>
          <w:rFonts w:hint="eastAsia"/>
        </w:rPr>
        <w:t>特聘教师、兼职教师制度。鼓励高等学校统筹地方党政领导干部、企事业单位管理专家、社科理论界专家、各行业先进模范以及高等学校党委书记校长、院（系）党政负责人、名家大师和专业课骨干、日常思想</w:t>
      </w:r>
      <w:r>
        <w:rPr>
          <w:rFonts w:hint="eastAsia"/>
        </w:rPr>
        <w:lastRenderedPageBreak/>
        <w:t>政治教育骨干等讲授</w:t>
      </w:r>
      <w:proofErr w:type="gramStart"/>
      <w:r>
        <w:rPr>
          <w:rFonts w:hint="eastAsia"/>
        </w:rPr>
        <w:t>思政课</w:t>
      </w:r>
      <w:proofErr w:type="gramEnd"/>
      <w:r>
        <w:rPr>
          <w:rFonts w:hint="eastAsia"/>
        </w:rPr>
        <w:t>。支持高等学校建立两院院士、国有企业领导等人士经常性进高校、</w:t>
      </w:r>
      <w:proofErr w:type="gramStart"/>
      <w:r>
        <w:rPr>
          <w:rFonts w:hint="eastAsia"/>
        </w:rPr>
        <w:t>上思政课讲台</w:t>
      </w:r>
      <w:proofErr w:type="gramEnd"/>
      <w:r>
        <w:rPr>
          <w:rFonts w:hint="eastAsia"/>
        </w:rPr>
        <w:t>的长效机制。</w:t>
      </w:r>
    </w:p>
    <w:p w:rsidR="00933F70" w:rsidRDefault="00933F70" w:rsidP="00933F70">
      <w:pPr>
        <w:pStyle w:val="af3"/>
        <w:spacing w:after="156"/>
      </w:pPr>
      <w:r>
        <w:rPr>
          <w:rFonts w:hint="eastAsia"/>
        </w:rPr>
        <w:t xml:space="preserve">　　第十条 主管教育部门应当加大高等学校</w:t>
      </w:r>
      <w:proofErr w:type="gramStart"/>
      <w:r>
        <w:rPr>
          <w:rFonts w:hint="eastAsia"/>
        </w:rPr>
        <w:t>思政课</w:t>
      </w:r>
      <w:proofErr w:type="gramEnd"/>
      <w:r>
        <w:rPr>
          <w:rFonts w:hint="eastAsia"/>
        </w:rPr>
        <w:t>校际协作力度，加强区域内高等学校</w:t>
      </w:r>
      <w:proofErr w:type="gramStart"/>
      <w:r>
        <w:rPr>
          <w:rFonts w:hint="eastAsia"/>
        </w:rPr>
        <w:t>思政课</w:t>
      </w:r>
      <w:proofErr w:type="gramEnd"/>
      <w:r>
        <w:rPr>
          <w:rFonts w:hint="eastAsia"/>
        </w:rPr>
        <w:t>教师柔性流动和协同机制建设，支持高水平</w:t>
      </w:r>
      <w:proofErr w:type="gramStart"/>
      <w:r>
        <w:rPr>
          <w:rFonts w:hint="eastAsia"/>
        </w:rPr>
        <w:t>思政课</w:t>
      </w:r>
      <w:proofErr w:type="gramEnd"/>
      <w:r>
        <w:rPr>
          <w:rFonts w:hint="eastAsia"/>
        </w:rPr>
        <w:t>教师采取多种方式开展</w:t>
      </w:r>
      <w:proofErr w:type="gramStart"/>
      <w:r>
        <w:rPr>
          <w:rFonts w:hint="eastAsia"/>
        </w:rPr>
        <w:t>思政课</w:t>
      </w:r>
      <w:proofErr w:type="gramEnd"/>
      <w:r>
        <w:rPr>
          <w:rFonts w:hint="eastAsia"/>
        </w:rPr>
        <w:t>教学工作。采取派驻支援或组建讲师团等形式支持民办高等学校配备</w:t>
      </w:r>
      <w:proofErr w:type="gramStart"/>
      <w:r>
        <w:rPr>
          <w:rFonts w:hint="eastAsia"/>
        </w:rPr>
        <w:t>思政课</w:t>
      </w:r>
      <w:proofErr w:type="gramEnd"/>
      <w:r>
        <w:rPr>
          <w:rFonts w:hint="eastAsia"/>
        </w:rPr>
        <w:t>教师。</w:t>
      </w:r>
    </w:p>
    <w:p w:rsidR="00933F70" w:rsidRDefault="00933F70" w:rsidP="00933F70">
      <w:pPr>
        <w:pStyle w:val="af3"/>
        <w:spacing w:after="156"/>
      </w:pPr>
      <w:r>
        <w:rPr>
          <w:rFonts w:hint="eastAsia"/>
        </w:rPr>
        <w:t xml:space="preserve">　　第十一条 高等学校应当严把</w:t>
      </w:r>
      <w:proofErr w:type="gramStart"/>
      <w:r>
        <w:rPr>
          <w:rFonts w:hint="eastAsia"/>
        </w:rPr>
        <w:t>思政课</w:t>
      </w:r>
      <w:proofErr w:type="gramEnd"/>
      <w:r>
        <w:rPr>
          <w:rFonts w:hint="eastAsia"/>
        </w:rPr>
        <w:t>教师政治关、师德关、业务关，</w:t>
      </w:r>
      <w:proofErr w:type="gramStart"/>
      <w:r>
        <w:rPr>
          <w:rFonts w:hint="eastAsia"/>
        </w:rPr>
        <w:t>明确思政课</w:t>
      </w:r>
      <w:proofErr w:type="gramEnd"/>
      <w:r>
        <w:rPr>
          <w:rFonts w:hint="eastAsia"/>
        </w:rPr>
        <w:t>教师任职条件，根据国家有关规定和本规定要求，制定</w:t>
      </w:r>
      <w:proofErr w:type="gramStart"/>
      <w:r>
        <w:rPr>
          <w:rFonts w:hint="eastAsia"/>
        </w:rPr>
        <w:t>思政课</w:t>
      </w:r>
      <w:proofErr w:type="gramEnd"/>
      <w:r>
        <w:rPr>
          <w:rFonts w:hint="eastAsia"/>
        </w:rPr>
        <w:t>教师规范或者在聘任合同中</w:t>
      </w:r>
      <w:proofErr w:type="gramStart"/>
      <w:r>
        <w:rPr>
          <w:rFonts w:hint="eastAsia"/>
        </w:rPr>
        <w:t>明确思政课</w:t>
      </w:r>
      <w:proofErr w:type="gramEnd"/>
      <w:r>
        <w:rPr>
          <w:rFonts w:hint="eastAsia"/>
        </w:rPr>
        <w:t>教师权利义务与职责。</w:t>
      </w:r>
    </w:p>
    <w:p w:rsidR="00933F70" w:rsidRDefault="00933F70" w:rsidP="00933F70">
      <w:pPr>
        <w:pStyle w:val="af3"/>
        <w:spacing w:after="156"/>
      </w:pPr>
      <w:r>
        <w:rPr>
          <w:rFonts w:hint="eastAsia"/>
        </w:rPr>
        <w:t xml:space="preserve">　　第十二条 高等学校应当设置独立的马克思主义学院</w:t>
      </w:r>
      <w:proofErr w:type="gramStart"/>
      <w:r>
        <w:rPr>
          <w:rFonts w:hint="eastAsia"/>
        </w:rPr>
        <w:t>等思政课</w:t>
      </w:r>
      <w:proofErr w:type="gramEnd"/>
      <w:r>
        <w:rPr>
          <w:rFonts w:hint="eastAsia"/>
        </w:rPr>
        <w:t>教学科研二级机构，统筹</w:t>
      </w:r>
      <w:proofErr w:type="gramStart"/>
      <w:r>
        <w:rPr>
          <w:rFonts w:hint="eastAsia"/>
        </w:rPr>
        <w:t>思政课</w:t>
      </w:r>
      <w:proofErr w:type="gramEnd"/>
      <w:r>
        <w:rPr>
          <w:rFonts w:hint="eastAsia"/>
        </w:rPr>
        <w:t>教学科研和教师队伍的管理、培养、培训。</w:t>
      </w:r>
    </w:p>
    <w:p w:rsidR="00933F70" w:rsidRDefault="00933F70" w:rsidP="00933F70">
      <w:pPr>
        <w:pStyle w:val="af3"/>
        <w:spacing w:after="156"/>
      </w:pPr>
      <w:r>
        <w:rPr>
          <w:rFonts w:hint="eastAsia"/>
        </w:rPr>
        <w:t xml:space="preserve">　　</w:t>
      </w:r>
      <w:proofErr w:type="gramStart"/>
      <w:r>
        <w:rPr>
          <w:rFonts w:hint="eastAsia"/>
        </w:rPr>
        <w:t>思政课</w:t>
      </w:r>
      <w:proofErr w:type="gramEnd"/>
      <w:r>
        <w:rPr>
          <w:rFonts w:hint="eastAsia"/>
        </w:rPr>
        <w:t>教学科研机构负责人应当是中国共产党党员，并有长期从事</w:t>
      </w:r>
      <w:proofErr w:type="gramStart"/>
      <w:r>
        <w:rPr>
          <w:rFonts w:hint="eastAsia"/>
        </w:rPr>
        <w:t>思政课</w:t>
      </w:r>
      <w:proofErr w:type="gramEnd"/>
      <w:r>
        <w:rPr>
          <w:rFonts w:hint="eastAsia"/>
        </w:rPr>
        <w:t>教学或者马克思主义理论学科研究的经历。缺少合适人选的高等学校可以采取兼职等办法，从相关单位聘任</w:t>
      </w:r>
      <w:proofErr w:type="gramStart"/>
      <w:r>
        <w:rPr>
          <w:rFonts w:hint="eastAsia"/>
        </w:rPr>
        <w:t>思政课</w:t>
      </w:r>
      <w:proofErr w:type="gramEnd"/>
      <w:r>
        <w:rPr>
          <w:rFonts w:hint="eastAsia"/>
        </w:rPr>
        <w:t>教学科研机构负责人。</w:t>
      </w:r>
    </w:p>
    <w:p w:rsidR="00933F70" w:rsidRDefault="00933F70" w:rsidP="00925843">
      <w:pPr>
        <w:pStyle w:val="af3"/>
        <w:spacing w:after="156"/>
        <w:jc w:val="center"/>
      </w:pPr>
      <w:r>
        <w:rPr>
          <w:rFonts w:hint="eastAsia"/>
        </w:rPr>
        <w:t>第四章</w:t>
      </w:r>
      <w:r w:rsidR="00925843">
        <w:rPr>
          <w:rFonts w:hint="eastAsia"/>
        </w:rPr>
        <w:t xml:space="preserve"> </w:t>
      </w:r>
      <w:r>
        <w:rPr>
          <w:rFonts w:hint="eastAsia"/>
        </w:rPr>
        <w:t>培养与培训</w:t>
      </w:r>
    </w:p>
    <w:p w:rsidR="00933F70" w:rsidRDefault="00933F70" w:rsidP="00933F70">
      <w:pPr>
        <w:pStyle w:val="af3"/>
        <w:spacing w:after="156"/>
      </w:pPr>
      <w:r>
        <w:rPr>
          <w:rFonts w:hint="eastAsia"/>
        </w:rPr>
        <w:t xml:space="preserve">　　第十三条 主管教育部门和高等学校应当加强</w:t>
      </w:r>
      <w:proofErr w:type="gramStart"/>
      <w:r>
        <w:rPr>
          <w:rFonts w:hint="eastAsia"/>
        </w:rPr>
        <w:t>思政课</w:t>
      </w:r>
      <w:proofErr w:type="gramEnd"/>
      <w:r>
        <w:rPr>
          <w:rFonts w:hint="eastAsia"/>
        </w:rPr>
        <w:t>教师队伍后备人才培养。</w:t>
      </w:r>
    </w:p>
    <w:p w:rsidR="00933F70" w:rsidRDefault="00933F70" w:rsidP="00933F70">
      <w:pPr>
        <w:pStyle w:val="af3"/>
        <w:spacing w:after="156"/>
      </w:pPr>
      <w:r>
        <w:rPr>
          <w:rFonts w:hint="eastAsia"/>
        </w:rPr>
        <w:t xml:space="preserve">　　国务院教育行政部门应当制定马克思主义理论专业类教学质量国家标准，</w:t>
      </w:r>
      <w:proofErr w:type="gramStart"/>
      <w:r>
        <w:rPr>
          <w:rFonts w:hint="eastAsia"/>
        </w:rPr>
        <w:t>加强本硕博</w:t>
      </w:r>
      <w:proofErr w:type="gramEnd"/>
      <w:r>
        <w:rPr>
          <w:rFonts w:hint="eastAsia"/>
        </w:rPr>
        <w:t>课程教材体系建设，可统筹推进马克思主义</w:t>
      </w:r>
      <w:proofErr w:type="gramStart"/>
      <w:r>
        <w:rPr>
          <w:rFonts w:hint="eastAsia"/>
        </w:rPr>
        <w:t>理论本硕博</w:t>
      </w:r>
      <w:proofErr w:type="gramEnd"/>
      <w:r>
        <w:rPr>
          <w:rFonts w:hint="eastAsia"/>
        </w:rPr>
        <w:t>一体化人才培养工作。实施“高校思政课教师队伍后备人才培养专项支持计划”，专门招收马克思主义理论学科研究生，不断为</w:t>
      </w:r>
      <w:proofErr w:type="gramStart"/>
      <w:r>
        <w:rPr>
          <w:rFonts w:hint="eastAsia"/>
        </w:rPr>
        <w:t>思政课</w:t>
      </w:r>
      <w:proofErr w:type="gramEnd"/>
      <w:r>
        <w:rPr>
          <w:rFonts w:hint="eastAsia"/>
        </w:rPr>
        <w:t>教师队伍输送高水平人才。高等学校应当注重选拔高素质人才从事马克思主义理论学习研究和教育教学，加强</w:t>
      </w:r>
      <w:proofErr w:type="gramStart"/>
      <w:r>
        <w:rPr>
          <w:rFonts w:hint="eastAsia"/>
        </w:rPr>
        <w:t>思政课</w:t>
      </w:r>
      <w:proofErr w:type="gramEnd"/>
      <w:r>
        <w:rPr>
          <w:rFonts w:hint="eastAsia"/>
        </w:rPr>
        <w:t>教师队伍后备人才思想政治工作。</w:t>
      </w:r>
    </w:p>
    <w:p w:rsidR="00933F70" w:rsidRDefault="00933F70" w:rsidP="00933F70">
      <w:pPr>
        <w:pStyle w:val="af3"/>
        <w:spacing w:after="156"/>
      </w:pPr>
      <w:r>
        <w:rPr>
          <w:rFonts w:hint="eastAsia"/>
        </w:rPr>
        <w:t xml:space="preserve">　　第十四条 建立国家、省（区、市）、高等学校三级</w:t>
      </w:r>
      <w:proofErr w:type="gramStart"/>
      <w:r>
        <w:rPr>
          <w:rFonts w:hint="eastAsia"/>
        </w:rPr>
        <w:t>思政课</w:t>
      </w:r>
      <w:proofErr w:type="gramEnd"/>
      <w:r>
        <w:rPr>
          <w:rFonts w:hint="eastAsia"/>
        </w:rPr>
        <w:t>教师培训体系。国务院教育行政部门建立高等学校</w:t>
      </w:r>
      <w:proofErr w:type="gramStart"/>
      <w:r>
        <w:rPr>
          <w:rFonts w:hint="eastAsia"/>
        </w:rPr>
        <w:t>思政课</w:t>
      </w:r>
      <w:proofErr w:type="gramEnd"/>
      <w:r>
        <w:rPr>
          <w:rFonts w:hint="eastAsia"/>
        </w:rPr>
        <w:t>教师研修基地，开展国家级示范培训，建立</w:t>
      </w:r>
      <w:proofErr w:type="gramStart"/>
      <w:r>
        <w:rPr>
          <w:rFonts w:hint="eastAsia"/>
        </w:rPr>
        <w:t>思政课</w:t>
      </w:r>
      <w:proofErr w:type="gramEnd"/>
      <w:r>
        <w:rPr>
          <w:rFonts w:hint="eastAsia"/>
        </w:rPr>
        <w:t>教师教学研究交流平台。主管教育部门和高等学校应当建立</w:t>
      </w:r>
      <w:proofErr w:type="gramStart"/>
      <w:r>
        <w:rPr>
          <w:rFonts w:hint="eastAsia"/>
        </w:rPr>
        <w:t>健全思政课</w:t>
      </w:r>
      <w:proofErr w:type="gramEnd"/>
      <w:r>
        <w:rPr>
          <w:rFonts w:hint="eastAsia"/>
        </w:rPr>
        <w:t>教师专业发展体系，定期组织开展教学研讨，保证</w:t>
      </w:r>
      <w:proofErr w:type="gramStart"/>
      <w:r>
        <w:rPr>
          <w:rFonts w:hint="eastAsia"/>
        </w:rPr>
        <w:t>思政课</w:t>
      </w:r>
      <w:proofErr w:type="gramEnd"/>
      <w:r>
        <w:rPr>
          <w:rFonts w:hint="eastAsia"/>
        </w:rPr>
        <w:t>专职教师每3年至少接受一次专业培训，新入职教师应参加岗前专项培训。</w:t>
      </w:r>
    </w:p>
    <w:p w:rsidR="00933F70" w:rsidRDefault="00933F70" w:rsidP="00933F70">
      <w:pPr>
        <w:pStyle w:val="af3"/>
        <w:spacing w:after="156"/>
      </w:pPr>
      <w:r>
        <w:rPr>
          <w:rFonts w:hint="eastAsia"/>
        </w:rPr>
        <w:t xml:space="preserve">　　第十五条 主管教育部门和高等学校应当拓展</w:t>
      </w:r>
      <w:proofErr w:type="gramStart"/>
      <w:r>
        <w:rPr>
          <w:rFonts w:hint="eastAsia"/>
        </w:rPr>
        <w:t>思政课</w:t>
      </w:r>
      <w:proofErr w:type="gramEnd"/>
      <w:r>
        <w:rPr>
          <w:rFonts w:hint="eastAsia"/>
        </w:rPr>
        <w:t>教师培训渠道，设立</w:t>
      </w:r>
      <w:proofErr w:type="gramStart"/>
      <w:r>
        <w:rPr>
          <w:rFonts w:hint="eastAsia"/>
        </w:rPr>
        <w:t>思政课教师研</w:t>
      </w:r>
      <w:proofErr w:type="gramEnd"/>
      <w:r>
        <w:rPr>
          <w:rFonts w:hint="eastAsia"/>
        </w:rPr>
        <w:t>学基地，定期安排</w:t>
      </w:r>
      <w:proofErr w:type="gramStart"/>
      <w:r>
        <w:rPr>
          <w:rFonts w:hint="eastAsia"/>
        </w:rPr>
        <w:t>思政课</w:t>
      </w:r>
      <w:proofErr w:type="gramEnd"/>
      <w:r>
        <w:rPr>
          <w:rFonts w:hint="eastAsia"/>
        </w:rPr>
        <w:t>教师实地了解中国改革发展成果、组织</w:t>
      </w:r>
      <w:proofErr w:type="gramStart"/>
      <w:r>
        <w:rPr>
          <w:rFonts w:hint="eastAsia"/>
        </w:rPr>
        <w:t>思政课</w:t>
      </w:r>
      <w:proofErr w:type="gramEnd"/>
      <w:r>
        <w:rPr>
          <w:rFonts w:hint="eastAsia"/>
        </w:rPr>
        <w:t>教师实地考察和比较分析国内外经济社会发展状况，创造条件支持</w:t>
      </w:r>
      <w:proofErr w:type="gramStart"/>
      <w:r>
        <w:rPr>
          <w:rFonts w:hint="eastAsia"/>
        </w:rPr>
        <w:t>思政课</w:t>
      </w:r>
      <w:proofErr w:type="gramEnd"/>
      <w:r>
        <w:rPr>
          <w:rFonts w:hint="eastAsia"/>
        </w:rPr>
        <w:t>教师到地方党政机关、企事业单位、基层等开展实践锻炼。</w:t>
      </w:r>
    </w:p>
    <w:p w:rsidR="00933F70" w:rsidRDefault="00933F70" w:rsidP="00933F70">
      <w:pPr>
        <w:pStyle w:val="af3"/>
        <w:spacing w:after="156"/>
      </w:pPr>
      <w:r>
        <w:rPr>
          <w:rFonts w:hint="eastAsia"/>
        </w:rPr>
        <w:lastRenderedPageBreak/>
        <w:t xml:space="preserve">　　高等学校应当根据全日制在校生总数，按照本科院校每生每年不低于40元、专科院校每生每年不低于30元的标准安排专项经费，用于保障</w:t>
      </w:r>
      <w:proofErr w:type="gramStart"/>
      <w:r>
        <w:rPr>
          <w:rFonts w:hint="eastAsia"/>
        </w:rPr>
        <w:t>思政课</w:t>
      </w:r>
      <w:proofErr w:type="gramEnd"/>
      <w:r>
        <w:rPr>
          <w:rFonts w:hint="eastAsia"/>
        </w:rPr>
        <w:t>教师的学术交流、实践研修等，并根据实际情况逐步加大支持力度。</w:t>
      </w:r>
    </w:p>
    <w:p w:rsidR="00933F70" w:rsidRDefault="00933F70" w:rsidP="00933F70">
      <w:pPr>
        <w:pStyle w:val="af3"/>
        <w:spacing w:after="156"/>
      </w:pPr>
      <w:r>
        <w:rPr>
          <w:rFonts w:hint="eastAsia"/>
        </w:rPr>
        <w:t xml:space="preserve">　　第十六条 主管教育部门和高等学校应当加大对</w:t>
      </w:r>
      <w:proofErr w:type="gramStart"/>
      <w:r>
        <w:rPr>
          <w:rFonts w:hint="eastAsia"/>
        </w:rPr>
        <w:t>思政课</w:t>
      </w:r>
      <w:proofErr w:type="gramEnd"/>
      <w:r>
        <w:rPr>
          <w:rFonts w:hint="eastAsia"/>
        </w:rPr>
        <w:t>教师科学研究的支持力度。教育部人文社科研究项目要设立专项课题，主管教育部门要设立相关项目，持续有力支持</w:t>
      </w:r>
      <w:proofErr w:type="gramStart"/>
      <w:r>
        <w:rPr>
          <w:rFonts w:hint="eastAsia"/>
        </w:rPr>
        <w:t>思政课</w:t>
      </w:r>
      <w:proofErr w:type="gramEnd"/>
      <w:r>
        <w:rPr>
          <w:rFonts w:hint="eastAsia"/>
        </w:rPr>
        <w:t>教师开展教学研究。主管教育部门和高等学校应当加强马克思主义理论教学科研成果学术阵地建设，支持新创办</w:t>
      </w:r>
      <w:proofErr w:type="gramStart"/>
      <w:r>
        <w:rPr>
          <w:rFonts w:hint="eastAsia"/>
        </w:rPr>
        <w:t>思政课研究</w:t>
      </w:r>
      <w:proofErr w:type="gramEnd"/>
      <w:r>
        <w:rPr>
          <w:rFonts w:hint="eastAsia"/>
        </w:rPr>
        <w:t>学术期刊，相关哲学社会科学类学术期刊要设立</w:t>
      </w:r>
      <w:proofErr w:type="gramStart"/>
      <w:r>
        <w:rPr>
          <w:rFonts w:hint="eastAsia"/>
        </w:rPr>
        <w:t>思政课研究</w:t>
      </w:r>
      <w:proofErr w:type="gramEnd"/>
      <w:r>
        <w:rPr>
          <w:rFonts w:hint="eastAsia"/>
        </w:rPr>
        <w:t>栏目。</w:t>
      </w:r>
    </w:p>
    <w:p w:rsidR="00933F70" w:rsidRDefault="00933F70" w:rsidP="00925843">
      <w:pPr>
        <w:pStyle w:val="af3"/>
        <w:spacing w:after="156"/>
        <w:jc w:val="center"/>
      </w:pPr>
      <w:r>
        <w:rPr>
          <w:rFonts w:hint="eastAsia"/>
        </w:rPr>
        <w:t>第五章</w:t>
      </w:r>
      <w:r w:rsidR="00925843">
        <w:rPr>
          <w:rFonts w:hint="eastAsia"/>
        </w:rPr>
        <w:t xml:space="preserve"> </w:t>
      </w:r>
      <w:r>
        <w:rPr>
          <w:rFonts w:hint="eastAsia"/>
        </w:rPr>
        <w:t>考核与评价</w:t>
      </w:r>
    </w:p>
    <w:p w:rsidR="00933F70" w:rsidRDefault="00933F70" w:rsidP="00933F70">
      <w:pPr>
        <w:pStyle w:val="af3"/>
        <w:spacing w:after="156"/>
      </w:pPr>
      <w:r>
        <w:rPr>
          <w:rFonts w:hint="eastAsia"/>
        </w:rPr>
        <w:t xml:space="preserve">　　第十七条 高等学校应当科学设置</w:t>
      </w:r>
      <w:proofErr w:type="gramStart"/>
      <w:r>
        <w:rPr>
          <w:rFonts w:hint="eastAsia"/>
        </w:rPr>
        <w:t>思政课</w:t>
      </w:r>
      <w:proofErr w:type="gramEnd"/>
      <w:r>
        <w:rPr>
          <w:rFonts w:hint="eastAsia"/>
        </w:rPr>
        <w:t>教师专业技术职务（职称）岗位，按教师比例核定</w:t>
      </w:r>
      <w:proofErr w:type="gramStart"/>
      <w:r>
        <w:rPr>
          <w:rFonts w:hint="eastAsia"/>
        </w:rPr>
        <w:t>思政课</w:t>
      </w:r>
      <w:proofErr w:type="gramEnd"/>
      <w:r>
        <w:rPr>
          <w:rFonts w:hint="eastAsia"/>
        </w:rPr>
        <w:t>教师专业技术职务（职称）各类岗位占比，高级岗位比例不低于学校平均水平，不得挪作他用。</w:t>
      </w:r>
    </w:p>
    <w:p w:rsidR="00933F70" w:rsidRDefault="00933F70" w:rsidP="00933F70">
      <w:pPr>
        <w:pStyle w:val="af3"/>
        <w:spacing w:after="156"/>
      </w:pPr>
      <w:r>
        <w:rPr>
          <w:rFonts w:hint="eastAsia"/>
        </w:rPr>
        <w:t xml:space="preserve">　　第十八条 高等学校应当制定符合</w:t>
      </w:r>
      <w:proofErr w:type="gramStart"/>
      <w:r>
        <w:rPr>
          <w:rFonts w:hint="eastAsia"/>
        </w:rPr>
        <w:t>思政课</w:t>
      </w:r>
      <w:proofErr w:type="gramEnd"/>
      <w:r>
        <w:rPr>
          <w:rFonts w:hint="eastAsia"/>
        </w:rPr>
        <w:t>教师职业特点和岗位要求的专业技术职务（职称）评聘标准，提高教学和教学研究在评聘条件中的占比。</w:t>
      </w:r>
    </w:p>
    <w:p w:rsidR="00933F70" w:rsidRDefault="00933F70" w:rsidP="00933F70">
      <w:pPr>
        <w:pStyle w:val="af3"/>
        <w:spacing w:after="156"/>
      </w:pPr>
      <w:r>
        <w:rPr>
          <w:rFonts w:hint="eastAsia"/>
        </w:rPr>
        <w:t xml:space="preserve">　　高等学校可以结合实际分类设置教学研究型、教学</w:t>
      </w:r>
      <w:proofErr w:type="gramStart"/>
      <w:r>
        <w:rPr>
          <w:rFonts w:hint="eastAsia"/>
        </w:rPr>
        <w:t>型思政课</w:t>
      </w:r>
      <w:proofErr w:type="gramEnd"/>
      <w:r>
        <w:rPr>
          <w:rFonts w:hint="eastAsia"/>
        </w:rPr>
        <w:t>教师专业技术职务（职称），两种类型都要在教学方面设置基本任务要求，要将教学效果作为</w:t>
      </w:r>
      <w:proofErr w:type="gramStart"/>
      <w:r>
        <w:rPr>
          <w:rFonts w:hint="eastAsia"/>
        </w:rPr>
        <w:t>思政课</w:t>
      </w:r>
      <w:proofErr w:type="gramEnd"/>
      <w:r>
        <w:rPr>
          <w:rFonts w:hint="eastAsia"/>
        </w:rPr>
        <w:t>教师专业技术职务（职称）评聘的根本标准，同时要重视考查科研成果。</w:t>
      </w:r>
    </w:p>
    <w:p w:rsidR="00933F70" w:rsidRDefault="00933F70" w:rsidP="00933F70">
      <w:pPr>
        <w:pStyle w:val="af3"/>
        <w:spacing w:after="156"/>
      </w:pPr>
      <w:r>
        <w:rPr>
          <w:rFonts w:hint="eastAsia"/>
        </w:rPr>
        <w:t xml:space="preserve">　　高等学校可以设置具体条件，将承担</w:t>
      </w:r>
      <w:proofErr w:type="gramStart"/>
      <w:r>
        <w:rPr>
          <w:rFonts w:hint="eastAsia"/>
        </w:rPr>
        <w:t>思政课</w:t>
      </w:r>
      <w:proofErr w:type="gramEnd"/>
      <w:r>
        <w:rPr>
          <w:rFonts w:hint="eastAsia"/>
        </w:rPr>
        <w:t>教学的基本情况以及教学实效作为</w:t>
      </w:r>
      <w:proofErr w:type="gramStart"/>
      <w:r>
        <w:rPr>
          <w:rFonts w:hint="eastAsia"/>
        </w:rPr>
        <w:t>思政课</w:t>
      </w:r>
      <w:proofErr w:type="gramEnd"/>
      <w:r>
        <w:rPr>
          <w:rFonts w:hint="eastAsia"/>
        </w:rPr>
        <w:t>教师参加高一级专业技术职务（职称）评聘的首要考查条件和必要条件。将为本专科生上思</w:t>
      </w:r>
      <w:proofErr w:type="gramStart"/>
      <w:r>
        <w:rPr>
          <w:rFonts w:hint="eastAsia"/>
        </w:rPr>
        <w:t>政课作为思政课</w:t>
      </w:r>
      <w:proofErr w:type="gramEnd"/>
      <w:r>
        <w:rPr>
          <w:rFonts w:hint="eastAsia"/>
        </w:rPr>
        <w:t>教师参加高级专业技术职务（职称）评聘的必要条件。将至少一年兼任辅导员、班主任等日常思想政治教育工作经历并考核合格作为青年教师晋升高一级专业技术职务（职称）的必要条件。</w:t>
      </w:r>
    </w:p>
    <w:p w:rsidR="00933F70" w:rsidRDefault="00933F70" w:rsidP="00933F70">
      <w:pPr>
        <w:pStyle w:val="af3"/>
        <w:spacing w:after="156"/>
      </w:pPr>
      <w:r>
        <w:rPr>
          <w:rFonts w:hint="eastAsia"/>
        </w:rPr>
        <w:t xml:space="preserve">　　</w:t>
      </w:r>
      <w:proofErr w:type="gramStart"/>
      <w:r>
        <w:rPr>
          <w:rFonts w:hint="eastAsia"/>
        </w:rPr>
        <w:t>思政课</w:t>
      </w:r>
      <w:proofErr w:type="gramEnd"/>
      <w:r>
        <w:rPr>
          <w:rFonts w:hint="eastAsia"/>
        </w:rPr>
        <w:t>教师指导1个马克思主义理论类学生社团1年以上，</w:t>
      </w:r>
      <w:proofErr w:type="gramStart"/>
      <w:r>
        <w:rPr>
          <w:rFonts w:hint="eastAsia"/>
        </w:rPr>
        <w:t>且较好</w:t>
      </w:r>
      <w:proofErr w:type="gramEnd"/>
      <w:r>
        <w:rPr>
          <w:rFonts w:hint="eastAsia"/>
        </w:rPr>
        <w:t>履行政治把关、理论学习、业务指导等职责的，在专业技术职务（职称）评聘中同等条件下可以优先考虑。</w:t>
      </w:r>
    </w:p>
    <w:p w:rsidR="00933F70" w:rsidRDefault="00933F70" w:rsidP="00933F70">
      <w:pPr>
        <w:pStyle w:val="af3"/>
        <w:spacing w:after="156"/>
      </w:pPr>
      <w:r>
        <w:rPr>
          <w:rFonts w:hint="eastAsia"/>
        </w:rPr>
        <w:t xml:space="preserve">　　</w:t>
      </w:r>
      <w:proofErr w:type="gramStart"/>
      <w:r>
        <w:rPr>
          <w:rFonts w:hint="eastAsia"/>
        </w:rPr>
        <w:t>思政课</w:t>
      </w:r>
      <w:proofErr w:type="gramEnd"/>
      <w:r>
        <w:rPr>
          <w:rFonts w:hint="eastAsia"/>
        </w:rPr>
        <w:t>教师在思想素质、政治素质、师德师风等方面存在突出问题的，在专业技术职务（职称）评聘中实行“一票否决”。</w:t>
      </w:r>
    </w:p>
    <w:p w:rsidR="00933F70" w:rsidRDefault="00933F70" w:rsidP="00933F70">
      <w:pPr>
        <w:pStyle w:val="af3"/>
        <w:spacing w:after="156"/>
      </w:pPr>
      <w:r>
        <w:rPr>
          <w:rFonts w:hint="eastAsia"/>
        </w:rPr>
        <w:t xml:space="preserve">　　第十九条 高等学校应当</w:t>
      </w:r>
      <w:proofErr w:type="gramStart"/>
      <w:r>
        <w:rPr>
          <w:rFonts w:hint="eastAsia"/>
        </w:rPr>
        <w:t>完善思政课</w:t>
      </w:r>
      <w:proofErr w:type="gramEnd"/>
      <w:r>
        <w:rPr>
          <w:rFonts w:hint="eastAsia"/>
        </w:rPr>
        <w:t>教师教学和科研成果认定制度，推行科研成果代表作制度，制定</w:t>
      </w:r>
      <w:proofErr w:type="gramStart"/>
      <w:r>
        <w:rPr>
          <w:rFonts w:hint="eastAsia"/>
        </w:rPr>
        <w:t>思政课</w:t>
      </w:r>
      <w:proofErr w:type="gramEnd"/>
      <w:r>
        <w:rPr>
          <w:rFonts w:hint="eastAsia"/>
        </w:rPr>
        <w:t>教师发表文章的重点报刊目录，将</w:t>
      </w:r>
      <w:proofErr w:type="gramStart"/>
      <w:r>
        <w:rPr>
          <w:rFonts w:hint="eastAsia"/>
        </w:rPr>
        <w:t>思政课</w:t>
      </w:r>
      <w:proofErr w:type="gramEnd"/>
      <w:r>
        <w:rPr>
          <w:rFonts w:hint="eastAsia"/>
        </w:rPr>
        <w:t>教师在中央和地方主要媒体发表的理论文章纳入学术成果范围，细化相关认定办法。教学和科研成果可以是专著、论文、教学参考资料、调查报告、教书育人经验总结等。在制定</w:t>
      </w:r>
      <w:proofErr w:type="gramStart"/>
      <w:r>
        <w:rPr>
          <w:rFonts w:hint="eastAsia"/>
        </w:rPr>
        <w:t>思政课</w:t>
      </w:r>
      <w:proofErr w:type="gramEnd"/>
      <w:r>
        <w:rPr>
          <w:rFonts w:hint="eastAsia"/>
        </w:rPr>
        <w:t>教师专业技术职务（职称）评聘指标和排次定序依据时，要结合实际设置规则，不得将国外期刊论文发表情况和出国访学留学情况作为必要条件。</w:t>
      </w:r>
    </w:p>
    <w:p w:rsidR="00933F70" w:rsidRDefault="00933F70" w:rsidP="00933F70">
      <w:pPr>
        <w:pStyle w:val="af3"/>
        <w:spacing w:after="156"/>
      </w:pPr>
      <w:r>
        <w:rPr>
          <w:rFonts w:hint="eastAsia"/>
        </w:rPr>
        <w:lastRenderedPageBreak/>
        <w:t xml:space="preserve">　　第二十条 高等学校应当</w:t>
      </w:r>
      <w:proofErr w:type="gramStart"/>
      <w:r>
        <w:rPr>
          <w:rFonts w:hint="eastAsia"/>
        </w:rPr>
        <w:t>健全思政课</w:t>
      </w:r>
      <w:proofErr w:type="gramEnd"/>
      <w:r>
        <w:rPr>
          <w:rFonts w:hint="eastAsia"/>
        </w:rPr>
        <w:t>教师专业技术职务（职称）评价机制，建立以同行专家评价为主的评价机制，</w:t>
      </w:r>
      <w:proofErr w:type="gramStart"/>
      <w:r>
        <w:rPr>
          <w:rFonts w:hint="eastAsia"/>
        </w:rPr>
        <w:t>突出思政课</w:t>
      </w:r>
      <w:proofErr w:type="gramEnd"/>
      <w:r>
        <w:rPr>
          <w:rFonts w:hint="eastAsia"/>
        </w:rPr>
        <w:t>的政治性、思想性、学术性、专业性、实效性，评价专家应以马克思主义理论学科为主，同时可适当吸收相关学科专家参加。</w:t>
      </w:r>
    </w:p>
    <w:p w:rsidR="00933F70" w:rsidRDefault="00933F70" w:rsidP="00933F70">
      <w:pPr>
        <w:pStyle w:val="af3"/>
        <w:spacing w:after="156"/>
      </w:pPr>
      <w:r>
        <w:rPr>
          <w:rFonts w:hint="eastAsia"/>
        </w:rPr>
        <w:t xml:space="preserve">　　</w:t>
      </w:r>
      <w:proofErr w:type="gramStart"/>
      <w:r>
        <w:rPr>
          <w:rFonts w:hint="eastAsia"/>
        </w:rPr>
        <w:t>思政课</w:t>
      </w:r>
      <w:proofErr w:type="gramEnd"/>
      <w:r>
        <w:rPr>
          <w:rFonts w:hint="eastAsia"/>
        </w:rPr>
        <w:t>教师专业技术职务（职称）评审委员会应当包含学校党委有关负责同志、</w:t>
      </w:r>
      <w:proofErr w:type="gramStart"/>
      <w:r>
        <w:rPr>
          <w:rFonts w:hint="eastAsia"/>
        </w:rPr>
        <w:t>思政课</w:t>
      </w:r>
      <w:proofErr w:type="gramEnd"/>
      <w:r>
        <w:rPr>
          <w:rFonts w:hint="eastAsia"/>
        </w:rPr>
        <w:t>教学科研部门负责人，校内专业技术职务（职称）评聘委员会应有同比例的马克思主义理论学科专家。</w:t>
      </w:r>
    </w:p>
    <w:p w:rsidR="00933F70" w:rsidRDefault="00933F70" w:rsidP="00933F70">
      <w:pPr>
        <w:pStyle w:val="af3"/>
        <w:spacing w:after="156"/>
      </w:pPr>
      <w:r>
        <w:rPr>
          <w:rFonts w:hint="eastAsia"/>
        </w:rPr>
        <w:t xml:space="preserve">　　高等学校应当制定</w:t>
      </w:r>
      <w:proofErr w:type="gramStart"/>
      <w:r>
        <w:rPr>
          <w:rFonts w:hint="eastAsia"/>
        </w:rPr>
        <w:t>思政课</w:t>
      </w:r>
      <w:proofErr w:type="gramEnd"/>
      <w:r>
        <w:rPr>
          <w:rFonts w:hint="eastAsia"/>
        </w:rPr>
        <w:t>教师专业技术职务（职称）管理办法。完善专业技术职务（职称）退出机制，加强聘期考核，加大激励力度，</w:t>
      </w:r>
      <w:proofErr w:type="gramStart"/>
      <w:r>
        <w:rPr>
          <w:rFonts w:hint="eastAsia"/>
        </w:rPr>
        <w:t>准聘与长聘相</w:t>
      </w:r>
      <w:proofErr w:type="gramEnd"/>
      <w:r>
        <w:rPr>
          <w:rFonts w:hint="eastAsia"/>
        </w:rPr>
        <w:t>结合。</w:t>
      </w:r>
    </w:p>
    <w:p w:rsidR="00933F70" w:rsidRDefault="00933F70" w:rsidP="00925843">
      <w:pPr>
        <w:pStyle w:val="af3"/>
        <w:spacing w:after="156"/>
        <w:jc w:val="center"/>
      </w:pPr>
      <w:r>
        <w:rPr>
          <w:rFonts w:hint="eastAsia"/>
        </w:rPr>
        <w:t>第六章</w:t>
      </w:r>
      <w:r w:rsidR="00925843">
        <w:rPr>
          <w:rFonts w:hint="eastAsia"/>
        </w:rPr>
        <w:t xml:space="preserve"> </w:t>
      </w:r>
      <w:r>
        <w:rPr>
          <w:rFonts w:hint="eastAsia"/>
        </w:rPr>
        <w:t>保障与管理</w:t>
      </w:r>
    </w:p>
    <w:p w:rsidR="00933F70" w:rsidRDefault="00933F70" w:rsidP="00933F70">
      <w:pPr>
        <w:pStyle w:val="af3"/>
        <w:spacing w:after="156"/>
      </w:pPr>
      <w:r>
        <w:rPr>
          <w:rFonts w:hint="eastAsia"/>
        </w:rPr>
        <w:t xml:space="preserve">　　第二十一条 高等学校应当切实提高</w:t>
      </w:r>
      <w:proofErr w:type="gramStart"/>
      <w:r>
        <w:rPr>
          <w:rFonts w:hint="eastAsia"/>
        </w:rPr>
        <w:t>专职思政课</w:t>
      </w:r>
      <w:proofErr w:type="gramEnd"/>
      <w:r>
        <w:rPr>
          <w:rFonts w:hint="eastAsia"/>
        </w:rPr>
        <w:t>教师待遇，要因地制宜设立</w:t>
      </w:r>
      <w:proofErr w:type="gramStart"/>
      <w:r>
        <w:rPr>
          <w:rFonts w:hint="eastAsia"/>
        </w:rPr>
        <w:t>思政课</w:t>
      </w:r>
      <w:proofErr w:type="gramEnd"/>
      <w:r>
        <w:rPr>
          <w:rFonts w:hint="eastAsia"/>
        </w:rPr>
        <w:t>教师岗位津贴。高等学校要为</w:t>
      </w:r>
      <w:proofErr w:type="gramStart"/>
      <w:r>
        <w:rPr>
          <w:rFonts w:hint="eastAsia"/>
        </w:rPr>
        <w:t>思政课</w:t>
      </w:r>
      <w:proofErr w:type="gramEnd"/>
      <w:r>
        <w:rPr>
          <w:rFonts w:hint="eastAsia"/>
        </w:rPr>
        <w:t>教师的教学科研工作创造便利条件，配备满足教学科研需要的办公空间、硬件设备和图书资料。</w:t>
      </w:r>
    </w:p>
    <w:p w:rsidR="00933F70" w:rsidRDefault="00933F70" w:rsidP="00933F70">
      <w:pPr>
        <w:pStyle w:val="af3"/>
        <w:spacing w:after="156"/>
      </w:pPr>
      <w:r>
        <w:rPr>
          <w:rFonts w:hint="eastAsia"/>
        </w:rPr>
        <w:t xml:space="preserve">　　第二十二条 高等学校</w:t>
      </w:r>
      <w:proofErr w:type="gramStart"/>
      <w:r>
        <w:rPr>
          <w:rFonts w:hint="eastAsia"/>
        </w:rPr>
        <w:t>思政课</w:t>
      </w:r>
      <w:proofErr w:type="gramEnd"/>
      <w:r>
        <w:rPr>
          <w:rFonts w:hint="eastAsia"/>
        </w:rPr>
        <w:t>教师由马克思主义学院</w:t>
      </w:r>
      <w:proofErr w:type="gramStart"/>
      <w:r>
        <w:rPr>
          <w:rFonts w:hint="eastAsia"/>
        </w:rPr>
        <w:t>等思政课</w:t>
      </w:r>
      <w:proofErr w:type="gramEnd"/>
      <w:r>
        <w:rPr>
          <w:rFonts w:hint="eastAsia"/>
        </w:rPr>
        <w:t>教学科研机构统一管理。每门课程都应当建立相应的教学科研组织，并可以根据需要配备管理人员。</w:t>
      </w:r>
    </w:p>
    <w:p w:rsidR="00933F70" w:rsidRDefault="00933F70" w:rsidP="00933F70">
      <w:pPr>
        <w:pStyle w:val="af3"/>
        <w:spacing w:after="156"/>
      </w:pPr>
      <w:r>
        <w:rPr>
          <w:rFonts w:hint="eastAsia"/>
        </w:rPr>
        <w:t xml:space="preserve">　　第二十三条 主管教育部门和高等学校要大力培养、推荐、表彰</w:t>
      </w:r>
      <w:proofErr w:type="gramStart"/>
      <w:r>
        <w:rPr>
          <w:rFonts w:hint="eastAsia"/>
        </w:rPr>
        <w:t>思政课</w:t>
      </w:r>
      <w:proofErr w:type="gramEnd"/>
      <w:r>
        <w:rPr>
          <w:rFonts w:hint="eastAsia"/>
        </w:rPr>
        <w:t>教师中的先进典型。全国教育系统先进个人表彰中对</w:t>
      </w:r>
      <w:proofErr w:type="gramStart"/>
      <w:r>
        <w:rPr>
          <w:rFonts w:hint="eastAsia"/>
        </w:rPr>
        <w:t>思政课</w:t>
      </w:r>
      <w:proofErr w:type="gramEnd"/>
      <w:r>
        <w:rPr>
          <w:rFonts w:hint="eastAsia"/>
        </w:rPr>
        <w:t>教师比例或名额</w:t>
      </w:r>
      <w:proofErr w:type="gramStart"/>
      <w:r>
        <w:rPr>
          <w:rFonts w:hint="eastAsia"/>
        </w:rPr>
        <w:t>作出</w:t>
      </w:r>
      <w:proofErr w:type="gramEnd"/>
      <w:r>
        <w:rPr>
          <w:rFonts w:hint="eastAsia"/>
        </w:rPr>
        <w:t>规定；国家级教学成果奖、高等学校科学研究优秀成果奖（人文社科）中加大力度支持</w:t>
      </w:r>
      <w:proofErr w:type="gramStart"/>
      <w:r>
        <w:rPr>
          <w:rFonts w:hint="eastAsia"/>
        </w:rPr>
        <w:t>思政课</w:t>
      </w:r>
      <w:proofErr w:type="gramEnd"/>
      <w:r>
        <w:rPr>
          <w:rFonts w:hint="eastAsia"/>
        </w:rPr>
        <w:t>；“长江学者奖励计划”等高层次人才项目中加大倾斜支持优秀</w:t>
      </w:r>
      <w:proofErr w:type="gramStart"/>
      <w:r>
        <w:rPr>
          <w:rFonts w:hint="eastAsia"/>
        </w:rPr>
        <w:t>思政课</w:t>
      </w:r>
      <w:proofErr w:type="gramEnd"/>
      <w:r>
        <w:rPr>
          <w:rFonts w:hint="eastAsia"/>
        </w:rPr>
        <w:t>教师的力度。</w:t>
      </w:r>
    </w:p>
    <w:p w:rsidR="00933F70" w:rsidRDefault="00933F70" w:rsidP="00933F70">
      <w:pPr>
        <w:pStyle w:val="af3"/>
        <w:spacing w:after="156"/>
      </w:pPr>
      <w:r>
        <w:rPr>
          <w:rFonts w:hint="eastAsia"/>
        </w:rPr>
        <w:t xml:space="preserve">　　第二十四条 主管教育部门和高等学校应当加强宣传、引导，并采取设立奖励基金等方式支持高等学校</w:t>
      </w:r>
      <w:proofErr w:type="gramStart"/>
      <w:r>
        <w:rPr>
          <w:rFonts w:hint="eastAsia"/>
        </w:rPr>
        <w:t>思政课</w:t>
      </w:r>
      <w:proofErr w:type="gramEnd"/>
      <w:r>
        <w:rPr>
          <w:rFonts w:hint="eastAsia"/>
        </w:rPr>
        <w:t>教师队伍建设，以各种方式定期对优秀</w:t>
      </w:r>
      <w:proofErr w:type="gramStart"/>
      <w:r>
        <w:rPr>
          <w:rFonts w:hint="eastAsia"/>
        </w:rPr>
        <w:t>思政课</w:t>
      </w:r>
      <w:proofErr w:type="gramEnd"/>
      <w:r>
        <w:rPr>
          <w:rFonts w:hint="eastAsia"/>
        </w:rPr>
        <w:t>教师和马克思主义理论学科学生给予奖励。</w:t>
      </w:r>
    </w:p>
    <w:p w:rsidR="00933F70" w:rsidRDefault="00933F70" w:rsidP="00933F70">
      <w:pPr>
        <w:pStyle w:val="af3"/>
        <w:spacing w:after="156"/>
      </w:pPr>
      <w:r>
        <w:rPr>
          <w:rFonts w:hint="eastAsia"/>
        </w:rPr>
        <w:t xml:space="preserve">　　第二十五条 高等学校应当加强对</w:t>
      </w:r>
      <w:proofErr w:type="gramStart"/>
      <w:r>
        <w:rPr>
          <w:rFonts w:hint="eastAsia"/>
        </w:rPr>
        <w:t>思政课</w:t>
      </w:r>
      <w:proofErr w:type="gramEnd"/>
      <w:r>
        <w:rPr>
          <w:rFonts w:hint="eastAsia"/>
        </w:rPr>
        <w:t>教师的考核，健全退出机制，对政治立场、政治方向、政治原则、政治道路上不能同党中央保持一致的，或理论素养、教学水平达不到标准的教师，不得继续担任</w:t>
      </w:r>
      <w:proofErr w:type="gramStart"/>
      <w:r>
        <w:rPr>
          <w:rFonts w:hint="eastAsia"/>
        </w:rPr>
        <w:t>思政课</w:t>
      </w:r>
      <w:proofErr w:type="gramEnd"/>
      <w:r>
        <w:rPr>
          <w:rFonts w:hint="eastAsia"/>
        </w:rPr>
        <w:t>教师或马克思主义理论学科研究生导师。</w:t>
      </w:r>
    </w:p>
    <w:p w:rsidR="00933F70" w:rsidRDefault="00933F70" w:rsidP="00925843">
      <w:pPr>
        <w:pStyle w:val="af3"/>
        <w:spacing w:after="156"/>
        <w:jc w:val="center"/>
      </w:pPr>
      <w:r>
        <w:rPr>
          <w:rFonts w:hint="eastAsia"/>
        </w:rPr>
        <w:t>第七章</w:t>
      </w:r>
      <w:r w:rsidR="00925843">
        <w:rPr>
          <w:rFonts w:hint="eastAsia"/>
        </w:rPr>
        <w:t xml:space="preserve"> </w:t>
      </w:r>
      <w:r>
        <w:rPr>
          <w:rFonts w:hint="eastAsia"/>
        </w:rPr>
        <w:t>附则</w:t>
      </w:r>
    </w:p>
    <w:p w:rsidR="00933F70" w:rsidRDefault="00933F70" w:rsidP="00933F70">
      <w:pPr>
        <w:pStyle w:val="af3"/>
        <w:spacing w:after="156"/>
      </w:pPr>
      <w:r>
        <w:rPr>
          <w:rFonts w:hint="eastAsia"/>
        </w:rPr>
        <w:t xml:space="preserve">　　第二十六条 本规定适用于普通高等学校（包括民办高等学校）</w:t>
      </w:r>
      <w:proofErr w:type="gramStart"/>
      <w:r>
        <w:rPr>
          <w:rFonts w:hint="eastAsia"/>
        </w:rPr>
        <w:t>思政课</w:t>
      </w:r>
      <w:proofErr w:type="gramEnd"/>
      <w:r>
        <w:rPr>
          <w:rFonts w:hint="eastAsia"/>
        </w:rPr>
        <w:t>教师队伍建设。其他类型高等学校的</w:t>
      </w:r>
      <w:proofErr w:type="gramStart"/>
      <w:r>
        <w:rPr>
          <w:rFonts w:hint="eastAsia"/>
        </w:rPr>
        <w:t>思政课</w:t>
      </w:r>
      <w:proofErr w:type="gramEnd"/>
      <w:r>
        <w:rPr>
          <w:rFonts w:hint="eastAsia"/>
        </w:rPr>
        <w:t>教师队伍建设可以参照本规定执行。</w:t>
      </w:r>
    </w:p>
    <w:p w:rsidR="00933F70" w:rsidRDefault="00933F70" w:rsidP="00933F70">
      <w:pPr>
        <w:pStyle w:val="af3"/>
        <w:spacing w:after="156"/>
      </w:pPr>
      <w:r>
        <w:rPr>
          <w:rFonts w:hint="eastAsia"/>
        </w:rPr>
        <w:t xml:space="preserve">　　第二十七条 省级教育部门可以根据本规定，结合本地实际制定相关实施细则。</w:t>
      </w:r>
    </w:p>
    <w:p w:rsidR="00B30969" w:rsidRDefault="00933F70" w:rsidP="00933F70">
      <w:pPr>
        <w:pStyle w:val="af3"/>
        <w:spacing w:after="156"/>
      </w:pPr>
      <w:r>
        <w:rPr>
          <w:rFonts w:hint="eastAsia"/>
        </w:rPr>
        <w:t xml:space="preserve">　　第二十八条 本规定自2020年3月1日起施行。</w:t>
      </w:r>
    </w:p>
    <w:p w:rsidR="00B30969" w:rsidRDefault="00B30969" w:rsidP="00B30969">
      <w:pPr>
        <w:pStyle w:val="af5"/>
      </w:pPr>
      <w:r>
        <w:br w:type="page"/>
      </w:r>
      <w:bookmarkStart w:id="30" w:name="_Toc37940224"/>
      <w:r>
        <w:rPr>
          <w:rFonts w:hint="eastAsia"/>
        </w:rPr>
        <w:lastRenderedPageBreak/>
        <w:t>（3）关于加强和改进新时代师德师风建设的意见</w:t>
      </w:r>
      <w:bookmarkEnd w:id="30"/>
    </w:p>
    <w:p w:rsidR="00B30969" w:rsidRDefault="00B30969" w:rsidP="00B30969">
      <w:pPr>
        <w:pStyle w:val="af4"/>
      </w:pPr>
      <w:r w:rsidRPr="00B30969">
        <w:t>2019-12-06</w:t>
      </w:r>
      <w:r>
        <w:rPr>
          <w:rFonts w:hint="eastAsia"/>
        </w:rPr>
        <w:t xml:space="preserve">    </w:t>
      </w:r>
      <w:r w:rsidRPr="00B30969">
        <w:rPr>
          <w:rFonts w:hint="eastAsia"/>
        </w:rPr>
        <w:t>来源：中华人民共和国教育部</w:t>
      </w:r>
      <w:r>
        <w:rPr>
          <w:rFonts w:hint="eastAsia"/>
        </w:rPr>
        <w:t xml:space="preserve"> </w:t>
      </w:r>
      <w:r w:rsidRPr="00B30969">
        <w:rPr>
          <w:rFonts w:hint="eastAsia"/>
        </w:rPr>
        <w:t>教师〔2019〕10号</w:t>
      </w:r>
    </w:p>
    <w:p w:rsidR="00B30969" w:rsidRDefault="00B30969" w:rsidP="00B30969">
      <w:pPr>
        <w:pStyle w:val="af4"/>
      </w:pPr>
    </w:p>
    <w:p w:rsidR="00B30969" w:rsidRDefault="00B30969" w:rsidP="00B30969">
      <w:pPr>
        <w:pStyle w:val="af3"/>
        <w:spacing w:after="156"/>
      </w:pPr>
      <w:r>
        <w:rPr>
          <w:rFonts w:hint="eastAsia"/>
        </w:rPr>
        <w:t>关于加强和改进新时代师德师风建设的意见</w:t>
      </w:r>
    </w:p>
    <w:p w:rsidR="00B30969" w:rsidRDefault="00B30969" w:rsidP="00B30969">
      <w:pPr>
        <w:pStyle w:val="af3"/>
        <w:spacing w:after="156"/>
      </w:pPr>
      <w:r>
        <w:rPr>
          <w:rFonts w:hint="eastAsia"/>
        </w:rPr>
        <w:t xml:space="preserve">　　为认真贯彻落实《新时代公民道德建设实施纲要》，深入推进实施《中共中央 国务院关于全面深化新时代教师队伍建设改革的意见》，全面提升教师思想政治素质和职业道德水平，现就加强和改进新时代师德师风建设提出如下意见。</w:t>
      </w:r>
    </w:p>
    <w:p w:rsidR="00B30969" w:rsidRDefault="00B30969" w:rsidP="00B30969">
      <w:pPr>
        <w:pStyle w:val="af3"/>
        <w:spacing w:after="156"/>
      </w:pPr>
      <w:r>
        <w:rPr>
          <w:rFonts w:hint="eastAsia"/>
        </w:rPr>
        <w:t xml:space="preserve">　　一、加强师德师风建设的总体要求</w:t>
      </w:r>
    </w:p>
    <w:p w:rsidR="00B30969" w:rsidRDefault="00B30969" w:rsidP="00B30969">
      <w:pPr>
        <w:pStyle w:val="af3"/>
        <w:spacing w:after="156"/>
      </w:pPr>
      <w:r>
        <w:rPr>
          <w:rFonts w:hint="eastAsia"/>
        </w:rPr>
        <w:t xml:space="preserve">　　1．指导思想。以习近平新时代中国特色社会主义思想为指导，深入学习贯彻习近平总书记关于教育的重要论述和全国教育大会精神</w:t>
      </w:r>
      <w:r w:rsidRPr="00925843">
        <w:rPr>
          <w:rFonts w:hint="eastAsia"/>
          <w:b/>
        </w:rPr>
        <w:t>，把立德树人的成效作为检验学校一切工作的根本标准，把师德师风作为评价教师队伍素质的第一标准，</w:t>
      </w:r>
      <w:r>
        <w:rPr>
          <w:rFonts w:hint="eastAsia"/>
        </w:rPr>
        <w:t>将社会主义核心价值观贯穿师德师风建设全过程，严格制度规定，强化日常教育督导，加大教师权益保护力度，倡导全社会尊师重教，激励广大教师努力成为“四有”好老师，着力培养德智体美劳全面发展的社会主义建设者和接班人。</w:t>
      </w:r>
    </w:p>
    <w:p w:rsidR="00B30969" w:rsidRDefault="00B30969" w:rsidP="00B30969">
      <w:pPr>
        <w:pStyle w:val="af3"/>
        <w:spacing w:after="156"/>
      </w:pPr>
      <w:r>
        <w:rPr>
          <w:rFonts w:hint="eastAsia"/>
        </w:rPr>
        <w:t xml:space="preserve">　　2．基本原则</w:t>
      </w:r>
    </w:p>
    <w:p w:rsidR="00B30969" w:rsidRDefault="00B30969" w:rsidP="00B30969">
      <w:pPr>
        <w:pStyle w:val="af3"/>
        <w:spacing w:after="156"/>
      </w:pPr>
      <w:r>
        <w:rPr>
          <w:rFonts w:hint="eastAsia"/>
        </w:rPr>
        <w:t xml:space="preserve">　　——坚持正确方向。加强党对教育工作的全面领导，坚持社会主义办学方向，确保教师在落实立德树人根本任务中的主体作用得到全面发挥。</w:t>
      </w:r>
    </w:p>
    <w:p w:rsidR="00B30969" w:rsidRDefault="00B30969" w:rsidP="00B30969">
      <w:pPr>
        <w:pStyle w:val="af3"/>
        <w:spacing w:after="156"/>
      </w:pPr>
      <w:r>
        <w:rPr>
          <w:rFonts w:hint="eastAsia"/>
        </w:rPr>
        <w:t xml:space="preserve">　　——坚持尊重规律。遵循教育规律、教师成长发展规律和师德师风建设规律，注重高位引领与底线要求结合、严管与厚爱并重，不断激发教师内生动力。</w:t>
      </w:r>
    </w:p>
    <w:p w:rsidR="00B30969" w:rsidRDefault="00B30969" w:rsidP="00B30969">
      <w:pPr>
        <w:pStyle w:val="af3"/>
        <w:spacing w:after="156"/>
      </w:pPr>
      <w:r>
        <w:rPr>
          <w:rFonts w:hint="eastAsia"/>
        </w:rPr>
        <w:t xml:space="preserve">　　——</w:t>
      </w:r>
      <w:r w:rsidRPr="000F7E1D">
        <w:rPr>
          <w:rFonts w:hint="eastAsia"/>
          <w:b/>
        </w:rPr>
        <w:t>坚持聚焦重点。</w:t>
      </w:r>
      <w:r>
        <w:rPr>
          <w:rFonts w:hint="eastAsia"/>
        </w:rPr>
        <w:t>围绕重点内容，针对突出问题，强化各地各部门的领导责任，压实学校主体责任，引导家庭、社会协同配合，推进师德师风建设工作制度化、常态化。</w:t>
      </w:r>
    </w:p>
    <w:p w:rsidR="00B30969" w:rsidRDefault="00B30969" w:rsidP="00B30969">
      <w:pPr>
        <w:pStyle w:val="af3"/>
        <w:spacing w:after="156"/>
      </w:pPr>
      <w:r>
        <w:rPr>
          <w:rFonts w:hint="eastAsia"/>
        </w:rPr>
        <w:t xml:space="preserve">　　——坚持继承创新。传承中华优秀师道传统，全面总结改革开放特别是党的十八大以来师德师风建设经验，适应新时代变化，加强创新，推动师德师风建设工作不断深化。</w:t>
      </w:r>
    </w:p>
    <w:p w:rsidR="00B30969" w:rsidRDefault="00B30969" w:rsidP="00B30969">
      <w:pPr>
        <w:pStyle w:val="af3"/>
        <w:spacing w:after="156"/>
      </w:pPr>
      <w:r>
        <w:rPr>
          <w:rFonts w:hint="eastAsia"/>
        </w:rPr>
        <w:t xml:space="preserve">　　3．总体目标。</w:t>
      </w:r>
      <w:r w:rsidRPr="000F7E1D">
        <w:rPr>
          <w:rFonts w:hint="eastAsia"/>
          <w:b/>
        </w:rPr>
        <w:t>经过5年左右努力，基本建立起完备的师德师风建设制度体系和有效的师德师风建设长效机制。</w:t>
      </w:r>
      <w:r>
        <w:rPr>
          <w:rFonts w:hint="eastAsia"/>
        </w:rPr>
        <w:t>教师思想政治素质和职业道德水平全面提升，教师敬业立学、崇德尚美呈现新风貌。教师权益保障体系基本建立，教师安心、热心、舒心、静心从教的良好环境基本形成，师道尊严进一步提振。全社会对教师职业认同度加深，教师政治地位、社会地位、职业地位显著提高，尊师重教蔚然成风。</w:t>
      </w:r>
    </w:p>
    <w:p w:rsidR="00B30969" w:rsidRDefault="00B30969" w:rsidP="00B30969">
      <w:pPr>
        <w:pStyle w:val="af3"/>
        <w:spacing w:after="156"/>
      </w:pPr>
    </w:p>
    <w:p w:rsidR="00B30969" w:rsidRDefault="00B30969" w:rsidP="00B30969">
      <w:pPr>
        <w:pStyle w:val="af3"/>
        <w:spacing w:after="156"/>
      </w:pPr>
      <w:r>
        <w:rPr>
          <w:rFonts w:hint="eastAsia"/>
        </w:rPr>
        <w:lastRenderedPageBreak/>
        <w:t xml:space="preserve">　　二、全面加强教师队伍思想政治工作</w:t>
      </w:r>
    </w:p>
    <w:p w:rsidR="00B30969" w:rsidRDefault="00B30969" w:rsidP="00B30969">
      <w:pPr>
        <w:pStyle w:val="af3"/>
        <w:spacing w:after="156"/>
      </w:pPr>
      <w:r>
        <w:rPr>
          <w:rFonts w:hint="eastAsia"/>
        </w:rPr>
        <w:t xml:space="preserve">　　4．</w:t>
      </w:r>
      <w:r w:rsidRPr="000F7E1D">
        <w:rPr>
          <w:rFonts w:hint="eastAsia"/>
          <w:b/>
        </w:rPr>
        <w:t>坚持思想铸魂，用习近平新时代中国特色社会主义思想武装教师头脑。</w:t>
      </w:r>
      <w:r>
        <w:rPr>
          <w:rFonts w:hint="eastAsia"/>
        </w:rPr>
        <w:t>健全教师理论学习制度，开展习近平新时代中国特色社会主义思想系统化、常态化学习，重点加强习近平总书记关于教育的重要论述的学习，使广大教师学懂弄通、入脑入心，自觉用“四个意识”导航，用“四个自信”强基，用“两个维护”铸魂。依托高水平高校建设一批教育基地，同时统筹党校（行政学院）资源，定期开展教师思想政治轮训，使广大教师更好掌握马克思主义立场观点方法，认清中国和世界发展大势，增进对中国特色社会主义的政治认同、思想认同、理论认同、情感认同。</w:t>
      </w:r>
    </w:p>
    <w:p w:rsidR="00B30969" w:rsidRDefault="00B30969" w:rsidP="00B30969">
      <w:pPr>
        <w:pStyle w:val="af3"/>
        <w:spacing w:after="156"/>
      </w:pPr>
      <w:r>
        <w:rPr>
          <w:rFonts w:hint="eastAsia"/>
        </w:rPr>
        <w:t xml:space="preserve">　　5．</w:t>
      </w:r>
      <w:r w:rsidRPr="000F7E1D">
        <w:rPr>
          <w:rFonts w:hint="eastAsia"/>
          <w:b/>
        </w:rPr>
        <w:t>坚持价值导向，引导教师带头</w:t>
      </w:r>
      <w:proofErr w:type="gramStart"/>
      <w:r w:rsidRPr="000F7E1D">
        <w:rPr>
          <w:rFonts w:hint="eastAsia"/>
          <w:b/>
        </w:rPr>
        <w:t>践行</w:t>
      </w:r>
      <w:proofErr w:type="gramEnd"/>
      <w:r w:rsidRPr="000F7E1D">
        <w:rPr>
          <w:rFonts w:hint="eastAsia"/>
          <w:b/>
        </w:rPr>
        <w:t>社会主义核心价值观。</w:t>
      </w:r>
      <w:r>
        <w:rPr>
          <w:rFonts w:hint="eastAsia"/>
        </w:rPr>
        <w:t>将社会主义核心价值观融入教育教学全过程，体现到学校管理及校园文化建设各环节，进一步凝聚起师生员工思想共识，使之成为共同价值追求。弘扬中华优秀传统文化、革命文化和社会主义先进文化，培育科技创新文化，充分发挥文化涵养师德师风功能。身教重于言教，引导教师开展社会实践，深入了解世情、党情、国情、社情、民情，强化教育强国、教育为民的责任担当。健全教师志愿服务制度，鼓励支持广大教师参加志愿服务活动，在服务社会的实践中厚</w:t>
      </w:r>
      <w:proofErr w:type="gramStart"/>
      <w:r>
        <w:rPr>
          <w:rFonts w:hint="eastAsia"/>
        </w:rPr>
        <w:t>植教育</w:t>
      </w:r>
      <w:proofErr w:type="gramEnd"/>
      <w:r>
        <w:rPr>
          <w:rFonts w:hint="eastAsia"/>
        </w:rPr>
        <w:t>情怀。重视高层次人才、海外归国教师、青年教师的教育引导，增强工作针对性。</w:t>
      </w:r>
    </w:p>
    <w:p w:rsidR="00B30969" w:rsidRDefault="00B30969" w:rsidP="00B30969">
      <w:pPr>
        <w:pStyle w:val="af3"/>
        <w:spacing w:after="156"/>
      </w:pPr>
      <w:r>
        <w:rPr>
          <w:rFonts w:hint="eastAsia"/>
        </w:rPr>
        <w:t xml:space="preserve">　　6．</w:t>
      </w:r>
      <w:r w:rsidRPr="000F7E1D">
        <w:rPr>
          <w:rFonts w:hint="eastAsia"/>
          <w:b/>
        </w:rPr>
        <w:t>坚持党建引领，充分发挥教师党支部和党员教师作用。</w:t>
      </w:r>
      <w:r>
        <w:rPr>
          <w:rFonts w:hint="eastAsia"/>
        </w:rPr>
        <w:t>建</w:t>
      </w:r>
      <w:proofErr w:type="gramStart"/>
      <w:r>
        <w:rPr>
          <w:rFonts w:hint="eastAsia"/>
        </w:rPr>
        <w:t>强教师</w:t>
      </w:r>
      <w:proofErr w:type="gramEnd"/>
      <w:r>
        <w:rPr>
          <w:rFonts w:hint="eastAsia"/>
        </w:rPr>
        <w:t>党支部，使教师党支部成为涵养师德师风的重要平台。建好党员教师队伍，使党员教师成为</w:t>
      </w:r>
      <w:proofErr w:type="gramStart"/>
      <w:r>
        <w:rPr>
          <w:rFonts w:hint="eastAsia"/>
        </w:rPr>
        <w:t>践行</w:t>
      </w:r>
      <w:proofErr w:type="gramEnd"/>
      <w:r>
        <w:rPr>
          <w:rFonts w:hint="eastAsia"/>
        </w:rPr>
        <w:t>高尚师德的中坚力量。重视在高层次人才和优秀青年教师中发展党员工作，完善学校领导干部联系教师入党积极分子等制度。开展好“三会一课”，健全党的组织生活各项制度，通过组织集中学习、定期开展主题党日活动、经常开展谈心谈话、组织党员教师与非党员教师结对联系等，充分发挥教师党支部的战斗堡垒作用和党员教师的先锋模范作用。涉及教师利益的重要事项、重点工作，应征</w:t>
      </w:r>
      <w:proofErr w:type="gramStart"/>
      <w:r>
        <w:rPr>
          <w:rFonts w:hint="eastAsia"/>
        </w:rPr>
        <w:t>求教师</w:t>
      </w:r>
      <w:proofErr w:type="gramEnd"/>
      <w:r>
        <w:rPr>
          <w:rFonts w:hint="eastAsia"/>
        </w:rPr>
        <w:t>党支部意见。</w:t>
      </w:r>
    </w:p>
    <w:p w:rsidR="00B30969" w:rsidRDefault="00B30969" w:rsidP="00B30969">
      <w:pPr>
        <w:pStyle w:val="af3"/>
        <w:spacing w:after="156"/>
      </w:pPr>
      <w:r>
        <w:rPr>
          <w:rFonts w:hint="eastAsia"/>
        </w:rPr>
        <w:t xml:space="preserve">　　三、大力提升教师职业道德素养</w:t>
      </w:r>
    </w:p>
    <w:p w:rsidR="00B30969" w:rsidRDefault="00B30969" w:rsidP="00B30969">
      <w:pPr>
        <w:pStyle w:val="af3"/>
        <w:spacing w:after="156"/>
      </w:pPr>
      <w:r>
        <w:rPr>
          <w:rFonts w:hint="eastAsia"/>
        </w:rPr>
        <w:t xml:space="preserve">　　7．突出课堂育德，在教育教学中提升师德素养。充分发挥课堂主渠道作用，引导广大教师守好讲台主阵地，将立德树人放在首要位置，融入渗透到教育教学全过程，以心育心、以德育德、以人格育人格。把握学生身心发展规律，实现全员全过程全方位育人，增强育人的主动性、针对性、实效性，避免重教书轻育人倾向。加强对新入职教师、青年教师的指导，通过老带新等机制，发挥传帮带作用，使其尽快熟悉教育规律、掌握教育方法，在育人实践中锤炼高尚道德情操。将师德师风教育贯穿师范生培养及教师生涯全过程，师范</w:t>
      </w:r>
      <w:proofErr w:type="gramStart"/>
      <w:r>
        <w:rPr>
          <w:rFonts w:hint="eastAsia"/>
        </w:rPr>
        <w:t>生必须</w:t>
      </w:r>
      <w:proofErr w:type="gramEnd"/>
      <w:r>
        <w:rPr>
          <w:rFonts w:hint="eastAsia"/>
        </w:rPr>
        <w:t>修学师德教育课程，在职教师培训中要确保每学年有师德师风专题教育。</w:t>
      </w:r>
    </w:p>
    <w:p w:rsidR="00B30969" w:rsidRDefault="00B30969" w:rsidP="00B30969">
      <w:pPr>
        <w:pStyle w:val="af3"/>
        <w:spacing w:after="156"/>
      </w:pPr>
      <w:r>
        <w:rPr>
          <w:rFonts w:hint="eastAsia"/>
        </w:rPr>
        <w:lastRenderedPageBreak/>
        <w:t xml:space="preserve">　　8．突出典型树德，持续开展优秀教师选树宣传。大力宣传新时代广大教师阳光美丽、爱岗敬业、甘于奉献、改革创新的新形象。深入挖掘优秀教师典型，综合运用授予荣誉、事迹报告、媒体宣传、创作文艺作品等手段，充分发挥典型引领示范和辐射带动作用。开展多层次的优秀教师选树宣传活动，形成校</w:t>
      </w:r>
      <w:proofErr w:type="gramStart"/>
      <w:r>
        <w:rPr>
          <w:rFonts w:hint="eastAsia"/>
        </w:rPr>
        <w:t>校</w:t>
      </w:r>
      <w:proofErr w:type="gramEnd"/>
      <w:r>
        <w:rPr>
          <w:rFonts w:hint="eastAsia"/>
        </w:rPr>
        <w:t>有典型、榜样在身边、人人可学可做的局面。组织教师中的“时代楷模”、全国教书育人楷模、国家教学名师、最美教师等开展师德宣讲。鼓励各地各校采取实践反思、情景教学等形式，把一线优秀教师请进课堂，用真人真事诠释师德内涵。</w:t>
      </w:r>
    </w:p>
    <w:p w:rsidR="00B30969" w:rsidRDefault="00B30969" w:rsidP="00B30969">
      <w:pPr>
        <w:pStyle w:val="af3"/>
        <w:spacing w:after="156"/>
      </w:pPr>
      <w:r>
        <w:rPr>
          <w:rFonts w:hint="eastAsia"/>
        </w:rPr>
        <w:t xml:space="preserve">　　9．突出规则立德，强化教师的法治和纪律教育。以学习《中华人民共和国教师法》、新时代教师职业行为十项准则系列文件等为重点，提高全体教师的法治素养、规则意识，提升依法执教、规范执教能力。制订教师法治教育大纲，将法治教育纳入各级各类教师培训体系。强化纪律建设，全面梳理教师在课堂教学、关爱学生、师生关系、学术研究、社会活动等方面的纪律要求，依法依规健全规范体系，开展系统化、常态化宣传教育。加强警示教育，引导广大教师时刻自重、自省、自警、自励，坚守师德底线。</w:t>
      </w:r>
    </w:p>
    <w:p w:rsidR="00B30969" w:rsidRDefault="00B30969" w:rsidP="00B30969">
      <w:pPr>
        <w:pStyle w:val="af3"/>
        <w:spacing w:after="156"/>
      </w:pPr>
      <w:r>
        <w:rPr>
          <w:rFonts w:hint="eastAsia"/>
        </w:rPr>
        <w:t xml:space="preserve">　　四、将师德师风建设要求贯穿教师管理全过程</w:t>
      </w:r>
    </w:p>
    <w:p w:rsidR="00B30969" w:rsidRDefault="00B30969" w:rsidP="00B30969">
      <w:pPr>
        <w:pStyle w:val="af3"/>
        <w:spacing w:after="156"/>
      </w:pPr>
      <w:r>
        <w:rPr>
          <w:rFonts w:hint="eastAsia"/>
        </w:rPr>
        <w:t xml:space="preserve">　　10．严格招聘引进，把好教师队伍入口。规范教师资格申请认定，完善教师招聘和引进制度，严格思想政治和师德考察，充分发挥党组织的领导和把关作用，建立科学完备的标准、程序，坚决避免教师招聘引进中的唯分数、唯文凭、唯职称、唯论文、唯帽子等倾向。鼓励有条件的地方和学校结合实际探索开展拟聘人员心理健康测评，作为聘用的重要参考。严格规范教师聘用，将思想政治和师德要求纳入教师聘用合同。加强试用期考察，全面评价聘用人员的思想政治和师德表现，对不合格人员取消聘用，及时解除聘用合同。高度重视从海外引进人才的全方位考察，提升人才引进质量。</w:t>
      </w:r>
    </w:p>
    <w:p w:rsidR="00B30969" w:rsidRDefault="00B30969" w:rsidP="00B30969">
      <w:pPr>
        <w:pStyle w:val="af3"/>
        <w:spacing w:after="156"/>
      </w:pPr>
      <w:r>
        <w:rPr>
          <w:rFonts w:hint="eastAsia"/>
        </w:rPr>
        <w:t xml:space="preserve">　　11．严格考核评价，落实师德第一标准。将师德考核摆在教师考核的首要位置，坚持多主体多元评价，以事实为依据，定性与定量相结合，提高评价的科学性和实效性，全面客观评价教师的师德表现。发挥师德考核对教师行为的约束和提醒作用，及时将考核发现的问题向教师反馈，并采取针对性举措帮助教师提高认识、加强整改。强化师德考核结果的运用，师德考核不合格者年度考核应评定为不合格，并取消在教师职称评聘、推优评先、表彰奖励、科研和人才项目申请等方面的资格。</w:t>
      </w:r>
    </w:p>
    <w:p w:rsidR="00B30969" w:rsidRDefault="00B30969" w:rsidP="00B30969">
      <w:pPr>
        <w:pStyle w:val="af3"/>
        <w:spacing w:after="156"/>
      </w:pPr>
      <w:r>
        <w:rPr>
          <w:rFonts w:hint="eastAsia"/>
        </w:rPr>
        <w:t xml:space="preserve">　　12．严格师德督导，建立多元监督体系。完善多方广泛参与、客观公正科学合理的师德师</w:t>
      </w:r>
      <w:proofErr w:type="gramStart"/>
      <w:r>
        <w:rPr>
          <w:rFonts w:hint="eastAsia"/>
        </w:rPr>
        <w:t>风监督</w:t>
      </w:r>
      <w:proofErr w:type="gramEnd"/>
      <w:r>
        <w:rPr>
          <w:rFonts w:hint="eastAsia"/>
        </w:rPr>
        <w:t>机制。加强政府督导，将各级各类学校师德师风建设长效机制落实情况作为对地方政府履行教育职责评价的重要测评内容，针对群众反映强烈的问题、师德师风问题多发的地方开展专项督导。加强学校监督，各级各类学校要在校园显著位置公示学校及教育主管部门举报电话、邮箱等信息，依法依规接受监督举</w:t>
      </w:r>
      <w:r>
        <w:rPr>
          <w:rFonts w:hint="eastAsia"/>
        </w:rPr>
        <w:lastRenderedPageBreak/>
        <w:t>报。强化社会监督，探索建立师德师风监督员制度，定期对学校师德师风建设情况进行监督评议，向教育主管部门反馈，将监督评议情况作为学校及领导班子年度考核的重要内容。</w:t>
      </w:r>
    </w:p>
    <w:p w:rsidR="00B30969" w:rsidRDefault="00B30969" w:rsidP="00B30969">
      <w:pPr>
        <w:pStyle w:val="af3"/>
        <w:spacing w:after="156"/>
      </w:pPr>
      <w:r>
        <w:rPr>
          <w:rFonts w:hint="eastAsia"/>
        </w:rPr>
        <w:t xml:space="preserve">　　13．严格违规惩处，治理师德突出问题。推动地方和高校落实新时代教师职业行为十项准则等文件规范，制定具体细化的教师职业行为负面清单。把群众反映强烈、社会影响恶劣的突出问题作为重点从严查处，针对高校教师性骚扰学生、学术不端以及中小学教师违规有偿补课、收受学生和家长礼品礼金等开展集中治理。一经查实，要依规依</w:t>
      </w:r>
      <w:proofErr w:type="gramStart"/>
      <w:r>
        <w:rPr>
          <w:rFonts w:hint="eastAsia"/>
        </w:rPr>
        <w:t>纪给予</w:t>
      </w:r>
      <w:proofErr w:type="gramEnd"/>
      <w:r>
        <w:rPr>
          <w:rFonts w:hint="eastAsia"/>
        </w:rPr>
        <w:t>组织处理或处分，严重的依法撤销教师资格、清除出教师队伍。建立师德失</w:t>
      </w:r>
      <w:proofErr w:type="gramStart"/>
      <w:r>
        <w:rPr>
          <w:rFonts w:hint="eastAsia"/>
        </w:rPr>
        <w:t>范</w:t>
      </w:r>
      <w:proofErr w:type="gramEnd"/>
      <w:r>
        <w:rPr>
          <w:rFonts w:hint="eastAsia"/>
        </w:rPr>
        <w:t>曝光平台，健全师德违规通报制度，起到警示震慑作用。建立并共享有关违法信息库，健全教师入职查询制度和有关违法犯罪人员从教限制制度。</w:t>
      </w:r>
    </w:p>
    <w:p w:rsidR="00B30969" w:rsidRDefault="00B30969" w:rsidP="00B30969">
      <w:pPr>
        <w:pStyle w:val="af3"/>
        <w:spacing w:after="156"/>
      </w:pPr>
      <w:r>
        <w:rPr>
          <w:rFonts w:hint="eastAsia"/>
        </w:rPr>
        <w:t xml:space="preserve">　　五、着力营造全社会尊师重教氛围</w:t>
      </w:r>
    </w:p>
    <w:p w:rsidR="00B30969" w:rsidRDefault="00B30969" w:rsidP="00B30969">
      <w:pPr>
        <w:pStyle w:val="af3"/>
        <w:spacing w:after="156"/>
      </w:pPr>
      <w:r>
        <w:rPr>
          <w:rFonts w:hint="eastAsia"/>
        </w:rPr>
        <w:t xml:space="preserve">　　14．强化地位提升，激发教师工作热情。制定教育改革发展和教师队伍建设重大决策、重要文件充分听取教师代表意见。各地重要节庆日活动，邀请优秀教师代表参加。做好优秀教师表彰奖励，依法依规在</w:t>
      </w:r>
      <w:proofErr w:type="gramStart"/>
      <w:r>
        <w:rPr>
          <w:rFonts w:hint="eastAsia"/>
        </w:rPr>
        <w:t>作出</w:t>
      </w:r>
      <w:proofErr w:type="gramEnd"/>
      <w:r>
        <w:rPr>
          <w:rFonts w:hint="eastAsia"/>
        </w:rPr>
        <w:t>重大贡献、享有崇高声誉的教师中开展“人民教育家”荣誉称号评选授予工作，健全教书育人楷模、模范教师、优秀教师等多元的教师荣誉表彰体系。完善表彰奖励及管理办法，依法依规确定荣誉获得者享受的政治、生活待遇，加强对荣誉获得者后续支持服务。</w:t>
      </w:r>
    </w:p>
    <w:p w:rsidR="00B30969" w:rsidRDefault="00B30969" w:rsidP="00B30969">
      <w:pPr>
        <w:pStyle w:val="af3"/>
        <w:spacing w:after="156"/>
      </w:pPr>
      <w:r>
        <w:rPr>
          <w:rFonts w:hint="eastAsia"/>
        </w:rPr>
        <w:t xml:space="preserve">　　15．强化权利保护，维护教师职业尊严。维护教师依法执教的职业权利，推动完善相关法律法规，明确教师教育管理学生的合法职权，研究出台教师惩戒权办法。学校和相关部门依法保障教师履行教育职责，对无过错但客观上发生学生意外伤害的，教师依法不承担责任。教师尊严不可侵害，对发生学生、家长及其亲属等因为教师履职行为而对教师进行侮辱、谩骂、肢体侵害，或者通过网络对教师进行诽谤、恶意炒作等行为，有关部门要高度重视，从严处理，构成违法犯罪的，依法追究相应责任。学校及教育部门应为教师维护合法权益提供必要的法律等方面支持。</w:t>
      </w:r>
    </w:p>
    <w:p w:rsidR="00B30969" w:rsidRDefault="00B30969" w:rsidP="00B30969">
      <w:pPr>
        <w:pStyle w:val="af3"/>
        <w:spacing w:after="156"/>
      </w:pPr>
      <w:r>
        <w:rPr>
          <w:rFonts w:hint="eastAsia"/>
        </w:rPr>
        <w:t xml:space="preserve">　　16．强化尊师教育，厚植</w:t>
      </w:r>
      <w:proofErr w:type="gramStart"/>
      <w:r>
        <w:rPr>
          <w:rFonts w:hint="eastAsia"/>
        </w:rPr>
        <w:t>校园师</w:t>
      </w:r>
      <w:proofErr w:type="gramEnd"/>
      <w:r>
        <w:rPr>
          <w:rFonts w:hint="eastAsia"/>
        </w:rPr>
        <w:t>道文化。从幼儿园开始加强尊师教育，加快形成接续我国优秀传统、符合时代精神的尊师重教文化。推进尊师文化进教材、进课堂、进校园，通过尊师第一课、9月尊师</w:t>
      </w:r>
      <w:proofErr w:type="gramStart"/>
      <w:r>
        <w:rPr>
          <w:rFonts w:hint="eastAsia"/>
        </w:rPr>
        <w:t>主题月</w:t>
      </w:r>
      <w:proofErr w:type="gramEnd"/>
      <w:r>
        <w:rPr>
          <w:rFonts w:hint="eastAsia"/>
        </w:rPr>
        <w:t>等形式，将尊师重教观念渗透进学生的价值体系。有条件的地方和学校可结合实际统筹有关资源，因地制宜安排一线教师特别是长期从教教师进行</w:t>
      </w:r>
      <w:proofErr w:type="gramStart"/>
      <w:r>
        <w:rPr>
          <w:rFonts w:hint="eastAsia"/>
        </w:rPr>
        <w:t>疗</w:t>
      </w:r>
      <w:proofErr w:type="gramEnd"/>
      <w:r>
        <w:rPr>
          <w:rFonts w:hint="eastAsia"/>
        </w:rPr>
        <w:t>休养，重点向符合条件的班主任和乡村教师倾斜。做好教师荣休工作，礼敬退休教师，弘扬尊师风尚。建立健全教职工代表大会制度，保障教师参与学校决策的民主权利。加强家庭教育，</w:t>
      </w:r>
      <w:proofErr w:type="gramStart"/>
      <w:r>
        <w:rPr>
          <w:rFonts w:hint="eastAsia"/>
        </w:rPr>
        <w:t>健全家</w:t>
      </w:r>
      <w:proofErr w:type="gramEnd"/>
      <w:r>
        <w:rPr>
          <w:rFonts w:hint="eastAsia"/>
        </w:rPr>
        <w:t>校联系制度，引导家长尊重学校教育安排，尊敬教师创造发挥，配合学校做好学生的学习教育。</w:t>
      </w:r>
    </w:p>
    <w:p w:rsidR="00B30969" w:rsidRDefault="00B30969" w:rsidP="00B30969">
      <w:pPr>
        <w:pStyle w:val="af3"/>
        <w:spacing w:after="156"/>
      </w:pPr>
      <w:r>
        <w:rPr>
          <w:rFonts w:hint="eastAsia"/>
        </w:rPr>
        <w:t xml:space="preserve">　　17．强化各方联动，营造尊师重教氛围。加强展现新时代教师风貌的影视文学作品创作，善用微博、微信、微视频、</w:t>
      </w:r>
      <w:proofErr w:type="gramStart"/>
      <w:r>
        <w:rPr>
          <w:rFonts w:hint="eastAsia"/>
        </w:rPr>
        <w:t>微电影</w:t>
      </w:r>
      <w:proofErr w:type="gramEnd"/>
      <w:r>
        <w:rPr>
          <w:rFonts w:hint="eastAsia"/>
        </w:rPr>
        <w:t>等新媒体形式，传递教师正能量，让</w:t>
      </w:r>
      <w:r>
        <w:rPr>
          <w:rFonts w:hint="eastAsia"/>
        </w:rPr>
        <w:lastRenderedPageBreak/>
        <w:t>全社会广泛了解教师工作的重要性和特殊性。支持鼓励行业企业在向社会公众提供服务时“教师优先”。鼓励图书馆、博物馆、科技馆、体育场馆以及历史文化古迹和革命纪念馆（地）等对教师实行优待。鼓励社会团体、企业、民间组织对教师出资奖励，或通过依法成立基金、设立项目等方式，支持教师提升能力素质、进行</w:t>
      </w:r>
      <w:proofErr w:type="gramStart"/>
      <w:r>
        <w:rPr>
          <w:rFonts w:hint="eastAsia"/>
        </w:rPr>
        <w:t>疗</w:t>
      </w:r>
      <w:proofErr w:type="gramEnd"/>
      <w:r>
        <w:rPr>
          <w:rFonts w:hint="eastAsia"/>
        </w:rPr>
        <w:t>休养或予以奖励激励。</w:t>
      </w:r>
    </w:p>
    <w:p w:rsidR="00B30969" w:rsidRPr="000F7E1D" w:rsidRDefault="00B30969" w:rsidP="00B30969">
      <w:pPr>
        <w:pStyle w:val="af3"/>
        <w:spacing w:after="156"/>
        <w:rPr>
          <w:b/>
        </w:rPr>
      </w:pPr>
      <w:r>
        <w:rPr>
          <w:rFonts w:hint="eastAsia"/>
        </w:rPr>
        <w:t xml:space="preserve">　　</w:t>
      </w:r>
      <w:r w:rsidRPr="000F7E1D">
        <w:rPr>
          <w:rFonts w:hint="eastAsia"/>
          <w:b/>
        </w:rPr>
        <w:t>六、推进师德师风建设任务落到实处</w:t>
      </w:r>
    </w:p>
    <w:p w:rsidR="00B30969" w:rsidRDefault="00B30969" w:rsidP="00B30969">
      <w:pPr>
        <w:pStyle w:val="af3"/>
        <w:spacing w:after="156"/>
      </w:pPr>
      <w:r>
        <w:rPr>
          <w:rFonts w:hint="eastAsia"/>
        </w:rPr>
        <w:t xml:space="preserve">　　18．加强工作保障，强化责任落实。各地各校要把加强师德师风建设、弘扬尊师重教传统作为教师队伍建设的首要任务，夯实学校主体责任，压实学校主要负责人第一责任人责任。高校要强化党委教师工作部建设，明确将教师思想政治和师德师风建设作为其主要职责。各地各校要建立健全责任落实机制，坚持失责必问、问责必严。财政部门要坚持将教师队伍建设作为教育投入重点予以优先保障，按规定统筹现有资金渠道支持师德师风建设。依托现有资源，建设一批师德师风建设基地，加强工作支撑，提高师德师风建设工作的科学性、实效性。</w:t>
      </w:r>
    </w:p>
    <w:p w:rsidR="00B30969" w:rsidRDefault="00B30969" w:rsidP="00B30969">
      <w:pPr>
        <w:rPr>
          <w:rFonts w:ascii="楷体" w:eastAsia="楷体" w:hAnsi="楷体" w:cs="宋体"/>
          <w:color w:val="000000" w:themeColor="text1"/>
          <w:spacing w:val="14"/>
          <w:sz w:val="24"/>
          <w:szCs w:val="24"/>
        </w:rPr>
      </w:pPr>
      <w:r>
        <w:br w:type="page"/>
      </w:r>
    </w:p>
    <w:p w:rsidR="00840E8C" w:rsidRPr="00C703C4" w:rsidRDefault="000F7E1D" w:rsidP="00C703C4">
      <w:pPr>
        <w:pStyle w:val="1"/>
      </w:pPr>
      <w:r w:rsidRPr="00C703C4">
        <w:rPr>
          <w:rFonts w:hint="eastAsia"/>
        </w:rPr>
        <w:lastRenderedPageBreak/>
        <w:t xml:space="preserve"> </w:t>
      </w:r>
      <w:bookmarkStart w:id="31" w:name="_Toc37940225"/>
      <w:r w:rsidR="00840E8C" w:rsidRPr="00C703C4">
        <w:rPr>
          <w:rFonts w:hint="eastAsia"/>
        </w:rPr>
        <w:t>(</w:t>
      </w:r>
      <w:r w:rsidR="00840E8C" w:rsidRPr="00C703C4">
        <w:rPr>
          <w:rFonts w:hint="eastAsia"/>
        </w:rPr>
        <w:t>六</w:t>
      </w:r>
      <w:r w:rsidR="00840E8C" w:rsidRPr="00C703C4">
        <w:rPr>
          <w:rFonts w:hint="eastAsia"/>
        </w:rPr>
        <w:t xml:space="preserve">) </w:t>
      </w:r>
      <w:r w:rsidR="00840E8C" w:rsidRPr="00C703C4">
        <w:rPr>
          <w:rFonts w:hint="eastAsia"/>
        </w:rPr>
        <w:t>突出党的政治建设，推进全面从严治党向纵深发展</w:t>
      </w:r>
      <w:bookmarkEnd w:id="31"/>
    </w:p>
    <w:p w:rsidR="00840E8C" w:rsidRDefault="00840E8C" w:rsidP="00840E8C">
      <w:pPr>
        <w:pStyle w:val="af5"/>
      </w:pPr>
      <w:bookmarkStart w:id="32" w:name="_Toc37940226"/>
      <w:r>
        <w:rPr>
          <w:rFonts w:hint="eastAsia"/>
        </w:rPr>
        <w:t>（1）</w:t>
      </w:r>
      <w:r w:rsidRPr="00840E8C">
        <w:rPr>
          <w:rFonts w:hint="eastAsia"/>
        </w:rPr>
        <w:t>中共中央关于加强党的政治建设的意见</w:t>
      </w:r>
      <w:bookmarkEnd w:id="32"/>
    </w:p>
    <w:p w:rsidR="00840E8C" w:rsidRDefault="00840E8C" w:rsidP="00840E8C">
      <w:pPr>
        <w:shd w:val="clear" w:color="auto" w:fill="FFFFFF"/>
        <w:spacing w:afterLines="50" w:after="156" w:line="440" w:lineRule="exact"/>
        <w:jc w:val="center"/>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w:t>
      </w:r>
      <w:r>
        <w:rPr>
          <w:rFonts w:ascii="楷体" w:eastAsia="楷体" w:hAnsi="楷体" w:cs="宋体" w:hint="eastAsia"/>
          <w:color w:val="000000" w:themeColor="text1"/>
          <w:spacing w:val="14"/>
          <w:sz w:val="24"/>
          <w:szCs w:val="24"/>
        </w:rPr>
        <w:t>书籍</w:t>
      </w:r>
      <w:r w:rsidRPr="008A5889">
        <w:rPr>
          <w:rFonts w:ascii="楷体" w:eastAsia="楷体" w:hAnsi="楷体" w:cs="宋体" w:hint="eastAsia"/>
          <w:color w:val="000000" w:themeColor="text1"/>
          <w:spacing w:val="14"/>
          <w:sz w:val="24"/>
          <w:szCs w:val="24"/>
        </w:rPr>
        <w:t>-----------------------------</w:t>
      </w:r>
    </w:p>
    <w:p w:rsidR="00840E8C" w:rsidRDefault="00840E8C" w:rsidP="00840E8C">
      <w:r>
        <w:br w:type="page"/>
      </w:r>
    </w:p>
    <w:p w:rsidR="00840E8C" w:rsidRDefault="00840E8C" w:rsidP="00840E8C">
      <w:pPr>
        <w:pStyle w:val="af5"/>
      </w:pPr>
      <w:bookmarkStart w:id="33" w:name="_Toc37940227"/>
      <w:r>
        <w:rPr>
          <w:rFonts w:hint="eastAsia"/>
        </w:rPr>
        <w:lastRenderedPageBreak/>
        <w:t>（2）</w:t>
      </w:r>
      <w:r w:rsidRPr="00840E8C">
        <w:rPr>
          <w:rFonts w:hint="eastAsia"/>
        </w:rPr>
        <w:t>教育部关于加强教育行政执法工作的意见</w:t>
      </w:r>
      <w:bookmarkEnd w:id="33"/>
    </w:p>
    <w:p w:rsidR="00840E8C" w:rsidRDefault="00840E8C" w:rsidP="00840E8C">
      <w:pPr>
        <w:pStyle w:val="af4"/>
      </w:pPr>
      <w:r w:rsidRPr="00840E8C">
        <w:t>2019-12-23</w:t>
      </w:r>
      <w:r>
        <w:rPr>
          <w:rFonts w:hint="eastAsia"/>
        </w:rPr>
        <w:t xml:space="preserve">    </w:t>
      </w:r>
      <w:r w:rsidRPr="00840E8C">
        <w:rPr>
          <w:rFonts w:hint="eastAsia"/>
        </w:rPr>
        <w:t>来源：中华人民共和国教育部</w:t>
      </w:r>
      <w:r>
        <w:rPr>
          <w:rFonts w:hint="eastAsia"/>
        </w:rPr>
        <w:t xml:space="preserve"> </w:t>
      </w:r>
      <w:r w:rsidRPr="00840E8C">
        <w:rPr>
          <w:rFonts w:hint="eastAsia"/>
        </w:rPr>
        <w:t>教政法〔2019〕17号</w:t>
      </w:r>
    </w:p>
    <w:p w:rsidR="000F7E1D" w:rsidRPr="008A5889" w:rsidRDefault="000F7E1D" w:rsidP="00840E8C">
      <w:pPr>
        <w:pStyle w:val="af4"/>
      </w:pPr>
    </w:p>
    <w:p w:rsidR="00840E8C" w:rsidRDefault="00840E8C" w:rsidP="0070795B">
      <w:pPr>
        <w:pStyle w:val="af3"/>
        <w:spacing w:after="156"/>
        <w:ind w:firstLineChars="200" w:firstLine="536"/>
      </w:pPr>
      <w:bookmarkStart w:id="34" w:name="_GoBack"/>
      <w:bookmarkEnd w:id="34"/>
      <w:r>
        <w:rPr>
          <w:rFonts w:hint="eastAsia"/>
        </w:rPr>
        <w:t>各省、自治区、直辖市教育厅（教委），各计划单列市教育局，新疆生产建设兵团教育局：</w:t>
      </w:r>
    </w:p>
    <w:p w:rsidR="00840E8C" w:rsidRDefault="00840E8C" w:rsidP="00840E8C">
      <w:pPr>
        <w:pStyle w:val="af3"/>
        <w:spacing w:after="156"/>
      </w:pPr>
      <w:r>
        <w:rPr>
          <w:rFonts w:hint="eastAsia"/>
        </w:rPr>
        <w:t xml:space="preserve">　　加强教育行政执法工作是当前教育系统落实全面依法治国基本方略、推进依法治教的重要方面，是适应教育改革发展新形势新要求、促进政府职能转变的关键举措。教育行政部门要以习近平新时代中国特色社会主义思想为指导，贯彻落</w:t>
      </w:r>
      <w:proofErr w:type="gramStart"/>
      <w:r>
        <w:rPr>
          <w:rFonts w:hint="eastAsia"/>
        </w:rPr>
        <w:t>实习近</w:t>
      </w:r>
      <w:proofErr w:type="gramEnd"/>
      <w:r>
        <w:rPr>
          <w:rFonts w:hint="eastAsia"/>
        </w:rPr>
        <w:t>平总书记全面依法治国新理念新思想新战略、习近平总书记关于教育的重要论述，加快建立健全权责清晰、权威高效的教育管理体制和政府统筹、部门合作、上下联动的执法工作机制，实现以法治思维和法治方法抓教育治理，推进教育治理体系和治理能力现代化。为加强教育行政执法工作，现提出如下意见。</w:t>
      </w:r>
    </w:p>
    <w:p w:rsidR="00840E8C" w:rsidRDefault="00840E8C" w:rsidP="00840E8C">
      <w:pPr>
        <w:pStyle w:val="af3"/>
        <w:spacing w:after="156"/>
      </w:pPr>
      <w:r>
        <w:rPr>
          <w:rFonts w:hint="eastAsia"/>
        </w:rPr>
        <w:t xml:space="preserve">　　1.明确执法范畴。教育行政执法工作的重点是增强教育行政部门根据法律法规规章规定履行教育管理职权，依法实施行政处罚、行政检查、行政强制的意识和能力。重点范畴包括：查处违法举办学校（包括大中小学校、幼儿园、中外合作办学机构）和举办应由教育行政部门审批的其他教育机构的行为；查处学校和其他教育机构违规招收学生、违规向受教育者收取费用、</w:t>
      </w:r>
      <w:proofErr w:type="gramStart"/>
      <w:r>
        <w:rPr>
          <w:rFonts w:hint="eastAsia"/>
        </w:rPr>
        <w:t>违规颁发</w:t>
      </w:r>
      <w:proofErr w:type="gramEnd"/>
      <w:r>
        <w:rPr>
          <w:rFonts w:hint="eastAsia"/>
        </w:rPr>
        <w:t>学位证书、学历证书等学业证书的行为；查处学校和其他教育机构擅自分立、合并，擅自变更名称、层次、类别、举办者，恶意终止办学、抽逃资金或者挪用办学经费等行为；查处教师违法行为；查处父母或者其他法定监护人未依法送适龄儿童、少年入学接受义务教育的行为；查处国家教育考试中的严重作弊行为，以及其他法律法规规章明确由教育行政部门以行政执法方式管理的事项。</w:t>
      </w:r>
    </w:p>
    <w:p w:rsidR="00840E8C" w:rsidRDefault="00840E8C" w:rsidP="00840E8C">
      <w:pPr>
        <w:pStyle w:val="af3"/>
        <w:spacing w:after="156"/>
      </w:pPr>
      <w:r>
        <w:rPr>
          <w:rFonts w:hint="eastAsia"/>
        </w:rPr>
        <w:t xml:space="preserve">　　2.压实执法责任。县级以上人民政府教育行政部门是教育行政执法的主体，在履行好发展教育事业、提供教育公共服务职责的同时，要切实履行教育事业管理和行业监管的法定职责。根据教育法律法规规章的规定，全面梳理行政处罚、行政检查等事项，明确责任主体、细化任务分工，全面落实执法责任制。2020年底前，要制定、公示执法事项清单，建立动态调整机制。</w:t>
      </w:r>
    </w:p>
    <w:p w:rsidR="00840E8C" w:rsidRDefault="00840E8C" w:rsidP="00840E8C">
      <w:pPr>
        <w:pStyle w:val="af3"/>
        <w:spacing w:after="156"/>
      </w:pPr>
      <w:r>
        <w:rPr>
          <w:rFonts w:hint="eastAsia"/>
        </w:rPr>
        <w:t xml:space="preserve">　　3.健全执法机构。积极争取地方党委和政府支持，保障教育法治工作机构和人员编制，充实执法和执法监督工作力量。通过部门内部整合、优化结构、盘活存量等方式，建立健全执法工作机构，实现行政执法职能相对集中行使。市、县级教育行政部门要设立或者确定专门机构，集中行使执法职权，或者依法委托具有管理公共事务职能的组织承担执法职能。教育行政部门要统筹各方</w:t>
      </w:r>
      <w:proofErr w:type="gramStart"/>
      <w:r>
        <w:rPr>
          <w:rFonts w:hint="eastAsia"/>
        </w:rPr>
        <w:t>面资源</w:t>
      </w:r>
      <w:proofErr w:type="gramEnd"/>
      <w:r>
        <w:rPr>
          <w:rFonts w:hint="eastAsia"/>
        </w:rPr>
        <w:t>和力量，辅助开</w:t>
      </w:r>
      <w:r>
        <w:rPr>
          <w:rFonts w:hint="eastAsia"/>
        </w:rPr>
        <w:lastRenderedPageBreak/>
        <w:t>展执法信息监测、搜集、</w:t>
      </w:r>
      <w:proofErr w:type="gramStart"/>
      <w:r>
        <w:rPr>
          <w:rFonts w:hint="eastAsia"/>
        </w:rPr>
        <w:t>研判等</w:t>
      </w:r>
      <w:proofErr w:type="gramEnd"/>
      <w:r>
        <w:rPr>
          <w:rFonts w:hint="eastAsia"/>
        </w:rPr>
        <w:t>事务，加强教育行政执法研究和信息系统建设等基础性工作。</w:t>
      </w:r>
    </w:p>
    <w:p w:rsidR="00840E8C" w:rsidRDefault="00840E8C" w:rsidP="00840E8C">
      <w:pPr>
        <w:pStyle w:val="af3"/>
        <w:spacing w:after="156"/>
      </w:pPr>
      <w:r>
        <w:rPr>
          <w:rFonts w:hint="eastAsia"/>
        </w:rPr>
        <w:t xml:space="preserve">　　4.提升队伍素质。根据需要充实执法人员，落实执法人员持证上岗和资格管理制度，推动有行政编制人员和具有执法权的事业单位工作人员参加执法资格考试。建立教育行政执法人员统一管理平台和信息库，加强对执法人员的管理和服务。鼓励、支持教育执法人员和执法监督人员参加法律职业资格考试。执法人员要专岗专用。实施对执法人员的专项培训，重点培训教育法律知识、专业素养和业务能力，提升专业化水平。</w:t>
      </w:r>
    </w:p>
    <w:p w:rsidR="00840E8C" w:rsidRDefault="00840E8C" w:rsidP="00840E8C">
      <w:pPr>
        <w:pStyle w:val="af3"/>
        <w:spacing w:after="156"/>
      </w:pPr>
      <w:r>
        <w:rPr>
          <w:rFonts w:hint="eastAsia"/>
        </w:rPr>
        <w:t xml:space="preserve">　　5.完善执法机制。积极推进教育领域综合执法，结合教育特点和地方实际，探索将部分涉及面广、影响面大的执法事项纳入地方政府综合执法范畴，落实乡镇、街道责任，建立网格化监管体制。健全政府牵头协调处理非法办学、违法收费等涉及群体利益、社会安全稳定的教育重大违法案件的工作机制，提高防范和应对重大法律风险的能力。加强教育行政部门对各类办学主体办学活动的综合监管，对学校及教育行政部门审批设立的其他教育机构，要落实日常监管责任。加强与市场监管等相关部门的协作，针对市场主体实施的教育培训活动建立联合执法机制，明确联合执法牵头部门、协同部门，提高执法效能。建立重大教育违法事项通报制度和重点督办制度。国务院和省级教育行政部门、教育督导机构要会同相关部门对产生重大影响的教育违法案件进行督查督办，对地方政府和有关部门履行执法责任不力、导致发生侵害群众重大利益的教育违法案件予以通报和处理。</w:t>
      </w:r>
    </w:p>
    <w:p w:rsidR="00840E8C" w:rsidRDefault="00840E8C" w:rsidP="00840E8C">
      <w:pPr>
        <w:pStyle w:val="af3"/>
        <w:spacing w:after="156"/>
      </w:pPr>
      <w:r>
        <w:rPr>
          <w:rFonts w:hint="eastAsia"/>
        </w:rPr>
        <w:t xml:space="preserve">　　6.下移执法重心。理顺各级教育行政部门执法权限，推动执法力量下沉。省级教育行政部门除依职权执法外，要按要求建立健全本地教育行政执法工作机制和制度体系，统筹指导、监督重大案件办理。市、县两级教育行政部门按照属地原则，根据管理权限，负责学校和其他教育机构违法行为查处以及本区域教育行业监管。违法主体或违法行为跨区县的，由市级教育行政部门（或共同的上级教育行政部门）牵头或指定相关区县牵头开展联合执法。市、县教育行政执法力量要相互支持配合，实现区域内执法全覆盖。探索直辖市、设区的市与市辖区整合执法力量，实行市一级统筹执法。</w:t>
      </w:r>
    </w:p>
    <w:p w:rsidR="00840E8C" w:rsidRDefault="00840E8C" w:rsidP="00840E8C">
      <w:pPr>
        <w:pStyle w:val="af3"/>
        <w:spacing w:after="156"/>
      </w:pPr>
      <w:r>
        <w:rPr>
          <w:rFonts w:hint="eastAsia"/>
        </w:rPr>
        <w:t xml:space="preserve">　　7.加强执法协同。建立健全教育行政执法与教育督导的协同机制。教育行政部门执法信息要及时通报同级教育督导机构，纳入对地方政府、学校督导评价的指标体系。教育行政部门执法过程中，发现政府及其有关部门违反法律法规规章规定，未依法履行规划、投入、保障、管理等法定职责的，应当提请政府教育督导机构依法处理。教育督导机构、督学在督导检查过程中发现学校及其他教育机构、教师的违法行为，需要通过行政执法方式处理的，应当及时将违法线索、相关证据移送教育行政部门依法予以处理。探索建立委托执法的机制，充分发挥好督导机构、督学的作用。</w:t>
      </w:r>
    </w:p>
    <w:p w:rsidR="00840E8C" w:rsidRDefault="00840E8C" w:rsidP="00840E8C">
      <w:pPr>
        <w:pStyle w:val="af3"/>
        <w:spacing w:after="156"/>
      </w:pPr>
      <w:r>
        <w:rPr>
          <w:rFonts w:hint="eastAsia"/>
        </w:rPr>
        <w:lastRenderedPageBreak/>
        <w:t xml:space="preserve">　　8.创新执法方式。加快实施教育系统“双随机</w:t>
      </w:r>
      <w:proofErr w:type="gramStart"/>
      <w:r>
        <w:rPr>
          <w:rFonts w:hint="eastAsia"/>
        </w:rPr>
        <w:t>一</w:t>
      </w:r>
      <w:proofErr w:type="gramEnd"/>
      <w:r>
        <w:rPr>
          <w:rFonts w:hint="eastAsia"/>
        </w:rPr>
        <w:t>公开”检查制度，制定随机抽查事项清单和抽查对象名录库、执法检查人员名录库。探索建立由教育行政部门统筹对学校和其他教育机构实施行政检查的制度，制定年度规划和检查清单，合理确定随机抽查的比例和频次，减少对学校正常办学活动的干扰。推进“互联网+执法”，促进办案流程和执法工作网上运行、动态管理。加强信用监管，建立教育行业诚信档案，记录各类办学主体违法信息，与相关部门建立联合惩戒机制。鼓励和培育具有专业能力的第三方机构、行业组织，发挥行业自律和社会监督作用，提高治理效能。结合教育实际，加强行政指导、行政奖励、说服教育、劝导示范等非强制手段的运用，规范和推行柔性执法。</w:t>
      </w:r>
    </w:p>
    <w:p w:rsidR="00840E8C" w:rsidRDefault="00840E8C" w:rsidP="00840E8C">
      <w:pPr>
        <w:pStyle w:val="af3"/>
        <w:spacing w:after="156"/>
      </w:pPr>
      <w:r>
        <w:rPr>
          <w:rFonts w:hint="eastAsia"/>
        </w:rPr>
        <w:t xml:space="preserve">　　9.严格执法程序。健全教育违法行为投诉、举报制度，做到</w:t>
      </w:r>
      <w:proofErr w:type="gramStart"/>
      <w:r>
        <w:rPr>
          <w:rFonts w:hint="eastAsia"/>
        </w:rPr>
        <w:t>有诉必复</w:t>
      </w:r>
      <w:proofErr w:type="gramEnd"/>
      <w:r>
        <w:rPr>
          <w:rFonts w:hint="eastAsia"/>
        </w:rPr>
        <w:t>、有案必查。健全日常巡查机制，推进现场执法规范化。按照合法、科学、高效原则和标准化、统一化、精细化要求，优化教育行政执法程序，保障行政相对人听证等合法权益。健全教育行政处罚裁量权基准制度，细化、量化各类行政处罚事项行政裁量标准，规范裁量范围、种类、幅度。健全行政执法和刑事司法衔接机制，规范案件移送标准和程序。罚没收入按照国家有关规定，严格执行罚缴分离和收支两条线管理。</w:t>
      </w:r>
    </w:p>
    <w:p w:rsidR="00840E8C" w:rsidRDefault="00840E8C" w:rsidP="00840E8C">
      <w:pPr>
        <w:pStyle w:val="af3"/>
        <w:spacing w:after="156"/>
      </w:pPr>
      <w:r>
        <w:rPr>
          <w:rFonts w:hint="eastAsia"/>
        </w:rPr>
        <w:t xml:space="preserve">　　10.落实“三项制度”。加快完善教育行政执法信息公示制度，强化执法信息事前、事中、事后公开，公开执法主体、职责、权限、依据、程序、救济渠道，健全执法决定信息公开发布、撤销和更新机制。推进教育行政执法全过程记录制度，完善执法文书，加强执法过程录音录像，完善执法档案管理，固定保存执法证据，实现执法全程留痕。健全完善重大教育行政执法决定法制审核制度，确保法制审核工作有机构承担、有专人负责。</w:t>
      </w:r>
    </w:p>
    <w:p w:rsidR="00840E8C" w:rsidRDefault="00840E8C" w:rsidP="00840E8C">
      <w:pPr>
        <w:pStyle w:val="af3"/>
        <w:spacing w:after="156"/>
      </w:pPr>
      <w:r>
        <w:rPr>
          <w:rFonts w:hint="eastAsia"/>
        </w:rPr>
        <w:t xml:space="preserve">　　11.推动信息共享。推动省级试点，加快建立统一的教育行政执法信息库，利用政务平台，逐步做到教育执法信息全国互联共享。基于教育基础数据库，推动教育执法信息、从业禁止信息、法人或个人教育信用信息的互通。加强教育执法信息与相关行政执法部门执法信息的衔接。各地实施学校和其他教育机构设置许可、教师招聘等活动时，要通过国家数据共享交换平台、执法信息库和教育基础数据库等，对举办者、法定代表人、校长、教师等主体的信息进行查询。</w:t>
      </w:r>
    </w:p>
    <w:p w:rsidR="00840E8C" w:rsidRDefault="00840E8C" w:rsidP="00840E8C">
      <w:pPr>
        <w:pStyle w:val="af3"/>
        <w:spacing w:after="156"/>
      </w:pPr>
      <w:r>
        <w:rPr>
          <w:rFonts w:hint="eastAsia"/>
        </w:rPr>
        <w:t xml:space="preserve">　　12.加强组织领导。推动建立由政府牵头，教育、市场监管、民政、公安、应急管理、卫生健康、食品药品、城管、税务等部门参加的教育行政执法工作协调机制，指导、推动重大执法活动，组织跨部门执法。各地要把执法工作中的重大事项纳入重要议事日程，制定实施方案，细化分解任务，明确时间节点，层层压实责任。</w:t>
      </w:r>
    </w:p>
    <w:p w:rsidR="00840E8C" w:rsidRDefault="00840E8C" w:rsidP="00840E8C">
      <w:pPr>
        <w:pStyle w:val="af3"/>
        <w:spacing w:after="156"/>
      </w:pPr>
      <w:r>
        <w:rPr>
          <w:rFonts w:hint="eastAsia"/>
        </w:rPr>
        <w:t xml:space="preserve">　　13.强化条件保障。切实保障执法经费，在编制部门预算时充分考虑履行行政执法职责需要。根据有关规定配备执法服装和标识，改善执法条件，合理配备执法必须的车辆、通讯、调查取证等装备，保障执法活动正常开展。强化执法人员职业保</w:t>
      </w:r>
      <w:r>
        <w:rPr>
          <w:rFonts w:hint="eastAsia"/>
        </w:rPr>
        <w:lastRenderedPageBreak/>
        <w:t>障，完善基层执法人员保险制度，有条件的地区应通过购买意外伤害保险等方式提高职业伤害保障水平。</w:t>
      </w:r>
    </w:p>
    <w:p w:rsidR="00840E8C" w:rsidRDefault="00840E8C" w:rsidP="00840E8C">
      <w:pPr>
        <w:pStyle w:val="af3"/>
        <w:spacing w:after="156"/>
      </w:pPr>
      <w:r>
        <w:rPr>
          <w:rFonts w:hint="eastAsia"/>
        </w:rPr>
        <w:t xml:space="preserve">　　14.加强执法监督。教育法治工作机构要履行执法监督职能。教育执法过程中要尊重教育规律，注重保障行政相对人权益，坚决防止多头执法、重复执法、选择性执法，坚决杜绝以罚代管、以罚代刑。健全教育行政执法责任追究机制，对执法中的不作为、乱作为或者违规干预执法等行为，要依法依规追究责任。保障执法对象依法提起行政复议、行政诉讼的权利，发挥行政和司法监督、纠错作用。大力推进阳光执法，加强社会监督。</w:t>
      </w:r>
    </w:p>
    <w:p w:rsidR="00840E8C" w:rsidRDefault="00840E8C" w:rsidP="00840E8C">
      <w:pPr>
        <w:pStyle w:val="af3"/>
        <w:spacing w:after="156"/>
      </w:pPr>
      <w:r>
        <w:rPr>
          <w:rFonts w:hint="eastAsia"/>
        </w:rPr>
        <w:t xml:space="preserve">　　15.完善执法依据。完善教育法律法规规章，提高教育立法质量，尽快形成覆盖各类教育活动的法律制度体系，为教育行政执法提供明确依据。结合实际需要积极推进地方教育立法，健全本地方教育行政执法的依据与规范。加快修订《教育行政处罚暂行实施办法》，夯实教育行政执法制度基础，提高执法规范化水平。</w:t>
      </w:r>
    </w:p>
    <w:p w:rsidR="00840E8C" w:rsidRDefault="00840E8C" w:rsidP="00840E8C">
      <w:pPr>
        <w:pStyle w:val="af3"/>
        <w:spacing w:after="156"/>
      </w:pPr>
      <w:r>
        <w:rPr>
          <w:rFonts w:hint="eastAsia"/>
        </w:rPr>
        <w:t xml:space="preserve">　　16.推进考核评价。将教育行政执法工作纳入省级人民政府履行教育职责评价指标体系，作为评估教育行政部门法治政府建设成效的内容。健全依法行政的层级监督和考核机制，下级教育行政部门每年要向上级教育行政部门报告行政执法情况。建立教育行政执法工作第三方评价机制和群众评议反馈机制，增强执法工作评价的客观性和科学性。</w:t>
      </w:r>
    </w:p>
    <w:p w:rsidR="00840E8C" w:rsidRDefault="00840E8C" w:rsidP="00840E8C">
      <w:pPr>
        <w:pStyle w:val="af3"/>
        <w:spacing w:after="156"/>
      </w:pPr>
      <w:r>
        <w:rPr>
          <w:rFonts w:hint="eastAsia"/>
        </w:rPr>
        <w:t xml:space="preserve">　　各地可以结合实际，制定贯彻实施本意见的具体办法。</w:t>
      </w:r>
    </w:p>
    <w:p w:rsidR="00840E8C" w:rsidRDefault="00840E8C" w:rsidP="00840E8C">
      <w:pPr>
        <w:rPr>
          <w:rFonts w:ascii="楷体" w:eastAsia="楷体" w:hAnsi="楷体" w:cs="宋体"/>
          <w:color w:val="000000" w:themeColor="text1"/>
          <w:spacing w:val="14"/>
          <w:sz w:val="24"/>
          <w:szCs w:val="24"/>
        </w:rPr>
      </w:pPr>
      <w:r>
        <w:br w:type="page"/>
      </w:r>
    </w:p>
    <w:p w:rsidR="00B9575B" w:rsidRDefault="00B9575B" w:rsidP="00B9575B">
      <w:pPr>
        <w:pStyle w:val="af5"/>
      </w:pPr>
      <w:bookmarkStart w:id="35" w:name="_Toc37940228"/>
      <w:r>
        <w:rPr>
          <w:rFonts w:hint="eastAsia"/>
        </w:rPr>
        <w:lastRenderedPageBreak/>
        <w:t>（3）</w:t>
      </w:r>
      <w:r w:rsidRPr="00B9575B">
        <w:rPr>
          <w:rFonts w:hint="eastAsia"/>
        </w:rPr>
        <w:t>习近平关于全面从严治党论述摘编</w:t>
      </w:r>
      <w:bookmarkEnd w:id="35"/>
    </w:p>
    <w:p w:rsidR="00717A31" w:rsidRDefault="007102DA" w:rsidP="007102DA">
      <w:pPr>
        <w:shd w:val="clear" w:color="auto" w:fill="FFFFFF"/>
        <w:spacing w:afterLines="50" w:after="156" w:line="440" w:lineRule="exact"/>
        <w:jc w:val="center"/>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w:t>
      </w:r>
      <w:r>
        <w:rPr>
          <w:rFonts w:ascii="楷体" w:eastAsia="楷体" w:hAnsi="楷体" w:cs="宋体" w:hint="eastAsia"/>
          <w:color w:val="000000" w:themeColor="text1"/>
          <w:spacing w:val="14"/>
          <w:sz w:val="24"/>
          <w:szCs w:val="24"/>
        </w:rPr>
        <w:t>书籍</w:t>
      </w:r>
      <w:r w:rsidRPr="008A5889">
        <w:rPr>
          <w:rFonts w:ascii="楷体" w:eastAsia="楷体" w:hAnsi="楷体" w:cs="宋体" w:hint="eastAsia"/>
          <w:color w:val="000000" w:themeColor="text1"/>
          <w:spacing w:val="14"/>
          <w:sz w:val="24"/>
          <w:szCs w:val="24"/>
        </w:rPr>
        <w:t>-----------------------------</w:t>
      </w:r>
    </w:p>
    <w:p w:rsidR="00717A31" w:rsidRDefault="00717A31" w:rsidP="00717A31">
      <w:r>
        <w:br w:type="page"/>
      </w:r>
    </w:p>
    <w:p w:rsidR="00B9575B" w:rsidRDefault="009C0D7B" w:rsidP="009C0D7B">
      <w:pPr>
        <w:pStyle w:val="af5"/>
      </w:pPr>
      <w:bookmarkStart w:id="36" w:name="_Toc37940229"/>
      <w:r>
        <w:rPr>
          <w:rFonts w:hint="eastAsia"/>
        </w:rPr>
        <w:lastRenderedPageBreak/>
        <w:t>（4）中共中央关于加强党的政治建设的意见</w:t>
      </w:r>
      <w:bookmarkEnd w:id="36"/>
    </w:p>
    <w:p w:rsidR="009C0D7B" w:rsidRDefault="009C0D7B" w:rsidP="009C0D7B">
      <w:pPr>
        <w:shd w:val="clear" w:color="auto" w:fill="FFFFFF"/>
        <w:spacing w:afterLines="50" w:after="156" w:line="440" w:lineRule="exact"/>
        <w:jc w:val="center"/>
        <w:rPr>
          <w:rFonts w:ascii="楷体" w:eastAsia="楷体" w:hAnsi="楷体" w:cs="宋体"/>
          <w:color w:val="000000" w:themeColor="text1"/>
          <w:spacing w:val="14"/>
          <w:sz w:val="24"/>
          <w:szCs w:val="24"/>
        </w:rPr>
      </w:pPr>
      <w:r w:rsidRPr="008A5889">
        <w:rPr>
          <w:rFonts w:ascii="楷体" w:eastAsia="楷体" w:hAnsi="楷体" w:cs="宋体" w:hint="eastAsia"/>
          <w:color w:val="000000" w:themeColor="text1"/>
          <w:spacing w:val="14"/>
          <w:sz w:val="24"/>
          <w:szCs w:val="24"/>
        </w:rPr>
        <w:t>----------------------------</w:t>
      </w:r>
      <w:r>
        <w:rPr>
          <w:rFonts w:ascii="楷体" w:eastAsia="楷体" w:hAnsi="楷体" w:cs="宋体" w:hint="eastAsia"/>
          <w:color w:val="000000" w:themeColor="text1"/>
          <w:spacing w:val="14"/>
          <w:sz w:val="24"/>
          <w:szCs w:val="24"/>
        </w:rPr>
        <w:t>书籍</w:t>
      </w:r>
      <w:r w:rsidRPr="008A5889">
        <w:rPr>
          <w:rFonts w:ascii="楷体" w:eastAsia="楷体" w:hAnsi="楷体" w:cs="宋体" w:hint="eastAsia"/>
          <w:color w:val="000000" w:themeColor="text1"/>
          <w:spacing w:val="14"/>
          <w:sz w:val="24"/>
          <w:szCs w:val="24"/>
        </w:rPr>
        <w:t>-----------------------------</w:t>
      </w:r>
    </w:p>
    <w:p w:rsidR="000118A9" w:rsidRPr="00C0016D" w:rsidRDefault="000118A9" w:rsidP="00EC236B">
      <w:pPr>
        <w:widowControl/>
        <w:spacing w:line="440" w:lineRule="exact"/>
        <w:ind w:firstLineChars="200" w:firstLine="480"/>
        <w:rPr>
          <w:rFonts w:ascii="楷体" w:eastAsia="楷体" w:hAnsi="楷体" w:cs="宋体"/>
          <w:color w:val="000000" w:themeColor="text1"/>
          <w:kern w:val="0"/>
          <w:sz w:val="24"/>
          <w:szCs w:val="24"/>
        </w:rPr>
      </w:pPr>
    </w:p>
    <w:sectPr w:rsidR="000118A9" w:rsidRPr="00C0016D" w:rsidSect="00E87409">
      <w:footerReference w:type="default" r:id="rId17"/>
      <w:footerReference w:type="first" r:id="rId18"/>
      <w:pgSz w:w="11906" w:h="16838"/>
      <w:pgMar w:top="1440" w:right="1080" w:bottom="1440" w:left="108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27A" w:rsidRDefault="00F1727A" w:rsidP="00B20EC6">
      <w:r>
        <w:separator/>
      </w:r>
    </w:p>
  </w:endnote>
  <w:endnote w:type="continuationSeparator" w:id="0">
    <w:p w:rsidR="00F1727A" w:rsidRDefault="00F1727A" w:rsidP="00B2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FangSong">
    <w:altName w:val="Times New Roman"/>
    <w:panose1 w:val="00000000000000000000"/>
    <w:charset w:val="00"/>
    <w:family w:val="roman"/>
    <w:notTrueType/>
    <w:pitch w:val="default"/>
  </w:font>
  <w:font w:name="楷体">
    <w:altName w:val="微软雅黑"/>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37A" w:rsidRDefault="0006337A">
    <w:pPr>
      <w:pStyle w:val="a8"/>
      <w:jc w:val="center"/>
    </w:pPr>
  </w:p>
  <w:p w:rsidR="0006337A" w:rsidRDefault="0006337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818877"/>
      <w:docPartObj>
        <w:docPartGallery w:val="Page Numbers (Bottom of Page)"/>
        <w:docPartUnique/>
      </w:docPartObj>
    </w:sdtPr>
    <w:sdtEndPr/>
    <w:sdtContent>
      <w:p w:rsidR="0006337A" w:rsidRDefault="0006337A">
        <w:pPr>
          <w:pStyle w:val="a8"/>
          <w:jc w:val="center"/>
        </w:pPr>
        <w:r>
          <w:fldChar w:fldCharType="begin"/>
        </w:r>
        <w:r>
          <w:instrText>PAGE   \* MERGEFORMAT</w:instrText>
        </w:r>
        <w:r>
          <w:fldChar w:fldCharType="separate"/>
        </w:r>
        <w:r w:rsidR="0070795B" w:rsidRPr="0070795B">
          <w:rPr>
            <w:noProof/>
            <w:lang w:val="zh-CN"/>
          </w:rPr>
          <w:t>108</w:t>
        </w:r>
        <w:r>
          <w:rPr>
            <w:noProof/>
            <w:lang w:val="zh-CN"/>
          </w:rPr>
          <w:fldChar w:fldCharType="end"/>
        </w:r>
      </w:p>
    </w:sdtContent>
  </w:sdt>
  <w:p w:rsidR="0006337A" w:rsidRDefault="0006337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20110"/>
      <w:docPartObj>
        <w:docPartGallery w:val="Page Numbers (Bottom of Page)"/>
        <w:docPartUnique/>
      </w:docPartObj>
    </w:sdtPr>
    <w:sdtEndPr/>
    <w:sdtContent>
      <w:p w:rsidR="0006337A" w:rsidRDefault="0006337A">
        <w:pPr>
          <w:pStyle w:val="a8"/>
          <w:jc w:val="center"/>
        </w:pPr>
        <w:r>
          <w:fldChar w:fldCharType="begin"/>
        </w:r>
        <w:r>
          <w:instrText>PAGE   \* MERGEFORMAT</w:instrText>
        </w:r>
        <w:r>
          <w:fldChar w:fldCharType="separate"/>
        </w:r>
        <w:r w:rsidR="0070795B" w:rsidRPr="0070795B">
          <w:rPr>
            <w:noProof/>
            <w:lang w:val="zh-CN"/>
          </w:rPr>
          <w:t>1</w:t>
        </w:r>
        <w:r>
          <w:rPr>
            <w:noProof/>
            <w:lang w:val="zh-CN"/>
          </w:rPr>
          <w:fldChar w:fldCharType="end"/>
        </w:r>
      </w:p>
    </w:sdtContent>
  </w:sdt>
  <w:p w:rsidR="0006337A" w:rsidRDefault="0006337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27A" w:rsidRDefault="00F1727A" w:rsidP="00B20EC6">
      <w:r>
        <w:separator/>
      </w:r>
    </w:p>
  </w:footnote>
  <w:footnote w:type="continuationSeparator" w:id="0">
    <w:p w:rsidR="00F1727A" w:rsidRDefault="00F1727A" w:rsidP="00B20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D2042"/>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1270039C"/>
    <w:multiLevelType w:val="hybridMultilevel"/>
    <w:tmpl w:val="03DEB214"/>
    <w:lvl w:ilvl="0" w:tplc="E23C962E">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5562853"/>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196A3F37"/>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1AA15395"/>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nsid w:val="20FA590A"/>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nsid w:val="25ED4034"/>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26F12F92"/>
    <w:multiLevelType w:val="hybridMultilevel"/>
    <w:tmpl w:val="DB0623C8"/>
    <w:lvl w:ilvl="0" w:tplc="2242ABD6">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295B2FE7"/>
    <w:multiLevelType w:val="hybridMultilevel"/>
    <w:tmpl w:val="CA20EAE2"/>
    <w:lvl w:ilvl="0" w:tplc="9A7862D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C5B4FF6"/>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2C6D7AAB"/>
    <w:multiLevelType w:val="hybridMultilevel"/>
    <w:tmpl w:val="A1384FC8"/>
    <w:lvl w:ilvl="0" w:tplc="09ECE6CC">
      <w:start w:val="1"/>
      <w:numFmt w:val="decimal"/>
      <w:lvlText w:val="（%1）"/>
      <w:lvlJc w:val="left"/>
      <w:pPr>
        <w:ind w:left="1080" w:hanging="1080"/>
      </w:pPr>
      <w:rPr>
        <w:rFonts w:asciiTheme="minorEastAsia" w:eastAsiaTheme="minorEastAsia" w:hAnsiTheme="minorEastAsia" w:hint="default"/>
        <w:color w:val="0033CC"/>
        <w:sz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CAA239A"/>
    <w:multiLevelType w:val="hybridMultilevel"/>
    <w:tmpl w:val="0974F0B8"/>
    <w:lvl w:ilvl="0" w:tplc="984E7CB0">
      <w:start w:val="1"/>
      <w:numFmt w:val="japaneseCounting"/>
      <w:lvlText w:val="第%1，"/>
      <w:lvlJc w:val="left"/>
      <w:pPr>
        <w:ind w:left="1335" w:hanging="8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4AE38B6"/>
    <w:multiLevelType w:val="hybridMultilevel"/>
    <w:tmpl w:val="32404D40"/>
    <w:lvl w:ilvl="0" w:tplc="1F684262">
      <w:start w:val="1"/>
      <w:numFmt w:val="japaneseCounting"/>
      <w:lvlText w:val="(%1)"/>
      <w:lvlJc w:val="left"/>
      <w:pPr>
        <w:ind w:left="1007" w:hanging="52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364C2DC1"/>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nsid w:val="39012A2A"/>
    <w:multiLevelType w:val="hybridMultilevel"/>
    <w:tmpl w:val="851287B8"/>
    <w:lvl w:ilvl="0" w:tplc="3D92629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371158C"/>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nsid w:val="4DFD34CE"/>
    <w:multiLevelType w:val="hybridMultilevel"/>
    <w:tmpl w:val="8F7C16A4"/>
    <w:lvl w:ilvl="0" w:tplc="043CB388">
      <w:start w:val="1"/>
      <w:numFmt w:val="japaneseCounting"/>
      <w:lvlText w:val="（%1）"/>
      <w:lvlJc w:val="left"/>
      <w:pPr>
        <w:ind w:left="1350" w:hanging="1350"/>
      </w:pPr>
      <w:rPr>
        <w:rFonts w:hint="default"/>
        <w:lang w:val="en-US"/>
      </w:rPr>
    </w:lvl>
    <w:lvl w:ilvl="1" w:tplc="15C22F5C">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EC47906"/>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4FA53110"/>
    <w:multiLevelType w:val="hybridMultilevel"/>
    <w:tmpl w:val="981CDB0A"/>
    <w:lvl w:ilvl="0" w:tplc="57B42D9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2EB5B2A"/>
    <w:multiLevelType w:val="hybridMultilevel"/>
    <w:tmpl w:val="68F2A1B8"/>
    <w:lvl w:ilvl="0" w:tplc="82325CB8">
      <w:start w:val="1"/>
      <w:numFmt w:val="japaneseCounting"/>
      <w:lvlText w:val="（%1）"/>
      <w:lvlJc w:val="left"/>
      <w:pPr>
        <w:tabs>
          <w:tab w:val="num" w:pos="1275"/>
        </w:tabs>
        <w:ind w:left="1275" w:hanging="855"/>
      </w:pPr>
      <w:rPr>
        <w:rFonts w:hint="default"/>
        <w:b/>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0">
    <w:nsid w:val="54797D33"/>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55DE6907"/>
    <w:multiLevelType w:val="hybridMultilevel"/>
    <w:tmpl w:val="48B25A14"/>
    <w:lvl w:ilvl="0" w:tplc="5B74FD0C">
      <w:start w:val="2"/>
      <w:numFmt w:val="decimal"/>
      <w:lvlText w:val="（%1）"/>
      <w:lvlJc w:val="left"/>
      <w:pPr>
        <w:ind w:left="2220" w:hanging="108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22">
    <w:nsid w:val="56F54C1D"/>
    <w:multiLevelType w:val="hybridMultilevel"/>
    <w:tmpl w:val="E31EA436"/>
    <w:lvl w:ilvl="0" w:tplc="8A8EF412">
      <w:start w:val="1"/>
      <w:numFmt w:val="decimal"/>
      <w:lvlText w:val="（%1）"/>
      <w:lvlJc w:val="left"/>
      <w:pPr>
        <w:ind w:left="94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687F83"/>
    <w:multiLevelType w:val="hybridMultilevel"/>
    <w:tmpl w:val="A10AA42C"/>
    <w:lvl w:ilvl="0" w:tplc="3D8A522A">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4">
    <w:nsid w:val="64B305AE"/>
    <w:multiLevelType w:val="multilevel"/>
    <w:tmpl w:val="17A6AFE6"/>
    <w:lvl w:ilvl="0">
      <w:start w:val="1"/>
      <w:numFmt w:val="japaneseCounting"/>
      <w:lvlText w:val="（%1）"/>
      <w:lvlJc w:val="left"/>
      <w:pPr>
        <w:tabs>
          <w:tab w:val="num" w:pos="1415"/>
        </w:tabs>
        <w:ind w:left="1415" w:hanging="85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25">
    <w:nsid w:val="65775D0E"/>
    <w:multiLevelType w:val="hybridMultilevel"/>
    <w:tmpl w:val="6F3A77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9E676CC"/>
    <w:multiLevelType w:val="hybridMultilevel"/>
    <w:tmpl w:val="BE601522"/>
    <w:lvl w:ilvl="0" w:tplc="1286212C">
      <w:start w:val="1"/>
      <w:numFmt w:val="decimal"/>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AF220C6"/>
    <w:multiLevelType w:val="hybridMultilevel"/>
    <w:tmpl w:val="C4A470A6"/>
    <w:lvl w:ilvl="0" w:tplc="6B90D6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05B1A74"/>
    <w:multiLevelType w:val="hybridMultilevel"/>
    <w:tmpl w:val="3294DF24"/>
    <w:lvl w:ilvl="0" w:tplc="4386B918">
      <w:start w:val="1"/>
      <w:numFmt w:val="japaneseCounting"/>
      <w:lvlText w:val="%1、"/>
      <w:lvlJc w:val="left"/>
      <w:pPr>
        <w:tabs>
          <w:tab w:val="num" w:pos="1420"/>
        </w:tabs>
        <w:ind w:left="1420" w:hanging="720"/>
      </w:pPr>
      <w:rPr>
        <w:rFonts w:hint="default"/>
      </w:rPr>
    </w:lvl>
    <w:lvl w:ilvl="1" w:tplc="ECC02FFE">
      <w:start w:val="1"/>
      <w:numFmt w:val="decimal"/>
      <w:lvlText w:val="%2、"/>
      <w:lvlJc w:val="left"/>
      <w:pPr>
        <w:tabs>
          <w:tab w:val="num" w:pos="1840"/>
        </w:tabs>
        <w:ind w:left="1840" w:hanging="720"/>
      </w:pPr>
      <w:rPr>
        <w:rFonts w:hint="default"/>
      </w:rPr>
    </w:lvl>
    <w:lvl w:ilvl="2" w:tplc="0409001B" w:tentative="1">
      <w:start w:val="1"/>
      <w:numFmt w:val="lowerRoman"/>
      <w:lvlText w:val="%3."/>
      <w:lvlJc w:val="right"/>
      <w:pPr>
        <w:tabs>
          <w:tab w:val="num" w:pos="1960"/>
        </w:tabs>
        <w:ind w:left="1960" w:hanging="420"/>
      </w:pPr>
    </w:lvl>
    <w:lvl w:ilvl="3" w:tplc="0409000F" w:tentative="1">
      <w:start w:val="1"/>
      <w:numFmt w:val="decimal"/>
      <w:lvlText w:val="%4."/>
      <w:lvlJc w:val="left"/>
      <w:pPr>
        <w:tabs>
          <w:tab w:val="num" w:pos="2380"/>
        </w:tabs>
        <w:ind w:left="2380" w:hanging="420"/>
      </w:pPr>
    </w:lvl>
    <w:lvl w:ilvl="4" w:tplc="04090019" w:tentative="1">
      <w:start w:val="1"/>
      <w:numFmt w:val="lowerLetter"/>
      <w:lvlText w:val="%5)"/>
      <w:lvlJc w:val="left"/>
      <w:pPr>
        <w:tabs>
          <w:tab w:val="num" w:pos="2800"/>
        </w:tabs>
        <w:ind w:left="2800" w:hanging="420"/>
      </w:pPr>
    </w:lvl>
    <w:lvl w:ilvl="5" w:tplc="0409001B" w:tentative="1">
      <w:start w:val="1"/>
      <w:numFmt w:val="lowerRoman"/>
      <w:lvlText w:val="%6."/>
      <w:lvlJc w:val="right"/>
      <w:pPr>
        <w:tabs>
          <w:tab w:val="num" w:pos="3220"/>
        </w:tabs>
        <w:ind w:left="3220" w:hanging="420"/>
      </w:pPr>
    </w:lvl>
    <w:lvl w:ilvl="6" w:tplc="0409000F" w:tentative="1">
      <w:start w:val="1"/>
      <w:numFmt w:val="decimal"/>
      <w:lvlText w:val="%7."/>
      <w:lvlJc w:val="left"/>
      <w:pPr>
        <w:tabs>
          <w:tab w:val="num" w:pos="3640"/>
        </w:tabs>
        <w:ind w:left="3640" w:hanging="420"/>
      </w:pPr>
    </w:lvl>
    <w:lvl w:ilvl="7" w:tplc="04090019" w:tentative="1">
      <w:start w:val="1"/>
      <w:numFmt w:val="lowerLetter"/>
      <w:lvlText w:val="%8)"/>
      <w:lvlJc w:val="left"/>
      <w:pPr>
        <w:tabs>
          <w:tab w:val="num" w:pos="4060"/>
        </w:tabs>
        <w:ind w:left="4060" w:hanging="420"/>
      </w:pPr>
    </w:lvl>
    <w:lvl w:ilvl="8" w:tplc="0409001B" w:tentative="1">
      <w:start w:val="1"/>
      <w:numFmt w:val="lowerRoman"/>
      <w:lvlText w:val="%9."/>
      <w:lvlJc w:val="right"/>
      <w:pPr>
        <w:tabs>
          <w:tab w:val="num" w:pos="4480"/>
        </w:tabs>
        <w:ind w:left="4480" w:hanging="420"/>
      </w:pPr>
    </w:lvl>
  </w:abstractNum>
  <w:abstractNum w:abstractNumId="29">
    <w:nsid w:val="71615AE4"/>
    <w:multiLevelType w:val="hybridMultilevel"/>
    <w:tmpl w:val="03DEB214"/>
    <w:lvl w:ilvl="0" w:tplc="E23C962E">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7D8A7362"/>
    <w:multiLevelType w:val="hybridMultilevel"/>
    <w:tmpl w:val="207A4C9C"/>
    <w:lvl w:ilvl="0" w:tplc="D8CCAEDE">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7"/>
  </w:num>
  <w:num w:numId="2">
    <w:abstractNumId w:val="26"/>
  </w:num>
  <w:num w:numId="3">
    <w:abstractNumId w:val="28"/>
  </w:num>
  <w:num w:numId="4">
    <w:abstractNumId w:val="19"/>
  </w:num>
  <w:num w:numId="5">
    <w:abstractNumId w:val="23"/>
  </w:num>
  <w:num w:numId="6">
    <w:abstractNumId w:val="24"/>
  </w:num>
  <w:num w:numId="7">
    <w:abstractNumId w:val="18"/>
  </w:num>
  <w:num w:numId="8">
    <w:abstractNumId w:val="14"/>
  </w:num>
  <w:num w:numId="9">
    <w:abstractNumId w:val="25"/>
  </w:num>
  <w:num w:numId="10">
    <w:abstractNumId w:val="8"/>
  </w:num>
  <w:num w:numId="11">
    <w:abstractNumId w:val="16"/>
  </w:num>
  <w:num w:numId="12">
    <w:abstractNumId w:val="20"/>
  </w:num>
  <w:num w:numId="13">
    <w:abstractNumId w:val="27"/>
  </w:num>
  <w:num w:numId="14">
    <w:abstractNumId w:val="11"/>
  </w:num>
  <w:num w:numId="15">
    <w:abstractNumId w:val="9"/>
  </w:num>
  <w:num w:numId="16">
    <w:abstractNumId w:val="12"/>
  </w:num>
  <w:num w:numId="17">
    <w:abstractNumId w:val="21"/>
  </w:num>
  <w:num w:numId="18">
    <w:abstractNumId w:val="30"/>
  </w:num>
  <w:num w:numId="19">
    <w:abstractNumId w:val="6"/>
  </w:num>
  <w:num w:numId="20">
    <w:abstractNumId w:val="0"/>
  </w:num>
  <w:num w:numId="21">
    <w:abstractNumId w:val="4"/>
  </w:num>
  <w:num w:numId="22">
    <w:abstractNumId w:val="15"/>
  </w:num>
  <w:num w:numId="23">
    <w:abstractNumId w:val="1"/>
  </w:num>
  <w:num w:numId="24">
    <w:abstractNumId w:val="22"/>
  </w:num>
  <w:num w:numId="25">
    <w:abstractNumId w:val="17"/>
  </w:num>
  <w:num w:numId="26">
    <w:abstractNumId w:val="2"/>
  </w:num>
  <w:num w:numId="27">
    <w:abstractNumId w:val="10"/>
  </w:num>
  <w:num w:numId="28">
    <w:abstractNumId w:val="13"/>
  </w:num>
  <w:num w:numId="29">
    <w:abstractNumId w:val="5"/>
  </w:num>
  <w:num w:numId="30">
    <w:abstractNumId w:val="2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30C"/>
    <w:rsid w:val="0000007A"/>
    <w:rsid w:val="000047B7"/>
    <w:rsid w:val="0000483B"/>
    <w:rsid w:val="00005045"/>
    <w:rsid w:val="000104C6"/>
    <w:rsid w:val="000118A9"/>
    <w:rsid w:val="00011CA6"/>
    <w:rsid w:val="0001502A"/>
    <w:rsid w:val="000172DB"/>
    <w:rsid w:val="000175C0"/>
    <w:rsid w:val="00020133"/>
    <w:rsid w:val="00022E0A"/>
    <w:rsid w:val="00023636"/>
    <w:rsid w:val="00023E36"/>
    <w:rsid w:val="00025411"/>
    <w:rsid w:val="00027E14"/>
    <w:rsid w:val="000324AC"/>
    <w:rsid w:val="00035496"/>
    <w:rsid w:val="00035BEF"/>
    <w:rsid w:val="0004012C"/>
    <w:rsid w:val="000402BF"/>
    <w:rsid w:val="000414A3"/>
    <w:rsid w:val="00041A96"/>
    <w:rsid w:val="000441DC"/>
    <w:rsid w:val="000447B0"/>
    <w:rsid w:val="000506FB"/>
    <w:rsid w:val="00050DBB"/>
    <w:rsid w:val="00051170"/>
    <w:rsid w:val="00052CD3"/>
    <w:rsid w:val="00054249"/>
    <w:rsid w:val="00055781"/>
    <w:rsid w:val="00060D36"/>
    <w:rsid w:val="00061278"/>
    <w:rsid w:val="0006194F"/>
    <w:rsid w:val="0006337A"/>
    <w:rsid w:val="00064F14"/>
    <w:rsid w:val="00065983"/>
    <w:rsid w:val="00065FC3"/>
    <w:rsid w:val="00066D7F"/>
    <w:rsid w:val="000676D4"/>
    <w:rsid w:val="00072DC1"/>
    <w:rsid w:val="000738A7"/>
    <w:rsid w:val="00073975"/>
    <w:rsid w:val="00075B2F"/>
    <w:rsid w:val="00076AE1"/>
    <w:rsid w:val="00077045"/>
    <w:rsid w:val="00081465"/>
    <w:rsid w:val="000821CA"/>
    <w:rsid w:val="00084611"/>
    <w:rsid w:val="00084B75"/>
    <w:rsid w:val="00085741"/>
    <w:rsid w:val="00093FC7"/>
    <w:rsid w:val="0009424B"/>
    <w:rsid w:val="000976B6"/>
    <w:rsid w:val="000A27FB"/>
    <w:rsid w:val="000A4547"/>
    <w:rsid w:val="000A76DD"/>
    <w:rsid w:val="000B2B8D"/>
    <w:rsid w:val="000B7D79"/>
    <w:rsid w:val="000C2F5B"/>
    <w:rsid w:val="000C2F5C"/>
    <w:rsid w:val="000C6EB5"/>
    <w:rsid w:val="000D0F7F"/>
    <w:rsid w:val="000D4441"/>
    <w:rsid w:val="000D4637"/>
    <w:rsid w:val="000D5343"/>
    <w:rsid w:val="000E0F14"/>
    <w:rsid w:val="000E314F"/>
    <w:rsid w:val="000E7E38"/>
    <w:rsid w:val="000F5352"/>
    <w:rsid w:val="000F7E1D"/>
    <w:rsid w:val="0010339A"/>
    <w:rsid w:val="00103878"/>
    <w:rsid w:val="00103E53"/>
    <w:rsid w:val="00107AD3"/>
    <w:rsid w:val="00107EAB"/>
    <w:rsid w:val="0011050C"/>
    <w:rsid w:val="00111F66"/>
    <w:rsid w:val="001146C9"/>
    <w:rsid w:val="001154A1"/>
    <w:rsid w:val="00123279"/>
    <w:rsid w:val="00123595"/>
    <w:rsid w:val="00125991"/>
    <w:rsid w:val="0013389F"/>
    <w:rsid w:val="00134DDD"/>
    <w:rsid w:val="0013594B"/>
    <w:rsid w:val="001369A7"/>
    <w:rsid w:val="001372B3"/>
    <w:rsid w:val="00143B21"/>
    <w:rsid w:val="00144203"/>
    <w:rsid w:val="00145278"/>
    <w:rsid w:val="001479EB"/>
    <w:rsid w:val="001563B3"/>
    <w:rsid w:val="00156CB9"/>
    <w:rsid w:val="001602BE"/>
    <w:rsid w:val="00162E93"/>
    <w:rsid w:val="00170A45"/>
    <w:rsid w:val="001776B4"/>
    <w:rsid w:val="00180DA5"/>
    <w:rsid w:val="0018113D"/>
    <w:rsid w:val="001823CC"/>
    <w:rsid w:val="00184AF2"/>
    <w:rsid w:val="00185A68"/>
    <w:rsid w:val="001929E1"/>
    <w:rsid w:val="00195B01"/>
    <w:rsid w:val="00197648"/>
    <w:rsid w:val="00197B97"/>
    <w:rsid w:val="001A37EF"/>
    <w:rsid w:val="001B104D"/>
    <w:rsid w:val="001B3D5E"/>
    <w:rsid w:val="001B4D57"/>
    <w:rsid w:val="001B591A"/>
    <w:rsid w:val="001B682B"/>
    <w:rsid w:val="001B6C3A"/>
    <w:rsid w:val="001C2B88"/>
    <w:rsid w:val="001C336F"/>
    <w:rsid w:val="001C3D15"/>
    <w:rsid w:val="001C4EA7"/>
    <w:rsid w:val="001C59A8"/>
    <w:rsid w:val="001D0042"/>
    <w:rsid w:val="001D4B9F"/>
    <w:rsid w:val="001D696C"/>
    <w:rsid w:val="001E007E"/>
    <w:rsid w:val="001E1561"/>
    <w:rsid w:val="001F162C"/>
    <w:rsid w:val="001F3DB2"/>
    <w:rsid w:val="001F4B58"/>
    <w:rsid w:val="001F4C29"/>
    <w:rsid w:val="001F5254"/>
    <w:rsid w:val="001F5806"/>
    <w:rsid w:val="001F61D0"/>
    <w:rsid w:val="001F7E34"/>
    <w:rsid w:val="002016B3"/>
    <w:rsid w:val="00201F00"/>
    <w:rsid w:val="00211BCF"/>
    <w:rsid w:val="00212F25"/>
    <w:rsid w:val="0021446E"/>
    <w:rsid w:val="002156C1"/>
    <w:rsid w:val="00217F93"/>
    <w:rsid w:val="002203C1"/>
    <w:rsid w:val="00220B6C"/>
    <w:rsid w:val="00223808"/>
    <w:rsid w:val="00224E1A"/>
    <w:rsid w:val="002314DE"/>
    <w:rsid w:val="0023732C"/>
    <w:rsid w:val="00243556"/>
    <w:rsid w:val="00243FE3"/>
    <w:rsid w:val="0024495B"/>
    <w:rsid w:val="00244C07"/>
    <w:rsid w:val="00245F03"/>
    <w:rsid w:val="00247E67"/>
    <w:rsid w:val="0025130F"/>
    <w:rsid w:val="00252081"/>
    <w:rsid w:val="00260322"/>
    <w:rsid w:val="0026250A"/>
    <w:rsid w:val="00264D27"/>
    <w:rsid w:val="00265588"/>
    <w:rsid w:val="0026695A"/>
    <w:rsid w:val="00266D31"/>
    <w:rsid w:val="00267475"/>
    <w:rsid w:val="00271269"/>
    <w:rsid w:val="00276112"/>
    <w:rsid w:val="002774BA"/>
    <w:rsid w:val="00283A67"/>
    <w:rsid w:val="00283CD0"/>
    <w:rsid w:val="00284EBE"/>
    <w:rsid w:val="002852DE"/>
    <w:rsid w:val="0029268C"/>
    <w:rsid w:val="0029270F"/>
    <w:rsid w:val="00292B53"/>
    <w:rsid w:val="00293255"/>
    <w:rsid w:val="002937C3"/>
    <w:rsid w:val="00293835"/>
    <w:rsid w:val="002938B1"/>
    <w:rsid w:val="00295FB3"/>
    <w:rsid w:val="0029706C"/>
    <w:rsid w:val="002A08A9"/>
    <w:rsid w:val="002A1831"/>
    <w:rsid w:val="002A3B83"/>
    <w:rsid w:val="002A5D02"/>
    <w:rsid w:val="002A714A"/>
    <w:rsid w:val="002A7214"/>
    <w:rsid w:val="002A7C56"/>
    <w:rsid w:val="002B45E4"/>
    <w:rsid w:val="002B753F"/>
    <w:rsid w:val="002C04C7"/>
    <w:rsid w:val="002C1318"/>
    <w:rsid w:val="002C18F2"/>
    <w:rsid w:val="002C2820"/>
    <w:rsid w:val="002C3DE2"/>
    <w:rsid w:val="002C3EE0"/>
    <w:rsid w:val="002C6071"/>
    <w:rsid w:val="002D073A"/>
    <w:rsid w:val="002D0A88"/>
    <w:rsid w:val="002D1271"/>
    <w:rsid w:val="002D32DF"/>
    <w:rsid w:val="002D3497"/>
    <w:rsid w:val="002D74FC"/>
    <w:rsid w:val="002E0262"/>
    <w:rsid w:val="002E187F"/>
    <w:rsid w:val="002E1ABC"/>
    <w:rsid w:val="002E276E"/>
    <w:rsid w:val="002E3C9E"/>
    <w:rsid w:val="002E5C08"/>
    <w:rsid w:val="002E5CE4"/>
    <w:rsid w:val="002F6C60"/>
    <w:rsid w:val="0030138E"/>
    <w:rsid w:val="003055B8"/>
    <w:rsid w:val="00310192"/>
    <w:rsid w:val="003113A1"/>
    <w:rsid w:val="00311CA3"/>
    <w:rsid w:val="00312A65"/>
    <w:rsid w:val="00312CA0"/>
    <w:rsid w:val="00315AF9"/>
    <w:rsid w:val="0031730D"/>
    <w:rsid w:val="00320288"/>
    <w:rsid w:val="003229DF"/>
    <w:rsid w:val="00323D43"/>
    <w:rsid w:val="00326778"/>
    <w:rsid w:val="00332ACC"/>
    <w:rsid w:val="00332C10"/>
    <w:rsid w:val="00334BD2"/>
    <w:rsid w:val="003424D3"/>
    <w:rsid w:val="00342F9E"/>
    <w:rsid w:val="00344DF1"/>
    <w:rsid w:val="00345958"/>
    <w:rsid w:val="00352CB8"/>
    <w:rsid w:val="00355212"/>
    <w:rsid w:val="00355CA3"/>
    <w:rsid w:val="00356E62"/>
    <w:rsid w:val="003623FD"/>
    <w:rsid w:val="00363567"/>
    <w:rsid w:val="00363BCC"/>
    <w:rsid w:val="00366AA4"/>
    <w:rsid w:val="00371636"/>
    <w:rsid w:val="00372BAB"/>
    <w:rsid w:val="003748F4"/>
    <w:rsid w:val="00375F48"/>
    <w:rsid w:val="00376109"/>
    <w:rsid w:val="00377356"/>
    <w:rsid w:val="0037761C"/>
    <w:rsid w:val="003806D1"/>
    <w:rsid w:val="00381A05"/>
    <w:rsid w:val="00383203"/>
    <w:rsid w:val="0038553B"/>
    <w:rsid w:val="003912ED"/>
    <w:rsid w:val="0039133B"/>
    <w:rsid w:val="00391401"/>
    <w:rsid w:val="00392426"/>
    <w:rsid w:val="003938DD"/>
    <w:rsid w:val="00396FFF"/>
    <w:rsid w:val="003978AA"/>
    <w:rsid w:val="003A2794"/>
    <w:rsid w:val="003A2F68"/>
    <w:rsid w:val="003A4384"/>
    <w:rsid w:val="003A5B7C"/>
    <w:rsid w:val="003A77A8"/>
    <w:rsid w:val="003B2285"/>
    <w:rsid w:val="003B3E8A"/>
    <w:rsid w:val="003B49F5"/>
    <w:rsid w:val="003B61FE"/>
    <w:rsid w:val="003B70C1"/>
    <w:rsid w:val="003C0674"/>
    <w:rsid w:val="003C11B5"/>
    <w:rsid w:val="003C1811"/>
    <w:rsid w:val="003C1E14"/>
    <w:rsid w:val="003C1E47"/>
    <w:rsid w:val="003C213C"/>
    <w:rsid w:val="003C7A01"/>
    <w:rsid w:val="003D0DB3"/>
    <w:rsid w:val="003D364D"/>
    <w:rsid w:val="003D7A1A"/>
    <w:rsid w:val="003D7AA8"/>
    <w:rsid w:val="003D7B49"/>
    <w:rsid w:val="003E1F76"/>
    <w:rsid w:val="003E33AC"/>
    <w:rsid w:val="003E3B9A"/>
    <w:rsid w:val="003E3DDB"/>
    <w:rsid w:val="003E740C"/>
    <w:rsid w:val="003F095A"/>
    <w:rsid w:val="00402654"/>
    <w:rsid w:val="0040537A"/>
    <w:rsid w:val="004112FB"/>
    <w:rsid w:val="00411BBE"/>
    <w:rsid w:val="00412A36"/>
    <w:rsid w:val="00413A2E"/>
    <w:rsid w:val="00414351"/>
    <w:rsid w:val="00415D0E"/>
    <w:rsid w:val="00416093"/>
    <w:rsid w:val="0041758F"/>
    <w:rsid w:val="00417BFC"/>
    <w:rsid w:val="004213C6"/>
    <w:rsid w:val="00423D1A"/>
    <w:rsid w:val="00431A40"/>
    <w:rsid w:val="00434203"/>
    <w:rsid w:val="00434260"/>
    <w:rsid w:val="004364F9"/>
    <w:rsid w:val="00440FC5"/>
    <w:rsid w:val="00451EA2"/>
    <w:rsid w:val="0045213C"/>
    <w:rsid w:val="00454746"/>
    <w:rsid w:val="004564EF"/>
    <w:rsid w:val="004620AF"/>
    <w:rsid w:val="00464394"/>
    <w:rsid w:val="00466913"/>
    <w:rsid w:val="0046780A"/>
    <w:rsid w:val="00471A0F"/>
    <w:rsid w:val="004750A0"/>
    <w:rsid w:val="00475328"/>
    <w:rsid w:val="00475C5C"/>
    <w:rsid w:val="00477807"/>
    <w:rsid w:val="00477DC2"/>
    <w:rsid w:val="0048222F"/>
    <w:rsid w:val="00487CEC"/>
    <w:rsid w:val="00490931"/>
    <w:rsid w:val="00491B23"/>
    <w:rsid w:val="0049464E"/>
    <w:rsid w:val="00495534"/>
    <w:rsid w:val="00497F0E"/>
    <w:rsid w:val="004A0DF0"/>
    <w:rsid w:val="004A1399"/>
    <w:rsid w:val="004A467E"/>
    <w:rsid w:val="004A565E"/>
    <w:rsid w:val="004A7280"/>
    <w:rsid w:val="004A7874"/>
    <w:rsid w:val="004B0AF5"/>
    <w:rsid w:val="004B29AE"/>
    <w:rsid w:val="004B396D"/>
    <w:rsid w:val="004B3999"/>
    <w:rsid w:val="004B43DE"/>
    <w:rsid w:val="004B7227"/>
    <w:rsid w:val="004C2261"/>
    <w:rsid w:val="004C52E6"/>
    <w:rsid w:val="004C5A66"/>
    <w:rsid w:val="004C6275"/>
    <w:rsid w:val="004D6FC6"/>
    <w:rsid w:val="004E0865"/>
    <w:rsid w:val="004E0FAB"/>
    <w:rsid w:val="004F63A5"/>
    <w:rsid w:val="004F66CD"/>
    <w:rsid w:val="004F6EE3"/>
    <w:rsid w:val="005001D2"/>
    <w:rsid w:val="00502AEF"/>
    <w:rsid w:val="00503059"/>
    <w:rsid w:val="00506B4F"/>
    <w:rsid w:val="00512712"/>
    <w:rsid w:val="00515D67"/>
    <w:rsid w:val="00517261"/>
    <w:rsid w:val="0052151D"/>
    <w:rsid w:val="005215FF"/>
    <w:rsid w:val="00522883"/>
    <w:rsid w:val="00523612"/>
    <w:rsid w:val="00530D34"/>
    <w:rsid w:val="005325FF"/>
    <w:rsid w:val="00532C3B"/>
    <w:rsid w:val="0053484C"/>
    <w:rsid w:val="00535775"/>
    <w:rsid w:val="0053650B"/>
    <w:rsid w:val="00537A85"/>
    <w:rsid w:val="005403C6"/>
    <w:rsid w:val="00544FA1"/>
    <w:rsid w:val="0054734E"/>
    <w:rsid w:val="005509C4"/>
    <w:rsid w:val="00553158"/>
    <w:rsid w:val="00554691"/>
    <w:rsid w:val="00561E78"/>
    <w:rsid w:val="00563946"/>
    <w:rsid w:val="00563AA5"/>
    <w:rsid w:val="00566327"/>
    <w:rsid w:val="00571C75"/>
    <w:rsid w:val="005725A0"/>
    <w:rsid w:val="005763E8"/>
    <w:rsid w:val="00580EE9"/>
    <w:rsid w:val="005811AB"/>
    <w:rsid w:val="00582480"/>
    <w:rsid w:val="005939D6"/>
    <w:rsid w:val="0059470C"/>
    <w:rsid w:val="00595A38"/>
    <w:rsid w:val="005A0C66"/>
    <w:rsid w:val="005A1BEC"/>
    <w:rsid w:val="005A3AE0"/>
    <w:rsid w:val="005A46B1"/>
    <w:rsid w:val="005A4FDF"/>
    <w:rsid w:val="005A5A2E"/>
    <w:rsid w:val="005A66CD"/>
    <w:rsid w:val="005B0060"/>
    <w:rsid w:val="005B1D89"/>
    <w:rsid w:val="005B1DA4"/>
    <w:rsid w:val="005B1EE3"/>
    <w:rsid w:val="005B3005"/>
    <w:rsid w:val="005B56C4"/>
    <w:rsid w:val="005B71C3"/>
    <w:rsid w:val="005C2F6D"/>
    <w:rsid w:val="005C4443"/>
    <w:rsid w:val="005C7921"/>
    <w:rsid w:val="005D465B"/>
    <w:rsid w:val="005D7C54"/>
    <w:rsid w:val="005E27A4"/>
    <w:rsid w:val="005E6FB2"/>
    <w:rsid w:val="005E763E"/>
    <w:rsid w:val="005F03A4"/>
    <w:rsid w:val="005F1979"/>
    <w:rsid w:val="005F1EFC"/>
    <w:rsid w:val="005F30EB"/>
    <w:rsid w:val="005F7015"/>
    <w:rsid w:val="005F7DF6"/>
    <w:rsid w:val="0060079B"/>
    <w:rsid w:val="006020AF"/>
    <w:rsid w:val="0060265A"/>
    <w:rsid w:val="00602CAC"/>
    <w:rsid w:val="00610395"/>
    <w:rsid w:val="00611EF0"/>
    <w:rsid w:val="006125C0"/>
    <w:rsid w:val="00615AA8"/>
    <w:rsid w:val="0062131A"/>
    <w:rsid w:val="00621737"/>
    <w:rsid w:val="00624B2B"/>
    <w:rsid w:val="00624BE6"/>
    <w:rsid w:val="00624BEB"/>
    <w:rsid w:val="006275C9"/>
    <w:rsid w:val="0063543D"/>
    <w:rsid w:val="006355B3"/>
    <w:rsid w:val="0063676D"/>
    <w:rsid w:val="0063682F"/>
    <w:rsid w:val="00642437"/>
    <w:rsid w:val="00642BA3"/>
    <w:rsid w:val="00643A6F"/>
    <w:rsid w:val="00644078"/>
    <w:rsid w:val="00645DF0"/>
    <w:rsid w:val="00650235"/>
    <w:rsid w:val="00650291"/>
    <w:rsid w:val="00650CE5"/>
    <w:rsid w:val="00652A29"/>
    <w:rsid w:val="006551A1"/>
    <w:rsid w:val="00656616"/>
    <w:rsid w:val="00656A67"/>
    <w:rsid w:val="006572E2"/>
    <w:rsid w:val="00657C55"/>
    <w:rsid w:val="00661B3F"/>
    <w:rsid w:val="00667CCD"/>
    <w:rsid w:val="0067056A"/>
    <w:rsid w:val="006745EA"/>
    <w:rsid w:val="006759D8"/>
    <w:rsid w:val="00676F3F"/>
    <w:rsid w:val="00677764"/>
    <w:rsid w:val="006809C2"/>
    <w:rsid w:val="00682022"/>
    <w:rsid w:val="006846BC"/>
    <w:rsid w:val="006848C8"/>
    <w:rsid w:val="00685819"/>
    <w:rsid w:val="0068658C"/>
    <w:rsid w:val="00687749"/>
    <w:rsid w:val="00687ACB"/>
    <w:rsid w:val="006A0240"/>
    <w:rsid w:val="006A3C1A"/>
    <w:rsid w:val="006A6467"/>
    <w:rsid w:val="006A6B50"/>
    <w:rsid w:val="006B2235"/>
    <w:rsid w:val="006B4333"/>
    <w:rsid w:val="006B5728"/>
    <w:rsid w:val="006B77E8"/>
    <w:rsid w:val="006C061E"/>
    <w:rsid w:val="006C2ECC"/>
    <w:rsid w:val="006C4339"/>
    <w:rsid w:val="006C526E"/>
    <w:rsid w:val="006C72A1"/>
    <w:rsid w:val="006D0F7C"/>
    <w:rsid w:val="006D123E"/>
    <w:rsid w:val="006D331F"/>
    <w:rsid w:val="006D4B8D"/>
    <w:rsid w:val="006E209C"/>
    <w:rsid w:val="006F0FBD"/>
    <w:rsid w:val="006F2885"/>
    <w:rsid w:val="006F466B"/>
    <w:rsid w:val="006F494B"/>
    <w:rsid w:val="006F550D"/>
    <w:rsid w:val="00703368"/>
    <w:rsid w:val="00704B7A"/>
    <w:rsid w:val="0070628E"/>
    <w:rsid w:val="0070795B"/>
    <w:rsid w:val="007102DA"/>
    <w:rsid w:val="00712BA7"/>
    <w:rsid w:val="007139BE"/>
    <w:rsid w:val="00713E3C"/>
    <w:rsid w:val="0071772E"/>
    <w:rsid w:val="00717A31"/>
    <w:rsid w:val="00717DA8"/>
    <w:rsid w:val="007204A6"/>
    <w:rsid w:val="00721D76"/>
    <w:rsid w:val="007230C6"/>
    <w:rsid w:val="0072315A"/>
    <w:rsid w:val="007245E2"/>
    <w:rsid w:val="0073336D"/>
    <w:rsid w:val="00734B57"/>
    <w:rsid w:val="00734E61"/>
    <w:rsid w:val="00735139"/>
    <w:rsid w:val="0073620B"/>
    <w:rsid w:val="007425C9"/>
    <w:rsid w:val="007426DC"/>
    <w:rsid w:val="0074622A"/>
    <w:rsid w:val="00753493"/>
    <w:rsid w:val="00756199"/>
    <w:rsid w:val="00763B13"/>
    <w:rsid w:val="00766D52"/>
    <w:rsid w:val="00772687"/>
    <w:rsid w:val="0077415A"/>
    <w:rsid w:val="00777F33"/>
    <w:rsid w:val="00780EBB"/>
    <w:rsid w:val="007854E7"/>
    <w:rsid w:val="0079272B"/>
    <w:rsid w:val="0079375D"/>
    <w:rsid w:val="007A00B8"/>
    <w:rsid w:val="007A59E7"/>
    <w:rsid w:val="007A69C3"/>
    <w:rsid w:val="007B22C1"/>
    <w:rsid w:val="007B6774"/>
    <w:rsid w:val="007C1BA9"/>
    <w:rsid w:val="007C7ACE"/>
    <w:rsid w:val="007C7D51"/>
    <w:rsid w:val="007D4575"/>
    <w:rsid w:val="007D47A4"/>
    <w:rsid w:val="007D5D7E"/>
    <w:rsid w:val="007E6F79"/>
    <w:rsid w:val="007F2EC0"/>
    <w:rsid w:val="007F580C"/>
    <w:rsid w:val="007F7239"/>
    <w:rsid w:val="0080201B"/>
    <w:rsid w:val="008024BE"/>
    <w:rsid w:val="0080270A"/>
    <w:rsid w:val="008041A6"/>
    <w:rsid w:val="008172B8"/>
    <w:rsid w:val="0082096F"/>
    <w:rsid w:val="008210EF"/>
    <w:rsid w:val="00822554"/>
    <w:rsid w:val="0082380F"/>
    <w:rsid w:val="008304E7"/>
    <w:rsid w:val="00832BE1"/>
    <w:rsid w:val="008332B4"/>
    <w:rsid w:val="008366DA"/>
    <w:rsid w:val="00840E8C"/>
    <w:rsid w:val="008423AF"/>
    <w:rsid w:val="008433FA"/>
    <w:rsid w:val="00843C81"/>
    <w:rsid w:val="00843DAF"/>
    <w:rsid w:val="00846F89"/>
    <w:rsid w:val="00847CAF"/>
    <w:rsid w:val="0085045B"/>
    <w:rsid w:val="008506D0"/>
    <w:rsid w:val="008511A2"/>
    <w:rsid w:val="008626A5"/>
    <w:rsid w:val="0087016B"/>
    <w:rsid w:val="00870A48"/>
    <w:rsid w:val="008733B3"/>
    <w:rsid w:val="008734BC"/>
    <w:rsid w:val="00876AAC"/>
    <w:rsid w:val="0088019D"/>
    <w:rsid w:val="00885130"/>
    <w:rsid w:val="008865A4"/>
    <w:rsid w:val="0089159E"/>
    <w:rsid w:val="0089336F"/>
    <w:rsid w:val="00893E6C"/>
    <w:rsid w:val="008975EF"/>
    <w:rsid w:val="008A1454"/>
    <w:rsid w:val="008A1B71"/>
    <w:rsid w:val="008A37C0"/>
    <w:rsid w:val="008A5889"/>
    <w:rsid w:val="008A6B95"/>
    <w:rsid w:val="008A6F1D"/>
    <w:rsid w:val="008A7455"/>
    <w:rsid w:val="008B0CE3"/>
    <w:rsid w:val="008B3E35"/>
    <w:rsid w:val="008B53CA"/>
    <w:rsid w:val="008B7679"/>
    <w:rsid w:val="008C0B1D"/>
    <w:rsid w:val="008C548E"/>
    <w:rsid w:val="008C6FDE"/>
    <w:rsid w:val="008C7412"/>
    <w:rsid w:val="008C751C"/>
    <w:rsid w:val="008D3019"/>
    <w:rsid w:val="008E129E"/>
    <w:rsid w:val="008E208D"/>
    <w:rsid w:val="008E23D5"/>
    <w:rsid w:val="008E2DD7"/>
    <w:rsid w:val="008E36D8"/>
    <w:rsid w:val="008E6984"/>
    <w:rsid w:val="008F3662"/>
    <w:rsid w:val="008F50BB"/>
    <w:rsid w:val="00900C8E"/>
    <w:rsid w:val="00902CDF"/>
    <w:rsid w:val="00905836"/>
    <w:rsid w:val="00906BFC"/>
    <w:rsid w:val="009123CA"/>
    <w:rsid w:val="009140FA"/>
    <w:rsid w:val="00914808"/>
    <w:rsid w:val="00916202"/>
    <w:rsid w:val="0091665B"/>
    <w:rsid w:val="0091699D"/>
    <w:rsid w:val="00920AE5"/>
    <w:rsid w:val="00920FAC"/>
    <w:rsid w:val="009252A9"/>
    <w:rsid w:val="00925843"/>
    <w:rsid w:val="009265A0"/>
    <w:rsid w:val="00931BE7"/>
    <w:rsid w:val="00933F70"/>
    <w:rsid w:val="00935CB7"/>
    <w:rsid w:val="00936FCD"/>
    <w:rsid w:val="009379ED"/>
    <w:rsid w:val="00947700"/>
    <w:rsid w:val="009529F3"/>
    <w:rsid w:val="00953B4D"/>
    <w:rsid w:val="009575DA"/>
    <w:rsid w:val="00963A86"/>
    <w:rsid w:val="00963DE9"/>
    <w:rsid w:val="00965A49"/>
    <w:rsid w:val="00967D48"/>
    <w:rsid w:val="009736BF"/>
    <w:rsid w:val="0097564D"/>
    <w:rsid w:val="00975756"/>
    <w:rsid w:val="00975DD4"/>
    <w:rsid w:val="00980260"/>
    <w:rsid w:val="00980E1B"/>
    <w:rsid w:val="00980E67"/>
    <w:rsid w:val="00982E20"/>
    <w:rsid w:val="009838F6"/>
    <w:rsid w:val="009869BA"/>
    <w:rsid w:val="00986A7A"/>
    <w:rsid w:val="00990712"/>
    <w:rsid w:val="00992AED"/>
    <w:rsid w:val="0099621C"/>
    <w:rsid w:val="009963FC"/>
    <w:rsid w:val="009A502C"/>
    <w:rsid w:val="009A5673"/>
    <w:rsid w:val="009A7F48"/>
    <w:rsid w:val="009B16B4"/>
    <w:rsid w:val="009B1BC9"/>
    <w:rsid w:val="009B1C7F"/>
    <w:rsid w:val="009B3A3C"/>
    <w:rsid w:val="009B7593"/>
    <w:rsid w:val="009B78E0"/>
    <w:rsid w:val="009C0D7B"/>
    <w:rsid w:val="009C2F0D"/>
    <w:rsid w:val="009C5C9E"/>
    <w:rsid w:val="009D406D"/>
    <w:rsid w:val="009D7D3E"/>
    <w:rsid w:val="009E0211"/>
    <w:rsid w:val="009E033C"/>
    <w:rsid w:val="009E0D53"/>
    <w:rsid w:val="009E1880"/>
    <w:rsid w:val="009E4262"/>
    <w:rsid w:val="009E54A4"/>
    <w:rsid w:val="009E738C"/>
    <w:rsid w:val="009E78F9"/>
    <w:rsid w:val="009F2E85"/>
    <w:rsid w:val="009F30DA"/>
    <w:rsid w:val="009F45A4"/>
    <w:rsid w:val="009F573E"/>
    <w:rsid w:val="009F676B"/>
    <w:rsid w:val="009F777E"/>
    <w:rsid w:val="009F7C83"/>
    <w:rsid w:val="00A034F7"/>
    <w:rsid w:val="00A04F65"/>
    <w:rsid w:val="00A05AA3"/>
    <w:rsid w:val="00A103AF"/>
    <w:rsid w:val="00A11BF6"/>
    <w:rsid w:val="00A228EF"/>
    <w:rsid w:val="00A23399"/>
    <w:rsid w:val="00A332C3"/>
    <w:rsid w:val="00A366DE"/>
    <w:rsid w:val="00A37F5B"/>
    <w:rsid w:val="00A4097A"/>
    <w:rsid w:val="00A42177"/>
    <w:rsid w:val="00A44656"/>
    <w:rsid w:val="00A46B23"/>
    <w:rsid w:val="00A47682"/>
    <w:rsid w:val="00A47DBE"/>
    <w:rsid w:val="00A50305"/>
    <w:rsid w:val="00A53E93"/>
    <w:rsid w:val="00A559C1"/>
    <w:rsid w:val="00A62104"/>
    <w:rsid w:val="00A6342F"/>
    <w:rsid w:val="00A651AA"/>
    <w:rsid w:val="00A674DD"/>
    <w:rsid w:val="00A6798C"/>
    <w:rsid w:val="00A7430C"/>
    <w:rsid w:val="00A75664"/>
    <w:rsid w:val="00A8208E"/>
    <w:rsid w:val="00A82A29"/>
    <w:rsid w:val="00A82CB6"/>
    <w:rsid w:val="00A92ABC"/>
    <w:rsid w:val="00A944AB"/>
    <w:rsid w:val="00A947B4"/>
    <w:rsid w:val="00A949DE"/>
    <w:rsid w:val="00A97CF2"/>
    <w:rsid w:val="00AA0DA7"/>
    <w:rsid w:val="00AA0E72"/>
    <w:rsid w:val="00AA1887"/>
    <w:rsid w:val="00AA2C83"/>
    <w:rsid w:val="00AB09AB"/>
    <w:rsid w:val="00AB0F2E"/>
    <w:rsid w:val="00AB17AB"/>
    <w:rsid w:val="00AB69F5"/>
    <w:rsid w:val="00AC0293"/>
    <w:rsid w:val="00AC12E9"/>
    <w:rsid w:val="00AC23F6"/>
    <w:rsid w:val="00AC2A8B"/>
    <w:rsid w:val="00AC377A"/>
    <w:rsid w:val="00AC3AEB"/>
    <w:rsid w:val="00AD0DCC"/>
    <w:rsid w:val="00AD0F85"/>
    <w:rsid w:val="00AD7D61"/>
    <w:rsid w:val="00AE266C"/>
    <w:rsid w:val="00AF0689"/>
    <w:rsid w:val="00AF226A"/>
    <w:rsid w:val="00AF27A2"/>
    <w:rsid w:val="00AF31D9"/>
    <w:rsid w:val="00AF3ACB"/>
    <w:rsid w:val="00AF49C9"/>
    <w:rsid w:val="00AF4A71"/>
    <w:rsid w:val="00B017BE"/>
    <w:rsid w:val="00B02C39"/>
    <w:rsid w:val="00B07D70"/>
    <w:rsid w:val="00B13377"/>
    <w:rsid w:val="00B17501"/>
    <w:rsid w:val="00B20EC6"/>
    <w:rsid w:val="00B24367"/>
    <w:rsid w:val="00B30969"/>
    <w:rsid w:val="00B339B4"/>
    <w:rsid w:val="00B35426"/>
    <w:rsid w:val="00B40ABA"/>
    <w:rsid w:val="00B42309"/>
    <w:rsid w:val="00B44E80"/>
    <w:rsid w:val="00B47523"/>
    <w:rsid w:val="00B501E6"/>
    <w:rsid w:val="00B50253"/>
    <w:rsid w:val="00B5370A"/>
    <w:rsid w:val="00B53DED"/>
    <w:rsid w:val="00B55024"/>
    <w:rsid w:val="00B55198"/>
    <w:rsid w:val="00B55237"/>
    <w:rsid w:val="00B55590"/>
    <w:rsid w:val="00B654AC"/>
    <w:rsid w:val="00B65FF0"/>
    <w:rsid w:val="00B661C8"/>
    <w:rsid w:val="00B67254"/>
    <w:rsid w:val="00B67B98"/>
    <w:rsid w:val="00B7306D"/>
    <w:rsid w:val="00B755DC"/>
    <w:rsid w:val="00B77065"/>
    <w:rsid w:val="00B80CC9"/>
    <w:rsid w:val="00B8304E"/>
    <w:rsid w:val="00B85132"/>
    <w:rsid w:val="00B86642"/>
    <w:rsid w:val="00B8777C"/>
    <w:rsid w:val="00B87A4A"/>
    <w:rsid w:val="00B90EAF"/>
    <w:rsid w:val="00B91703"/>
    <w:rsid w:val="00B9212E"/>
    <w:rsid w:val="00B927E5"/>
    <w:rsid w:val="00B9575B"/>
    <w:rsid w:val="00B96265"/>
    <w:rsid w:val="00B963AA"/>
    <w:rsid w:val="00B971D6"/>
    <w:rsid w:val="00BA109B"/>
    <w:rsid w:val="00BA2F6F"/>
    <w:rsid w:val="00BA679D"/>
    <w:rsid w:val="00BA7815"/>
    <w:rsid w:val="00BB0448"/>
    <w:rsid w:val="00BB073D"/>
    <w:rsid w:val="00BB1527"/>
    <w:rsid w:val="00BB3DC5"/>
    <w:rsid w:val="00BB4B58"/>
    <w:rsid w:val="00BB6672"/>
    <w:rsid w:val="00BC2808"/>
    <w:rsid w:val="00BC57B1"/>
    <w:rsid w:val="00BC7041"/>
    <w:rsid w:val="00BC7800"/>
    <w:rsid w:val="00BD1808"/>
    <w:rsid w:val="00BD1916"/>
    <w:rsid w:val="00BD2278"/>
    <w:rsid w:val="00BD3BF4"/>
    <w:rsid w:val="00BD67F4"/>
    <w:rsid w:val="00BD72BC"/>
    <w:rsid w:val="00BE0C3E"/>
    <w:rsid w:val="00BE18E0"/>
    <w:rsid w:val="00BE2EBA"/>
    <w:rsid w:val="00BE524E"/>
    <w:rsid w:val="00BE5B74"/>
    <w:rsid w:val="00BE6BF6"/>
    <w:rsid w:val="00BF151A"/>
    <w:rsid w:val="00BF1CCF"/>
    <w:rsid w:val="00C0016D"/>
    <w:rsid w:val="00C02CD3"/>
    <w:rsid w:val="00C06D89"/>
    <w:rsid w:val="00C111C2"/>
    <w:rsid w:val="00C12950"/>
    <w:rsid w:val="00C1568F"/>
    <w:rsid w:val="00C20C83"/>
    <w:rsid w:val="00C2136C"/>
    <w:rsid w:val="00C21E33"/>
    <w:rsid w:val="00C24B66"/>
    <w:rsid w:val="00C25E0C"/>
    <w:rsid w:val="00C31716"/>
    <w:rsid w:val="00C33715"/>
    <w:rsid w:val="00C4002E"/>
    <w:rsid w:val="00C40A5A"/>
    <w:rsid w:val="00C5157D"/>
    <w:rsid w:val="00C51BA9"/>
    <w:rsid w:val="00C52FE1"/>
    <w:rsid w:val="00C5308C"/>
    <w:rsid w:val="00C5591F"/>
    <w:rsid w:val="00C561B9"/>
    <w:rsid w:val="00C564BC"/>
    <w:rsid w:val="00C62E6F"/>
    <w:rsid w:val="00C654D5"/>
    <w:rsid w:val="00C703C4"/>
    <w:rsid w:val="00C72857"/>
    <w:rsid w:val="00C802DA"/>
    <w:rsid w:val="00C810C7"/>
    <w:rsid w:val="00C82C07"/>
    <w:rsid w:val="00C84884"/>
    <w:rsid w:val="00C87A06"/>
    <w:rsid w:val="00C9107F"/>
    <w:rsid w:val="00C94943"/>
    <w:rsid w:val="00C95272"/>
    <w:rsid w:val="00C9622E"/>
    <w:rsid w:val="00C968EC"/>
    <w:rsid w:val="00C96FA9"/>
    <w:rsid w:val="00CA02A5"/>
    <w:rsid w:val="00CA05C9"/>
    <w:rsid w:val="00CA08E4"/>
    <w:rsid w:val="00CA4B6F"/>
    <w:rsid w:val="00CA7C55"/>
    <w:rsid w:val="00CA7DA3"/>
    <w:rsid w:val="00CB07E5"/>
    <w:rsid w:val="00CB1F44"/>
    <w:rsid w:val="00CB2CA1"/>
    <w:rsid w:val="00CB3B8F"/>
    <w:rsid w:val="00CC0896"/>
    <w:rsid w:val="00CC1A1B"/>
    <w:rsid w:val="00CC298F"/>
    <w:rsid w:val="00CC2A0F"/>
    <w:rsid w:val="00CC5B52"/>
    <w:rsid w:val="00CC6786"/>
    <w:rsid w:val="00CC6C07"/>
    <w:rsid w:val="00CD1AB4"/>
    <w:rsid w:val="00CD2AB0"/>
    <w:rsid w:val="00CD7030"/>
    <w:rsid w:val="00CE1D30"/>
    <w:rsid w:val="00CE2B4E"/>
    <w:rsid w:val="00CE5121"/>
    <w:rsid w:val="00CE6DB0"/>
    <w:rsid w:val="00CF5406"/>
    <w:rsid w:val="00CF7E08"/>
    <w:rsid w:val="00D03856"/>
    <w:rsid w:val="00D04377"/>
    <w:rsid w:val="00D10894"/>
    <w:rsid w:val="00D11549"/>
    <w:rsid w:val="00D139A3"/>
    <w:rsid w:val="00D13E4D"/>
    <w:rsid w:val="00D14C85"/>
    <w:rsid w:val="00D205E8"/>
    <w:rsid w:val="00D22FC7"/>
    <w:rsid w:val="00D24F05"/>
    <w:rsid w:val="00D254E5"/>
    <w:rsid w:val="00D26F76"/>
    <w:rsid w:val="00D30470"/>
    <w:rsid w:val="00D30D3E"/>
    <w:rsid w:val="00D31D6E"/>
    <w:rsid w:val="00D33BD9"/>
    <w:rsid w:val="00D34729"/>
    <w:rsid w:val="00D35770"/>
    <w:rsid w:val="00D360C9"/>
    <w:rsid w:val="00D364CB"/>
    <w:rsid w:val="00D448C3"/>
    <w:rsid w:val="00D552F0"/>
    <w:rsid w:val="00D57F9E"/>
    <w:rsid w:val="00D61DA1"/>
    <w:rsid w:val="00D630E4"/>
    <w:rsid w:val="00D64FF4"/>
    <w:rsid w:val="00D70703"/>
    <w:rsid w:val="00D70C26"/>
    <w:rsid w:val="00D71ABD"/>
    <w:rsid w:val="00D72FE2"/>
    <w:rsid w:val="00D732A4"/>
    <w:rsid w:val="00D75989"/>
    <w:rsid w:val="00D772E0"/>
    <w:rsid w:val="00D976DE"/>
    <w:rsid w:val="00DA001D"/>
    <w:rsid w:val="00DA3EE1"/>
    <w:rsid w:val="00DA5D06"/>
    <w:rsid w:val="00DA7109"/>
    <w:rsid w:val="00DB30CE"/>
    <w:rsid w:val="00DB3A64"/>
    <w:rsid w:val="00DB54F6"/>
    <w:rsid w:val="00DB7742"/>
    <w:rsid w:val="00DC19A4"/>
    <w:rsid w:val="00DC215B"/>
    <w:rsid w:val="00DC2492"/>
    <w:rsid w:val="00DC3EFE"/>
    <w:rsid w:val="00DD7BBA"/>
    <w:rsid w:val="00DD7F70"/>
    <w:rsid w:val="00DE1620"/>
    <w:rsid w:val="00DE1B8C"/>
    <w:rsid w:val="00DE1C49"/>
    <w:rsid w:val="00DE2C5F"/>
    <w:rsid w:val="00DE63A1"/>
    <w:rsid w:val="00DE6E85"/>
    <w:rsid w:val="00DE790F"/>
    <w:rsid w:val="00DF0B07"/>
    <w:rsid w:val="00DF0CB3"/>
    <w:rsid w:val="00DF1D4B"/>
    <w:rsid w:val="00DF6CCE"/>
    <w:rsid w:val="00E02A9B"/>
    <w:rsid w:val="00E04F0E"/>
    <w:rsid w:val="00E057E0"/>
    <w:rsid w:val="00E0626C"/>
    <w:rsid w:val="00E077DD"/>
    <w:rsid w:val="00E148F8"/>
    <w:rsid w:val="00E152C1"/>
    <w:rsid w:val="00E230F8"/>
    <w:rsid w:val="00E26585"/>
    <w:rsid w:val="00E316C8"/>
    <w:rsid w:val="00E373A6"/>
    <w:rsid w:val="00E37C26"/>
    <w:rsid w:val="00E403C2"/>
    <w:rsid w:val="00E41179"/>
    <w:rsid w:val="00E413F5"/>
    <w:rsid w:val="00E42CBC"/>
    <w:rsid w:val="00E4435C"/>
    <w:rsid w:val="00E53A90"/>
    <w:rsid w:val="00E5637C"/>
    <w:rsid w:val="00E61A49"/>
    <w:rsid w:val="00E6276B"/>
    <w:rsid w:val="00E637D1"/>
    <w:rsid w:val="00E64707"/>
    <w:rsid w:val="00E64C40"/>
    <w:rsid w:val="00E64D85"/>
    <w:rsid w:val="00E654BF"/>
    <w:rsid w:val="00E66266"/>
    <w:rsid w:val="00E66CE6"/>
    <w:rsid w:val="00E66F7E"/>
    <w:rsid w:val="00E7198B"/>
    <w:rsid w:val="00E71A07"/>
    <w:rsid w:val="00E75446"/>
    <w:rsid w:val="00E757E3"/>
    <w:rsid w:val="00E774CB"/>
    <w:rsid w:val="00E77A18"/>
    <w:rsid w:val="00E83124"/>
    <w:rsid w:val="00E86BCF"/>
    <w:rsid w:val="00E87409"/>
    <w:rsid w:val="00E90249"/>
    <w:rsid w:val="00E93DCC"/>
    <w:rsid w:val="00E954DD"/>
    <w:rsid w:val="00E965CE"/>
    <w:rsid w:val="00E97FE8"/>
    <w:rsid w:val="00EA273A"/>
    <w:rsid w:val="00EA29F6"/>
    <w:rsid w:val="00EA62D4"/>
    <w:rsid w:val="00EA6B13"/>
    <w:rsid w:val="00EA73BD"/>
    <w:rsid w:val="00EB4099"/>
    <w:rsid w:val="00EB495F"/>
    <w:rsid w:val="00EB515D"/>
    <w:rsid w:val="00EC109F"/>
    <w:rsid w:val="00EC236B"/>
    <w:rsid w:val="00EC5378"/>
    <w:rsid w:val="00EC5B81"/>
    <w:rsid w:val="00EC779D"/>
    <w:rsid w:val="00ED0993"/>
    <w:rsid w:val="00ED1F94"/>
    <w:rsid w:val="00ED2613"/>
    <w:rsid w:val="00EE2480"/>
    <w:rsid w:val="00EE2A1C"/>
    <w:rsid w:val="00EE6675"/>
    <w:rsid w:val="00EF07F5"/>
    <w:rsid w:val="00EF08E8"/>
    <w:rsid w:val="00EF6C9C"/>
    <w:rsid w:val="00EF769C"/>
    <w:rsid w:val="00F0208D"/>
    <w:rsid w:val="00F02CB1"/>
    <w:rsid w:val="00F02F33"/>
    <w:rsid w:val="00F06904"/>
    <w:rsid w:val="00F109E0"/>
    <w:rsid w:val="00F11AA6"/>
    <w:rsid w:val="00F13163"/>
    <w:rsid w:val="00F14D41"/>
    <w:rsid w:val="00F15168"/>
    <w:rsid w:val="00F15198"/>
    <w:rsid w:val="00F1727A"/>
    <w:rsid w:val="00F20543"/>
    <w:rsid w:val="00F207E7"/>
    <w:rsid w:val="00F21D6E"/>
    <w:rsid w:val="00F23F36"/>
    <w:rsid w:val="00F2699D"/>
    <w:rsid w:val="00F277FF"/>
    <w:rsid w:val="00F328C7"/>
    <w:rsid w:val="00F35967"/>
    <w:rsid w:val="00F35E7E"/>
    <w:rsid w:val="00F3621D"/>
    <w:rsid w:val="00F37063"/>
    <w:rsid w:val="00F40F3C"/>
    <w:rsid w:val="00F4173B"/>
    <w:rsid w:val="00F426D4"/>
    <w:rsid w:val="00F42B05"/>
    <w:rsid w:val="00F43092"/>
    <w:rsid w:val="00F43C19"/>
    <w:rsid w:val="00F50704"/>
    <w:rsid w:val="00F56FE2"/>
    <w:rsid w:val="00F5723D"/>
    <w:rsid w:val="00F60E48"/>
    <w:rsid w:val="00F673BF"/>
    <w:rsid w:val="00F70573"/>
    <w:rsid w:val="00F73F95"/>
    <w:rsid w:val="00F8039D"/>
    <w:rsid w:val="00F83593"/>
    <w:rsid w:val="00F85A9B"/>
    <w:rsid w:val="00F866F6"/>
    <w:rsid w:val="00F92925"/>
    <w:rsid w:val="00F92CDA"/>
    <w:rsid w:val="00F92FCF"/>
    <w:rsid w:val="00F9427A"/>
    <w:rsid w:val="00F94892"/>
    <w:rsid w:val="00F96D00"/>
    <w:rsid w:val="00F97A5F"/>
    <w:rsid w:val="00FA02BC"/>
    <w:rsid w:val="00FA0A36"/>
    <w:rsid w:val="00FA5920"/>
    <w:rsid w:val="00FA62FC"/>
    <w:rsid w:val="00FB2A0A"/>
    <w:rsid w:val="00FB2F30"/>
    <w:rsid w:val="00FB34B7"/>
    <w:rsid w:val="00FB3CFC"/>
    <w:rsid w:val="00FB4786"/>
    <w:rsid w:val="00FB552C"/>
    <w:rsid w:val="00FC2030"/>
    <w:rsid w:val="00FE069E"/>
    <w:rsid w:val="00FE1C5A"/>
    <w:rsid w:val="00FE3F68"/>
    <w:rsid w:val="00FE484C"/>
    <w:rsid w:val="00FE52BF"/>
    <w:rsid w:val="00FE5337"/>
    <w:rsid w:val="00FE6A2D"/>
    <w:rsid w:val="00FE7A19"/>
    <w:rsid w:val="00FF315D"/>
    <w:rsid w:val="00FF3B9F"/>
    <w:rsid w:val="00FF6175"/>
    <w:rsid w:val="00FF7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C703C4"/>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D31D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403C2"/>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43426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8B53CA"/>
    <w:rPr>
      <w:sz w:val="18"/>
      <w:szCs w:val="18"/>
    </w:rPr>
  </w:style>
  <w:style w:type="character" w:customStyle="1" w:styleId="Char">
    <w:name w:val="批注框文本 Char"/>
    <w:basedOn w:val="a0"/>
    <w:link w:val="a3"/>
    <w:uiPriority w:val="99"/>
    <w:semiHidden/>
    <w:rsid w:val="008B53CA"/>
    <w:rPr>
      <w:sz w:val="18"/>
      <w:szCs w:val="18"/>
    </w:rPr>
  </w:style>
  <w:style w:type="paragraph" w:customStyle="1" w:styleId="p0">
    <w:name w:val="p0"/>
    <w:basedOn w:val="a"/>
    <w:rsid w:val="00E6626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99"/>
    <w:qFormat/>
    <w:rsid w:val="00E66266"/>
    <w:pPr>
      <w:ind w:firstLineChars="200" w:firstLine="420"/>
    </w:pPr>
    <w:rPr>
      <w:rFonts w:ascii="Calibri" w:eastAsia="宋体" w:hAnsi="Calibri" w:cs="Times New Roman"/>
    </w:rPr>
  </w:style>
  <w:style w:type="character" w:customStyle="1" w:styleId="1Char">
    <w:name w:val="标题 1 Char"/>
    <w:basedOn w:val="a0"/>
    <w:link w:val="1"/>
    <w:rsid w:val="00C703C4"/>
    <w:rPr>
      <w:b/>
      <w:bCs/>
      <w:kern w:val="44"/>
      <w:sz w:val="44"/>
      <w:szCs w:val="44"/>
    </w:rPr>
  </w:style>
  <w:style w:type="paragraph" w:styleId="a5">
    <w:name w:val="Normal (Web)"/>
    <w:basedOn w:val="a"/>
    <w:link w:val="Char0"/>
    <w:uiPriority w:val="99"/>
    <w:rsid w:val="002A714A"/>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A714A"/>
    <w:rPr>
      <w:b/>
      <w:bCs/>
    </w:rPr>
  </w:style>
  <w:style w:type="paragraph" w:styleId="20">
    <w:name w:val="toc 2"/>
    <w:basedOn w:val="a"/>
    <w:next w:val="a"/>
    <w:autoRedefine/>
    <w:uiPriority w:val="39"/>
    <w:rsid w:val="003623FD"/>
    <w:pPr>
      <w:tabs>
        <w:tab w:val="right" w:leader="dot" w:pos="9736"/>
      </w:tabs>
      <w:spacing w:line="440" w:lineRule="exact"/>
      <w:ind w:leftChars="200" w:left="420"/>
    </w:pPr>
    <w:rPr>
      <w:rFonts w:ascii="Times New Roman" w:eastAsia="宋体" w:hAnsi="Times New Roman" w:cs="Times New Roman"/>
      <w:szCs w:val="24"/>
    </w:rPr>
  </w:style>
  <w:style w:type="paragraph" w:styleId="10">
    <w:name w:val="toc 1"/>
    <w:basedOn w:val="a"/>
    <w:next w:val="a"/>
    <w:autoRedefine/>
    <w:uiPriority w:val="39"/>
    <w:rsid w:val="008E23D5"/>
    <w:pPr>
      <w:tabs>
        <w:tab w:val="right" w:leader="dot" w:pos="9736"/>
      </w:tabs>
      <w:spacing w:beforeLines="50" w:before="156" w:line="500" w:lineRule="exact"/>
      <w:ind w:firstLineChars="100" w:firstLine="210"/>
    </w:pPr>
    <w:rPr>
      <w:rFonts w:ascii="Times New Roman" w:eastAsia="宋体" w:hAnsi="Times New Roman" w:cs="Times New Roman"/>
      <w:szCs w:val="24"/>
    </w:rPr>
  </w:style>
  <w:style w:type="character" w:styleId="a7">
    <w:name w:val="Hyperlink"/>
    <w:uiPriority w:val="99"/>
    <w:rsid w:val="002A714A"/>
    <w:rPr>
      <w:color w:val="0000FF"/>
      <w:u w:val="single"/>
    </w:rPr>
  </w:style>
  <w:style w:type="paragraph" w:styleId="a8">
    <w:name w:val="footer"/>
    <w:basedOn w:val="a"/>
    <w:link w:val="Char1"/>
    <w:uiPriority w:val="99"/>
    <w:rsid w:val="002A714A"/>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8"/>
    <w:uiPriority w:val="99"/>
    <w:rsid w:val="002A714A"/>
    <w:rPr>
      <w:rFonts w:ascii="Times New Roman" w:eastAsia="宋体" w:hAnsi="Times New Roman" w:cs="Times New Roman"/>
      <w:sz w:val="18"/>
      <w:szCs w:val="18"/>
    </w:rPr>
  </w:style>
  <w:style w:type="paragraph" w:styleId="a9">
    <w:name w:val="Body Text Indent"/>
    <w:basedOn w:val="a"/>
    <w:link w:val="Char2"/>
    <w:rsid w:val="002A714A"/>
    <w:pPr>
      <w:spacing w:line="460" w:lineRule="exact"/>
      <w:ind w:firstLineChars="200" w:firstLine="560"/>
    </w:pPr>
    <w:rPr>
      <w:rFonts w:ascii="Times New Roman" w:eastAsia="宋体" w:hAnsi="Times New Roman" w:cs="Times New Roman"/>
      <w:sz w:val="28"/>
      <w:szCs w:val="21"/>
    </w:rPr>
  </w:style>
  <w:style w:type="character" w:customStyle="1" w:styleId="Char2">
    <w:name w:val="正文文本缩进 Char"/>
    <w:basedOn w:val="a0"/>
    <w:link w:val="a9"/>
    <w:rsid w:val="002A714A"/>
    <w:rPr>
      <w:rFonts w:ascii="Times New Roman" w:eastAsia="宋体" w:hAnsi="Times New Roman" w:cs="Times New Roman"/>
      <w:sz w:val="28"/>
      <w:szCs w:val="21"/>
    </w:rPr>
  </w:style>
  <w:style w:type="paragraph" w:styleId="aa">
    <w:name w:val="header"/>
    <w:basedOn w:val="a"/>
    <w:link w:val="Char3"/>
    <w:uiPriority w:val="99"/>
    <w:rsid w:val="002A714A"/>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3">
    <w:name w:val="页眉 Char"/>
    <w:basedOn w:val="a0"/>
    <w:link w:val="aa"/>
    <w:uiPriority w:val="99"/>
    <w:rsid w:val="002A714A"/>
    <w:rPr>
      <w:rFonts w:ascii="Times New Roman" w:eastAsia="宋体" w:hAnsi="Times New Roman" w:cs="Times New Roman"/>
      <w:sz w:val="18"/>
      <w:szCs w:val="18"/>
    </w:rPr>
  </w:style>
  <w:style w:type="character" w:styleId="ab">
    <w:name w:val="page number"/>
    <w:basedOn w:val="a0"/>
    <w:rsid w:val="002A714A"/>
  </w:style>
  <w:style w:type="paragraph" w:styleId="ac">
    <w:name w:val="Document Map"/>
    <w:basedOn w:val="a"/>
    <w:link w:val="Char4"/>
    <w:semiHidden/>
    <w:rsid w:val="002A714A"/>
    <w:pPr>
      <w:shd w:val="clear" w:color="auto" w:fill="000080"/>
    </w:pPr>
    <w:rPr>
      <w:rFonts w:ascii="Times New Roman" w:eastAsia="宋体" w:hAnsi="Times New Roman" w:cs="Times New Roman"/>
      <w:szCs w:val="24"/>
    </w:rPr>
  </w:style>
  <w:style w:type="character" w:customStyle="1" w:styleId="Char4">
    <w:name w:val="文档结构图 Char"/>
    <w:basedOn w:val="a0"/>
    <w:link w:val="ac"/>
    <w:semiHidden/>
    <w:rsid w:val="002A714A"/>
    <w:rPr>
      <w:rFonts w:ascii="Times New Roman" w:eastAsia="宋体" w:hAnsi="Times New Roman" w:cs="Times New Roman"/>
      <w:szCs w:val="24"/>
      <w:shd w:val="clear" w:color="auto" w:fill="000080"/>
    </w:rPr>
  </w:style>
  <w:style w:type="paragraph" w:customStyle="1" w:styleId="Char5">
    <w:name w:val="Char"/>
    <w:basedOn w:val="a"/>
    <w:rsid w:val="002A714A"/>
    <w:rPr>
      <w:rFonts w:ascii="Times New Roman" w:eastAsia="宋体" w:hAnsi="Times New Roman" w:cs="Times New Roman"/>
      <w:szCs w:val="20"/>
    </w:rPr>
  </w:style>
  <w:style w:type="character" w:styleId="ad">
    <w:name w:val="annotation reference"/>
    <w:semiHidden/>
    <w:rsid w:val="002A714A"/>
    <w:rPr>
      <w:sz w:val="21"/>
      <w:szCs w:val="21"/>
    </w:rPr>
  </w:style>
  <w:style w:type="paragraph" w:styleId="ae">
    <w:name w:val="annotation text"/>
    <w:basedOn w:val="a"/>
    <w:link w:val="Char6"/>
    <w:semiHidden/>
    <w:rsid w:val="002A714A"/>
    <w:pPr>
      <w:jc w:val="left"/>
    </w:pPr>
    <w:rPr>
      <w:rFonts w:ascii="Times New Roman" w:eastAsia="宋体" w:hAnsi="Times New Roman" w:cs="Times New Roman"/>
      <w:szCs w:val="24"/>
    </w:rPr>
  </w:style>
  <w:style w:type="character" w:customStyle="1" w:styleId="Char6">
    <w:name w:val="批注文字 Char"/>
    <w:basedOn w:val="a0"/>
    <w:link w:val="ae"/>
    <w:semiHidden/>
    <w:rsid w:val="002A714A"/>
    <w:rPr>
      <w:rFonts w:ascii="Times New Roman" w:eastAsia="宋体" w:hAnsi="Times New Roman" w:cs="Times New Roman"/>
      <w:szCs w:val="24"/>
    </w:rPr>
  </w:style>
  <w:style w:type="paragraph" w:styleId="af">
    <w:name w:val="annotation subject"/>
    <w:basedOn w:val="ae"/>
    <w:next w:val="ae"/>
    <w:link w:val="Char7"/>
    <w:semiHidden/>
    <w:rsid w:val="002A714A"/>
    <w:rPr>
      <w:b/>
      <w:bCs/>
    </w:rPr>
  </w:style>
  <w:style w:type="character" w:customStyle="1" w:styleId="Char7">
    <w:name w:val="批注主题 Char"/>
    <w:basedOn w:val="Char6"/>
    <w:link w:val="af"/>
    <w:semiHidden/>
    <w:rsid w:val="002A714A"/>
    <w:rPr>
      <w:rFonts w:ascii="Times New Roman" w:eastAsia="宋体" w:hAnsi="Times New Roman" w:cs="Times New Roman"/>
      <w:b/>
      <w:bCs/>
      <w:szCs w:val="24"/>
    </w:rPr>
  </w:style>
  <w:style w:type="paragraph" w:customStyle="1" w:styleId="Default">
    <w:name w:val="Default"/>
    <w:rsid w:val="002A714A"/>
    <w:pPr>
      <w:widowControl w:val="0"/>
      <w:autoSpaceDE w:val="0"/>
      <w:autoSpaceDN w:val="0"/>
      <w:adjustRightInd w:val="0"/>
    </w:pPr>
    <w:rPr>
      <w:rFonts w:ascii="仿宋" w:eastAsia="仿宋" w:hAnsi="Times New Roman" w:cs="仿宋"/>
      <w:color w:val="000000"/>
      <w:kern w:val="0"/>
      <w:sz w:val="24"/>
      <w:szCs w:val="24"/>
    </w:rPr>
  </w:style>
  <w:style w:type="character" w:styleId="af0">
    <w:name w:val="Emphasis"/>
    <w:uiPriority w:val="20"/>
    <w:qFormat/>
    <w:rsid w:val="002A714A"/>
    <w:rPr>
      <w:i/>
      <w:iCs/>
    </w:rPr>
  </w:style>
  <w:style w:type="paragraph" w:customStyle="1" w:styleId="11">
    <w:name w:val="样式1"/>
    <w:basedOn w:val="a"/>
    <w:rsid w:val="002A714A"/>
    <w:pPr>
      <w:spacing w:line="600" w:lineRule="exact"/>
      <w:ind w:firstLineChars="200" w:firstLine="720"/>
    </w:pPr>
    <w:rPr>
      <w:rFonts w:ascii="黑体" w:eastAsia="黑体" w:hAnsi="黑体" w:cs="Times New Roman"/>
      <w:color w:val="000000"/>
      <w:sz w:val="36"/>
      <w:szCs w:val="36"/>
    </w:rPr>
  </w:style>
  <w:style w:type="paragraph" w:customStyle="1" w:styleId="21">
    <w:name w:val="样式2"/>
    <w:basedOn w:val="a"/>
    <w:link w:val="2Char0"/>
    <w:rsid w:val="002A714A"/>
    <w:pPr>
      <w:snapToGrid w:val="0"/>
      <w:spacing w:line="600" w:lineRule="exact"/>
      <w:ind w:firstLineChars="200" w:firstLine="723"/>
    </w:pPr>
    <w:rPr>
      <w:rFonts w:ascii="楷体_GB2312" w:eastAsia="楷体_GB2312" w:hAnsi="黑体" w:cs="Times New Roman"/>
      <w:b/>
      <w:color w:val="000000"/>
      <w:sz w:val="36"/>
      <w:szCs w:val="36"/>
    </w:rPr>
  </w:style>
  <w:style w:type="character" w:customStyle="1" w:styleId="2Char0">
    <w:name w:val="样式2 Char"/>
    <w:basedOn w:val="a0"/>
    <w:link w:val="21"/>
    <w:rsid w:val="002A714A"/>
    <w:rPr>
      <w:rFonts w:ascii="楷体_GB2312" w:eastAsia="楷体_GB2312" w:hAnsi="黑体" w:cs="Times New Roman"/>
      <w:b/>
      <w:color w:val="000000"/>
      <w:sz w:val="36"/>
      <w:szCs w:val="36"/>
    </w:rPr>
  </w:style>
  <w:style w:type="character" w:customStyle="1" w:styleId="2Char">
    <w:name w:val="标题 2 Char"/>
    <w:basedOn w:val="a0"/>
    <w:link w:val="2"/>
    <w:uiPriority w:val="9"/>
    <w:rsid w:val="00D31D6E"/>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B20EC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keyword2">
    <w:name w:val="keyword2"/>
    <w:basedOn w:val="a0"/>
    <w:rsid w:val="00916202"/>
  </w:style>
  <w:style w:type="paragraph" w:styleId="af1">
    <w:name w:val="Date"/>
    <w:basedOn w:val="a"/>
    <w:next w:val="a"/>
    <w:link w:val="Char8"/>
    <w:uiPriority w:val="99"/>
    <w:semiHidden/>
    <w:unhideWhenUsed/>
    <w:rsid w:val="003A2F68"/>
    <w:pPr>
      <w:ind w:leftChars="2500" w:left="100"/>
    </w:pPr>
  </w:style>
  <w:style w:type="character" w:customStyle="1" w:styleId="Char8">
    <w:name w:val="日期 Char"/>
    <w:basedOn w:val="a0"/>
    <w:link w:val="af1"/>
    <w:uiPriority w:val="99"/>
    <w:semiHidden/>
    <w:rsid w:val="003A2F68"/>
  </w:style>
  <w:style w:type="character" w:customStyle="1" w:styleId="apple-converted-space">
    <w:name w:val="apple-converted-space"/>
    <w:basedOn w:val="a0"/>
    <w:rsid w:val="00C12950"/>
  </w:style>
  <w:style w:type="character" w:customStyle="1" w:styleId="5Char">
    <w:name w:val="标题 5 Char"/>
    <w:basedOn w:val="a0"/>
    <w:link w:val="5"/>
    <w:uiPriority w:val="9"/>
    <w:semiHidden/>
    <w:rsid w:val="00434260"/>
    <w:rPr>
      <w:b/>
      <w:bCs/>
      <w:sz w:val="28"/>
      <w:szCs w:val="28"/>
    </w:rPr>
  </w:style>
  <w:style w:type="character" w:customStyle="1" w:styleId="time">
    <w:name w:val="time"/>
    <w:basedOn w:val="a0"/>
    <w:rsid w:val="009F7C83"/>
  </w:style>
  <w:style w:type="character" w:customStyle="1" w:styleId="ss01">
    <w:name w:val="ss01"/>
    <w:basedOn w:val="a0"/>
    <w:rsid w:val="00D70703"/>
  </w:style>
  <w:style w:type="character" w:customStyle="1" w:styleId="ss02">
    <w:name w:val="ss02"/>
    <w:basedOn w:val="a0"/>
    <w:rsid w:val="00D70703"/>
  </w:style>
  <w:style w:type="character" w:customStyle="1" w:styleId="ss03">
    <w:name w:val="ss03"/>
    <w:basedOn w:val="a0"/>
    <w:rsid w:val="00D70703"/>
  </w:style>
  <w:style w:type="paragraph" w:customStyle="1" w:styleId="tr">
    <w:name w:val="tr"/>
    <w:basedOn w:val="a"/>
    <w:rsid w:val="00E71A07"/>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A949DE"/>
    <w:pPr>
      <w:widowControl/>
      <w:spacing w:before="100" w:beforeAutospacing="1" w:after="100" w:afterAutospacing="1"/>
      <w:jc w:val="left"/>
    </w:pPr>
    <w:rPr>
      <w:rFonts w:ascii="宋体" w:eastAsia="宋体" w:hAnsi="宋体" w:cs="宋体"/>
      <w:kern w:val="0"/>
      <w:sz w:val="24"/>
      <w:szCs w:val="24"/>
    </w:rPr>
  </w:style>
  <w:style w:type="character" w:customStyle="1" w:styleId="fontblue">
    <w:name w:val="font_blue"/>
    <w:basedOn w:val="a0"/>
    <w:rsid w:val="00A949DE"/>
  </w:style>
  <w:style w:type="character" w:customStyle="1" w:styleId="font">
    <w:name w:val="font"/>
    <w:basedOn w:val="a0"/>
    <w:rsid w:val="00AF0689"/>
  </w:style>
  <w:style w:type="character" w:customStyle="1" w:styleId="3Char">
    <w:name w:val="标题 3 Char"/>
    <w:basedOn w:val="a0"/>
    <w:link w:val="3"/>
    <w:uiPriority w:val="9"/>
    <w:rsid w:val="00E403C2"/>
    <w:rPr>
      <w:b/>
      <w:bCs/>
      <w:sz w:val="32"/>
      <w:szCs w:val="32"/>
    </w:rPr>
  </w:style>
  <w:style w:type="paragraph" w:customStyle="1" w:styleId="sou1">
    <w:name w:val="sou1"/>
    <w:basedOn w:val="a"/>
    <w:rsid w:val="00396FFF"/>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4678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46780A"/>
    <w:rPr>
      <w:rFonts w:ascii="宋体" w:eastAsia="宋体" w:hAnsi="宋体" w:cs="宋体"/>
      <w:kern w:val="0"/>
      <w:sz w:val="24"/>
      <w:szCs w:val="24"/>
    </w:rPr>
  </w:style>
  <w:style w:type="paragraph" w:styleId="30">
    <w:name w:val="toc 3"/>
    <w:basedOn w:val="a"/>
    <w:next w:val="a"/>
    <w:autoRedefine/>
    <w:uiPriority w:val="39"/>
    <w:unhideWhenUsed/>
    <w:rsid w:val="00084B75"/>
    <w:pPr>
      <w:ind w:leftChars="400" w:left="840"/>
    </w:pPr>
  </w:style>
  <w:style w:type="character" w:styleId="af2">
    <w:name w:val="FollowedHyperlink"/>
    <w:basedOn w:val="a0"/>
    <w:uiPriority w:val="99"/>
    <w:semiHidden/>
    <w:unhideWhenUsed/>
    <w:rsid w:val="00A47DBE"/>
    <w:rPr>
      <w:color w:val="800080" w:themeColor="followedHyperlink"/>
      <w:u w:val="single"/>
    </w:rPr>
  </w:style>
  <w:style w:type="character" w:customStyle="1" w:styleId="arti-update">
    <w:name w:val="arti-update"/>
    <w:basedOn w:val="a0"/>
    <w:rsid w:val="00491B23"/>
  </w:style>
  <w:style w:type="character" w:customStyle="1" w:styleId="arti-views">
    <w:name w:val="arti-views"/>
    <w:basedOn w:val="a0"/>
    <w:rsid w:val="00491B23"/>
  </w:style>
  <w:style w:type="character" w:customStyle="1" w:styleId="artiviews">
    <w:name w:val="arti_views"/>
    <w:basedOn w:val="a0"/>
    <w:rsid w:val="00011CA6"/>
  </w:style>
  <w:style w:type="character" w:customStyle="1" w:styleId="wpvisitcount">
    <w:name w:val="wp_visitcount"/>
    <w:basedOn w:val="a0"/>
    <w:rsid w:val="00011CA6"/>
  </w:style>
  <w:style w:type="character" w:customStyle="1" w:styleId="fontstyle01">
    <w:name w:val="fontstyle01"/>
    <w:basedOn w:val="a0"/>
    <w:rsid w:val="00267475"/>
    <w:rPr>
      <w:rFonts w:ascii="FangSong" w:hAnsi="FangSong" w:hint="default"/>
      <w:b w:val="0"/>
      <w:bCs w:val="0"/>
      <w:i w:val="0"/>
      <w:iCs w:val="0"/>
      <w:color w:val="000000"/>
      <w:sz w:val="32"/>
      <w:szCs w:val="32"/>
    </w:rPr>
  </w:style>
  <w:style w:type="character" w:customStyle="1" w:styleId="h-time">
    <w:name w:val="h-time"/>
    <w:basedOn w:val="a0"/>
    <w:rsid w:val="0099621C"/>
  </w:style>
  <w:style w:type="character" w:customStyle="1" w:styleId="sub-src">
    <w:name w:val="sub-src"/>
    <w:basedOn w:val="a0"/>
    <w:rsid w:val="0099621C"/>
  </w:style>
  <w:style w:type="character" w:customStyle="1" w:styleId="aticle-src">
    <w:name w:val="aticle-src"/>
    <w:basedOn w:val="a0"/>
    <w:rsid w:val="0099621C"/>
  </w:style>
  <w:style w:type="character" w:customStyle="1" w:styleId="articletitle">
    <w:name w:val="article_title"/>
    <w:basedOn w:val="a0"/>
    <w:rsid w:val="00624B2B"/>
  </w:style>
  <w:style w:type="character" w:customStyle="1" w:styleId="bjh-p">
    <w:name w:val="bjh-p"/>
    <w:basedOn w:val="a0"/>
    <w:rsid w:val="00624BEB"/>
  </w:style>
  <w:style w:type="character" w:customStyle="1" w:styleId="bjh-strong">
    <w:name w:val="bjh-strong"/>
    <w:basedOn w:val="a0"/>
    <w:rsid w:val="00624BEB"/>
  </w:style>
  <w:style w:type="paragraph" w:customStyle="1" w:styleId="af3">
    <w:name w:val="中心组附录样式"/>
    <w:basedOn w:val="a5"/>
    <w:link w:val="Char9"/>
    <w:qFormat/>
    <w:rsid w:val="00B927E5"/>
    <w:pPr>
      <w:spacing w:before="109" w:beforeAutospacing="0" w:afterLines="50" w:after="50" w:afterAutospacing="0" w:line="380" w:lineRule="atLeast"/>
    </w:pPr>
    <w:rPr>
      <w:rFonts w:ascii="楷体" w:eastAsia="楷体" w:hAnsi="楷体"/>
      <w:color w:val="000000" w:themeColor="text1"/>
      <w:spacing w:val="14"/>
      <w:kern w:val="2"/>
    </w:rPr>
  </w:style>
  <w:style w:type="paragraph" w:customStyle="1" w:styleId="af4">
    <w:name w:val="中心组附件 标题"/>
    <w:basedOn w:val="a"/>
    <w:link w:val="Chara"/>
    <w:qFormat/>
    <w:rsid w:val="00B67254"/>
    <w:pPr>
      <w:jc w:val="center"/>
    </w:pPr>
    <w:rPr>
      <w:rFonts w:ascii="楷体" w:eastAsia="楷体" w:hAnsi="楷体" w:cs="宋体"/>
      <w:b/>
      <w:color w:val="000000" w:themeColor="text1"/>
      <w:spacing w:val="14"/>
      <w:sz w:val="24"/>
      <w:szCs w:val="24"/>
    </w:rPr>
  </w:style>
  <w:style w:type="character" w:customStyle="1" w:styleId="Char0">
    <w:name w:val="普通(网站) Char"/>
    <w:basedOn w:val="a0"/>
    <w:link w:val="a5"/>
    <w:uiPriority w:val="99"/>
    <w:rsid w:val="00624BEB"/>
    <w:rPr>
      <w:rFonts w:ascii="宋体" w:eastAsia="宋体" w:hAnsi="宋体" w:cs="宋体"/>
      <w:kern w:val="0"/>
      <w:sz w:val="24"/>
      <w:szCs w:val="24"/>
    </w:rPr>
  </w:style>
  <w:style w:type="character" w:customStyle="1" w:styleId="Char9">
    <w:name w:val="中心组附录样式 Char"/>
    <w:basedOn w:val="Char0"/>
    <w:link w:val="af3"/>
    <w:rsid w:val="00B927E5"/>
    <w:rPr>
      <w:rFonts w:ascii="楷体" w:eastAsia="楷体" w:hAnsi="楷体" w:cs="宋体"/>
      <w:color w:val="000000" w:themeColor="text1"/>
      <w:spacing w:val="14"/>
      <w:kern w:val="0"/>
      <w:sz w:val="24"/>
      <w:szCs w:val="24"/>
    </w:rPr>
  </w:style>
  <w:style w:type="paragraph" w:customStyle="1" w:styleId="af5">
    <w:name w:val="中心组附件 大标题"/>
    <w:basedOn w:val="2"/>
    <w:link w:val="Charb"/>
    <w:qFormat/>
    <w:rsid w:val="00E77A18"/>
    <w:pPr>
      <w:spacing w:line="415" w:lineRule="auto"/>
      <w:jc w:val="center"/>
    </w:pPr>
    <w:rPr>
      <w:rFonts w:asciiTheme="minorEastAsia" w:eastAsiaTheme="minorEastAsia" w:hAnsiTheme="minorEastAsia"/>
      <w:color w:val="000000" w:themeColor="text1"/>
      <w:sz w:val="36"/>
      <w:szCs w:val="36"/>
    </w:rPr>
  </w:style>
  <w:style w:type="character" w:customStyle="1" w:styleId="Chara">
    <w:name w:val="中心组附件 标题 Char"/>
    <w:basedOn w:val="a0"/>
    <w:link w:val="af4"/>
    <w:rsid w:val="00B67254"/>
    <w:rPr>
      <w:rFonts w:ascii="楷体" w:eastAsia="楷体" w:hAnsi="楷体" w:cs="宋体"/>
      <w:b/>
      <w:color w:val="000000" w:themeColor="text1"/>
      <w:spacing w:val="14"/>
      <w:sz w:val="24"/>
      <w:szCs w:val="24"/>
    </w:rPr>
  </w:style>
  <w:style w:type="character" w:customStyle="1" w:styleId="Charb">
    <w:name w:val="中心组附件 大标题 Char"/>
    <w:basedOn w:val="2Char"/>
    <w:link w:val="af5"/>
    <w:rsid w:val="00E77A18"/>
    <w:rPr>
      <w:rFonts w:asciiTheme="minorEastAsia" w:eastAsiaTheme="majorEastAsia" w:hAnsiTheme="minorEastAsia" w:cstheme="majorBidi"/>
      <w:b/>
      <w:bCs/>
      <w:color w:val="000000" w:themeColor="text1"/>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C703C4"/>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D31D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403C2"/>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rsid w:val="0043426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8B53CA"/>
    <w:rPr>
      <w:sz w:val="18"/>
      <w:szCs w:val="18"/>
    </w:rPr>
  </w:style>
  <w:style w:type="character" w:customStyle="1" w:styleId="Char">
    <w:name w:val="批注框文本 Char"/>
    <w:basedOn w:val="a0"/>
    <w:link w:val="a3"/>
    <w:uiPriority w:val="99"/>
    <w:semiHidden/>
    <w:rsid w:val="008B53CA"/>
    <w:rPr>
      <w:sz w:val="18"/>
      <w:szCs w:val="18"/>
    </w:rPr>
  </w:style>
  <w:style w:type="paragraph" w:customStyle="1" w:styleId="p0">
    <w:name w:val="p0"/>
    <w:basedOn w:val="a"/>
    <w:rsid w:val="00E66266"/>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99"/>
    <w:qFormat/>
    <w:rsid w:val="00E66266"/>
    <w:pPr>
      <w:ind w:firstLineChars="200" w:firstLine="420"/>
    </w:pPr>
    <w:rPr>
      <w:rFonts w:ascii="Calibri" w:eastAsia="宋体" w:hAnsi="Calibri" w:cs="Times New Roman"/>
    </w:rPr>
  </w:style>
  <w:style w:type="character" w:customStyle="1" w:styleId="1Char">
    <w:name w:val="标题 1 Char"/>
    <w:basedOn w:val="a0"/>
    <w:link w:val="1"/>
    <w:rsid w:val="00C703C4"/>
    <w:rPr>
      <w:b/>
      <w:bCs/>
      <w:kern w:val="44"/>
      <w:sz w:val="44"/>
      <w:szCs w:val="44"/>
    </w:rPr>
  </w:style>
  <w:style w:type="paragraph" w:styleId="a5">
    <w:name w:val="Normal (Web)"/>
    <w:basedOn w:val="a"/>
    <w:link w:val="Char0"/>
    <w:uiPriority w:val="99"/>
    <w:rsid w:val="002A714A"/>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A714A"/>
    <w:rPr>
      <w:b/>
      <w:bCs/>
    </w:rPr>
  </w:style>
  <w:style w:type="paragraph" w:styleId="20">
    <w:name w:val="toc 2"/>
    <w:basedOn w:val="a"/>
    <w:next w:val="a"/>
    <w:autoRedefine/>
    <w:uiPriority w:val="39"/>
    <w:rsid w:val="003623FD"/>
    <w:pPr>
      <w:tabs>
        <w:tab w:val="right" w:leader="dot" w:pos="9736"/>
      </w:tabs>
      <w:spacing w:line="440" w:lineRule="exact"/>
      <w:ind w:leftChars="200" w:left="420"/>
    </w:pPr>
    <w:rPr>
      <w:rFonts w:ascii="Times New Roman" w:eastAsia="宋体" w:hAnsi="Times New Roman" w:cs="Times New Roman"/>
      <w:szCs w:val="24"/>
    </w:rPr>
  </w:style>
  <w:style w:type="paragraph" w:styleId="10">
    <w:name w:val="toc 1"/>
    <w:basedOn w:val="a"/>
    <w:next w:val="a"/>
    <w:autoRedefine/>
    <w:uiPriority w:val="39"/>
    <w:rsid w:val="008E23D5"/>
    <w:pPr>
      <w:tabs>
        <w:tab w:val="right" w:leader="dot" w:pos="9736"/>
      </w:tabs>
      <w:spacing w:beforeLines="50" w:before="156" w:line="500" w:lineRule="exact"/>
      <w:ind w:firstLineChars="100" w:firstLine="210"/>
    </w:pPr>
    <w:rPr>
      <w:rFonts w:ascii="Times New Roman" w:eastAsia="宋体" w:hAnsi="Times New Roman" w:cs="Times New Roman"/>
      <w:szCs w:val="24"/>
    </w:rPr>
  </w:style>
  <w:style w:type="character" w:styleId="a7">
    <w:name w:val="Hyperlink"/>
    <w:uiPriority w:val="99"/>
    <w:rsid w:val="002A714A"/>
    <w:rPr>
      <w:color w:val="0000FF"/>
      <w:u w:val="single"/>
    </w:rPr>
  </w:style>
  <w:style w:type="paragraph" w:styleId="a8">
    <w:name w:val="footer"/>
    <w:basedOn w:val="a"/>
    <w:link w:val="Char1"/>
    <w:uiPriority w:val="99"/>
    <w:rsid w:val="002A714A"/>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8"/>
    <w:uiPriority w:val="99"/>
    <w:rsid w:val="002A714A"/>
    <w:rPr>
      <w:rFonts w:ascii="Times New Roman" w:eastAsia="宋体" w:hAnsi="Times New Roman" w:cs="Times New Roman"/>
      <w:sz w:val="18"/>
      <w:szCs w:val="18"/>
    </w:rPr>
  </w:style>
  <w:style w:type="paragraph" w:styleId="a9">
    <w:name w:val="Body Text Indent"/>
    <w:basedOn w:val="a"/>
    <w:link w:val="Char2"/>
    <w:rsid w:val="002A714A"/>
    <w:pPr>
      <w:spacing w:line="460" w:lineRule="exact"/>
      <w:ind w:firstLineChars="200" w:firstLine="560"/>
    </w:pPr>
    <w:rPr>
      <w:rFonts w:ascii="Times New Roman" w:eastAsia="宋体" w:hAnsi="Times New Roman" w:cs="Times New Roman"/>
      <w:sz w:val="28"/>
      <w:szCs w:val="21"/>
    </w:rPr>
  </w:style>
  <w:style w:type="character" w:customStyle="1" w:styleId="Char2">
    <w:name w:val="正文文本缩进 Char"/>
    <w:basedOn w:val="a0"/>
    <w:link w:val="a9"/>
    <w:rsid w:val="002A714A"/>
    <w:rPr>
      <w:rFonts w:ascii="Times New Roman" w:eastAsia="宋体" w:hAnsi="Times New Roman" w:cs="Times New Roman"/>
      <w:sz w:val="28"/>
      <w:szCs w:val="21"/>
    </w:rPr>
  </w:style>
  <w:style w:type="paragraph" w:styleId="aa">
    <w:name w:val="header"/>
    <w:basedOn w:val="a"/>
    <w:link w:val="Char3"/>
    <w:uiPriority w:val="99"/>
    <w:rsid w:val="002A714A"/>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3">
    <w:name w:val="页眉 Char"/>
    <w:basedOn w:val="a0"/>
    <w:link w:val="aa"/>
    <w:uiPriority w:val="99"/>
    <w:rsid w:val="002A714A"/>
    <w:rPr>
      <w:rFonts w:ascii="Times New Roman" w:eastAsia="宋体" w:hAnsi="Times New Roman" w:cs="Times New Roman"/>
      <w:sz w:val="18"/>
      <w:szCs w:val="18"/>
    </w:rPr>
  </w:style>
  <w:style w:type="character" w:styleId="ab">
    <w:name w:val="page number"/>
    <w:basedOn w:val="a0"/>
    <w:rsid w:val="002A714A"/>
  </w:style>
  <w:style w:type="paragraph" w:styleId="ac">
    <w:name w:val="Document Map"/>
    <w:basedOn w:val="a"/>
    <w:link w:val="Char4"/>
    <w:semiHidden/>
    <w:rsid w:val="002A714A"/>
    <w:pPr>
      <w:shd w:val="clear" w:color="auto" w:fill="000080"/>
    </w:pPr>
    <w:rPr>
      <w:rFonts w:ascii="Times New Roman" w:eastAsia="宋体" w:hAnsi="Times New Roman" w:cs="Times New Roman"/>
      <w:szCs w:val="24"/>
    </w:rPr>
  </w:style>
  <w:style w:type="character" w:customStyle="1" w:styleId="Char4">
    <w:name w:val="文档结构图 Char"/>
    <w:basedOn w:val="a0"/>
    <w:link w:val="ac"/>
    <w:semiHidden/>
    <w:rsid w:val="002A714A"/>
    <w:rPr>
      <w:rFonts w:ascii="Times New Roman" w:eastAsia="宋体" w:hAnsi="Times New Roman" w:cs="Times New Roman"/>
      <w:szCs w:val="24"/>
      <w:shd w:val="clear" w:color="auto" w:fill="000080"/>
    </w:rPr>
  </w:style>
  <w:style w:type="paragraph" w:customStyle="1" w:styleId="Char5">
    <w:name w:val="Char"/>
    <w:basedOn w:val="a"/>
    <w:rsid w:val="002A714A"/>
    <w:rPr>
      <w:rFonts w:ascii="Times New Roman" w:eastAsia="宋体" w:hAnsi="Times New Roman" w:cs="Times New Roman"/>
      <w:szCs w:val="20"/>
    </w:rPr>
  </w:style>
  <w:style w:type="character" w:styleId="ad">
    <w:name w:val="annotation reference"/>
    <w:semiHidden/>
    <w:rsid w:val="002A714A"/>
    <w:rPr>
      <w:sz w:val="21"/>
      <w:szCs w:val="21"/>
    </w:rPr>
  </w:style>
  <w:style w:type="paragraph" w:styleId="ae">
    <w:name w:val="annotation text"/>
    <w:basedOn w:val="a"/>
    <w:link w:val="Char6"/>
    <w:semiHidden/>
    <w:rsid w:val="002A714A"/>
    <w:pPr>
      <w:jc w:val="left"/>
    </w:pPr>
    <w:rPr>
      <w:rFonts w:ascii="Times New Roman" w:eastAsia="宋体" w:hAnsi="Times New Roman" w:cs="Times New Roman"/>
      <w:szCs w:val="24"/>
    </w:rPr>
  </w:style>
  <w:style w:type="character" w:customStyle="1" w:styleId="Char6">
    <w:name w:val="批注文字 Char"/>
    <w:basedOn w:val="a0"/>
    <w:link w:val="ae"/>
    <w:semiHidden/>
    <w:rsid w:val="002A714A"/>
    <w:rPr>
      <w:rFonts w:ascii="Times New Roman" w:eastAsia="宋体" w:hAnsi="Times New Roman" w:cs="Times New Roman"/>
      <w:szCs w:val="24"/>
    </w:rPr>
  </w:style>
  <w:style w:type="paragraph" w:styleId="af">
    <w:name w:val="annotation subject"/>
    <w:basedOn w:val="ae"/>
    <w:next w:val="ae"/>
    <w:link w:val="Char7"/>
    <w:semiHidden/>
    <w:rsid w:val="002A714A"/>
    <w:rPr>
      <w:b/>
      <w:bCs/>
    </w:rPr>
  </w:style>
  <w:style w:type="character" w:customStyle="1" w:styleId="Char7">
    <w:name w:val="批注主题 Char"/>
    <w:basedOn w:val="Char6"/>
    <w:link w:val="af"/>
    <w:semiHidden/>
    <w:rsid w:val="002A714A"/>
    <w:rPr>
      <w:rFonts w:ascii="Times New Roman" w:eastAsia="宋体" w:hAnsi="Times New Roman" w:cs="Times New Roman"/>
      <w:b/>
      <w:bCs/>
      <w:szCs w:val="24"/>
    </w:rPr>
  </w:style>
  <w:style w:type="paragraph" w:customStyle="1" w:styleId="Default">
    <w:name w:val="Default"/>
    <w:rsid w:val="002A714A"/>
    <w:pPr>
      <w:widowControl w:val="0"/>
      <w:autoSpaceDE w:val="0"/>
      <w:autoSpaceDN w:val="0"/>
      <w:adjustRightInd w:val="0"/>
    </w:pPr>
    <w:rPr>
      <w:rFonts w:ascii="仿宋" w:eastAsia="仿宋" w:hAnsi="Times New Roman" w:cs="仿宋"/>
      <w:color w:val="000000"/>
      <w:kern w:val="0"/>
      <w:sz w:val="24"/>
      <w:szCs w:val="24"/>
    </w:rPr>
  </w:style>
  <w:style w:type="character" w:styleId="af0">
    <w:name w:val="Emphasis"/>
    <w:uiPriority w:val="20"/>
    <w:qFormat/>
    <w:rsid w:val="002A714A"/>
    <w:rPr>
      <w:i/>
      <w:iCs/>
    </w:rPr>
  </w:style>
  <w:style w:type="paragraph" w:customStyle="1" w:styleId="11">
    <w:name w:val="样式1"/>
    <w:basedOn w:val="a"/>
    <w:rsid w:val="002A714A"/>
    <w:pPr>
      <w:spacing w:line="600" w:lineRule="exact"/>
      <w:ind w:firstLineChars="200" w:firstLine="720"/>
    </w:pPr>
    <w:rPr>
      <w:rFonts w:ascii="黑体" w:eastAsia="黑体" w:hAnsi="黑体" w:cs="Times New Roman"/>
      <w:color w:val="000000"/>
      <w:sz w:val="36"/>
      <w:szCs w:val="36"/>
    </w:rPr>
  </w:style>
  <w:style w:type="paragraph" w:customStyle="1" w:styleId="21">
    <w:name w:val="样式2"/>
    <w:basedOn w:val="a"/>
    <w:link w:val="2Char0"/>
    <w:rsid w:val="002A714A"/>
    <w:pPr>
      <w:snapToGrid w:val="0"/>
      <w:spacing w:line="600" w:lineRule="exact"/>
      <w:ind w:firstLineChars="200" w:firstLine="723"/>
    </w:pPr>
    <w:rPr>
      <w:rFonts w:ascii="楷体_GB2312" w:eastAsia="楷体_GB2312" w:hAnsi="黑体" w:cs="Times New Roman"/>
      <w:b/>
      <w:color w:val="000000"/>
      <w:sz w:val="36"/>
      <w:szCs w:val="36"/>
    </w:rPr>
  </w:style>
  <w:style w:type="character" w:customStyle="1" w:styleId="2Char0">
    <w:name w:val="样式2 Char"/>
    <w:basedOn w:val="a0"/>
    <w:link w:val="21"/>
    <w:rsid w:val="002A714A"/>
    <w:rPr>
      <w:rFonts w:ascii="楷体_GB2312" w:eastAsia="楷体_GB2312" w:hAnsi="黑体" w:cs="Times New Roman"/>
      <w:b/>
      <w:color w:val="000000"/>
      <w:sz w:val="36"/>
      <w:szCs w:val="36"/>
    </w:rPr>
  </w:style>
  <w:style w:type="character" w:customStyle="1" w:styleId="2Char">
    <w:name w:val="标题 2 Char"/>
    <w:basedOn w:val="a0"/>
    <w:link w:val="2"/>
    <w:uiPriority w:val="9"/>
    <w:rsid w:val="00D31D6E"/>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B20EC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keyword2">
    <w:name w:val="keyword2"/>
    <w:basedOn w:val="a0"/>
    <w:rsid w:val="00916202"/>
  </w:style>
  <w:style w:type="paragraph" w:styleId="af1">
    <w:name w:val="Date"/>
    <w:basedOn w:val="a"/>
    <w:next w:val="a"/>
    <w:link w:val="Char8"/>
    <w:uiPriority w:val="99"/>
    <w:semiHidden/>
    <w:unhideWhenUsed/>
    <w:rsid w:val="003A2F68"/>
    <w:pPr>
      <w:ind w:leftChars="2500" w:left="100"/>
    </w:pPr>
  </w:style>
  <w:style w:type="character" w:customStyle="1" w:styleId="Char8">
    <w:name w:val="日期 Char"/>
    <w:basedOn w:val="a0"/>
    <w:link w:val="af1"/>
    <w:uiPriority w:val="99"/>
    <w:semiHidden/>
    <w:rsid w:val="003A2F68"/>
  </w:style>
  <w:style w:type="character" w:customStyle="1" w:styleId="apple-converted-space">
    <w:name w:val="apple-converted-space"/>
    <w:basedOn w:val="a0"/>
    <w:rsid w:val="00C12950"/>
  </w:style>
  <w:style w:type="character" w:customStyle="1" w:styleId="5Char">
    <w:name w:val="标题 5 Char"/>
    <w:basedOn w:val="a0"/>
    <w:link w:val="5"/>
    <w:uiPriority w:val="9"/>
    <w:semiHidden/>
    <w:rsid w:val="00434260"/>
    <w:rPr>
      <w:b/>
      <w:bCs/>
      <w:sz w:val="28"/>
      <w:szCs w:val="28"/>
    </w:rPr>
  </w:style>
  <w:style w:type="character" w:customStyle="1" w:styleId="time">
    <w:name w:val="time"/>
    <w:basedOn w:val="a0"/>
    <w:rsid w:val="009F7C83"/>
  </w:style>
  <w:style w:type="character" w:customStyle="1" w:styleId="ss01">
    <w:name w:val="ss01"/>
    <w:basedOn w:val="a0"/>
    <w:rsid w:val="00D70703"/>
  </w:style>
  <w:style w:type="character" w:customStyle="1" w:styleId="ss02">
    <w:name w:val="ss02"/>
    <w:basedOn w:val="a0"/>
    <w:rsid w:val="00D70703"/>
  </w:style>
  <w:style w:type="character" w:customStyle="1" w:styleId="ss03">
    <w:name w:val="ss03"/>
    <w:basedOn w:val="a0"/>
    <w:rsid w:val="00D70703"/>
  </w:style>
  <w:style w:type="paragraph" w:customStyle="1" w:styleId="tr">
    <w:name w:val="tr"/>
    <w:basedOn w:val="a"/>
    <w:rsid w:val="00E71A07"/>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A949DE"/>
    <w:pPr>
      <w:widowControl/>
      <w:spacing w:before="100" w:beforeAutospacing="1" w:after="100" w:afterAutospacing="1"/>
      <w:jc w:val="left"/>
    </w:pPr>
    <w:rPr>
      <w:rFonts w:ascii="宋体" w:eastAsia="宋体" w:hAnsi="宋体" w:cs="宋体"/>
      <w:kern w:val="0"/>
      <w:sz w:val="24"/>
      <w:szCs w:val="24"/>
    </w:rPr>
  </w:style>
  <w:style w:type="character" w:customStyle="1" w:styleId="fontblue">
    <w:name w:val="font_blue"/>
    <w:basedOn w:val="a0"/>
    <w:rsid w:val="00A949DE"/>
  </w:style>
  <w:style w:type="character" w:customStyle="1" w:styleId="font">
    <w:name w:val="font"/>
    <w:basedOn w:val="a0"/>
    <w:rsid w:val="00AF0689"/>
  </w:style>
  <w:style w:type="character" w:customStyle="1" w:styleId="3Char">
    <w:name w:val="标题 3 Char"/>
    <w:basedOn w:val="a0"/>
    <w:link w:val="3"/>
    <w:uiPriority w:val="9"/>
    <w:rsid w:val="00E403C2"/>
    <w:rPr>
      <w:b/>
      <w:bCs/>
      <w:sz w:val="32"/>
      <w:szCs w:val="32"/>
    </w:rPr>
  </w:style>
  <w:style w:type="paragraph" w:customStyle="1" w:styleId="sou1">
    <w:name w:val="sou1"/>
    <w:basedOn w:val="a"/>
    <w:rsid w:val="00396FFF"/>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4678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46780A"/>
    <w:rPr>
      <w:rFonts w:ascii="宋体" w:eastAsia="宋体" w:hAnsi="宋体" w:cs="宋体"/>
      <w:kern w:val="0"/>
      <w:sz w:val="24"/>
      <w:szCs w:val="24"/>
    </w:rPr>
  </w:style>
  <w:style w:type="paragraph" w:styleId="30">
    <w:name w:val="toc 3"/>
    <w:basedOn w:val="a"/>
    <w:next w:val="a"/>
    <w:autoRedefine/>
    <w:uiPriority w:val="39"/>
    <w:unhideWhenUsed/>
    <w:rsid w:val="00084B75"/>
    <w:pPr>
      <w:ind w:leftChars="400" w:left="840"/>
    </w:pPr>
  </w:style>
  <w:style w:type="character" w:styleId="af2">
    <w:name w:val="FollowedHyperlink"/>
    <w:basedOn w:val="a0"/>
    <w:uiPriority w:val="99"/>
    <w:semiHidden/>
    <w:unhideWhenUsed/>
    <w:rsid w:val="00A47DBE"/>
    <w:rPr>
      <w:color w:val="800080" w:themeColor="followedHyperlink"/>
      <w:u w:val="single"/>
    </w:rPr>
  </w:style>
  <w:style w:type="character" w:customStyle="1" w:styleId="arti-update">
    <w:name w:val="arti-update"/>
    <w:basedOn w:val="a0"/>
    <w:rsid w:val="00491B23"/>
  </w:style>
  <w:style w:type="character" w:customStyle="1" w:styleId="arti-views">
    <w:name w:val="arti-views"/>
    <w:basedOn w:val="a0"/>
    <w:rsid w:val="00491B23"/>
  </w:style>
  <w:style w:type="character" w:customStyle="1" w:styleId="artiviews">
    <w:name w:val="arti_views"/>
    <w:basedOn w:val="a0"/>
    <w:rsid w:val="00011CA6"/>
  </w:style>
  <w:style w:type="character" w:customStyle="1" w:styleId="wpvisitcount">
    <w:name w:val="wp_visitcount"/>
    <w:basedOn w:val="a0"/>
    <w:rsid w:val="00011CA6"/>
  </w:style>
  <w:style w:type="character" w:customStyle="1" w:styleId="fontstyle01">
    <w:name w:val="fontstyle01"/>
    <w:basedOn w:val="a0"/>
    <w:rsid w:val="00267475"/>
    <w:rPr>
      <w:rFonts w:ascii="FangSong" w:hAnsi="FangSong" w:hint="default"/>
      <w:b w:val="0"/>
      <w:bCs w:val="0"/>
      <w:i w:val="0"/>
      <w:iCs w:val="0"/>
      <w:color w:val="000000"/>
      <w:sz w:val="32"/>
      <w:szCs w:val="32"/>
    </w:rPr>
  </w:style>
  <w:style w:type="character" w:customStyle="1" w:styleId="h-time">
    <w:name w:val="h-time"/>
    <w:basedOn w:val="a0"/>
    <w:rsid w:val="0099621C"/>
  </w:style>
  <w:style w:type="character" w:customStyle="1" w:styleId="sub-src">
    <w:name w:val="sub-src"/>
    <w:basedOn w:val="a0"/>
    <w:rsid w:val="0099621C"/>
  </w:style>
  <w:style w:type="character" w:customStyle="1" w:styleId="aticle-src">
    <w:name w:val="aticle-src"/>
    <w:basedOn w:val="a0"/>
    <w:rsid w:val="0099621C"/>
  </w:style>
  <w:style w:type="character" w:customStyle="1" w:styleId="articletitle">
    <w:name w:val="article_title"/>
    <w:basedOn w:val="a0"/>
    <w:rsid w:val="00624B2B"/>
  </w:style>
  <w:style w:type="character" w:customStyle="1" w:styleId="bjh-p">
    <w:name w:val="bjh-p"/>
    <w:basedOn w:val="a0"/>
    <w:rsid w:val="00624BEB"/>
  </w:style>
  <w:style w:type="character" w:customStyle="1" w:styleId="bjh-strong">
    <w:name w:val="bjh-strong"/>
    <w:basedOn w:val="a0"/>
    <w:rsid w:val="00624BEB"/>
  </w:style>
  <w:style w:type="paragraph" w:customStyle="1" w:styleId="af3">
    <w:name w:val="中心组附录样式"/>
    <w:basedOn w:val="a5"/>
    <w:link w:val="Char9"/>
    <w:qFormat/>
    <w:rsid w:val="00B927E5"/>
    <w:pPr>
      <w:spacing w:before="109" w:beforeAutospacing="0" w:afterLines="50" w:after="50" w:afterAutospacing="0" w:line="380" w:lineRule="atLeast"/>
    </w:pPr>
    <w:rPr>
      <w:rFonts w:ascii="楷体" w:eastAsia="楷体" w:hAnsi="楷体"/>
      <w:color w:val="000000" w:themeColor="text1"/>
      <w:spacing w:val="14"/>
      <w:kern w:val="2"/>
    </w:rPr>
  </w:style>
  <w:style w:type="paragraph" w:customStyle="1" w:styleId="af4">
    <w:name w:val="中心组附件 标题"/>
    <w:basedOn w:val="a"/>
    <w:link w:val="Chara"/>
    <w:qFormat/>
    <w:rsid w:val="00B67254"/>
    <w:pPr>
      <w:jc w:val="center"/>
    </w:pPr>
    <w:rPr>
      <w:rFonts w:ascii="楷体" w:eastAsia="楷体" w:hAnsi="楷体" w:cs="宋体"/>
      <w:b/>
      <w:color w:val="000000" w:themeColor="text1"/>
      <w:spacing w:val="14"/>
      <w:sz w:val="24"/>
      <w:szCs w:val="24"/>
    </w:rPr>
  </w:style>
  <w:style w:type="character" w:customStyle="1" w:styleId="Char0">
    <w:name w:val="普通(网站) Char"/>
    <w:basedOn w:val="a0"/>
    <w:link w:val="a5"/>
    <w:uiPriority w:val="99"/>
    <w:rsid w:val="00624BEB"/>
    <w:rPr>
      <w:rFonts w:ascii="宋体" w:eastAsia="宋体" w:hAnsi="宋体" w:cs="宋体"/>
      <w:kern w:val="0"/>
      <w:sz w:val="24"/>
      <w:szCs w:val="24"/>
    </w:rPr>
  </w:style>
  <w:style w:type="character" w:customStyle="1" w:styleId="Char9">
    <w:name w:val="中心组附录样式 Char"/>
    <w:basedOn w:val="Char0"/>
    <w:link w:val="af3"/>
    <w:rsid w:val="00B927E5"/>
    <w:rPr>
      <w:rFonts w:ascii="楷体" w:eastAsia="楷体" w:hAnsi="楷体" w:cs="宋体"/>
      <w:color w:val="000000" w:themeColor="text1"/>
      <w:spacing w:val="14"/>
      <w:kern w:val="0"/>
      <w:sz w:val="24"/>
      <w:szCs w:val="24"/>
    </w:rPr>
  </w:style>
  <w:style w:type="paragraph" w:customStyle="1" w:styleId="af5">
    <w:name w:val="中心组附件 大标题"/>
    <w:basedOn w:val="2"/>
    <w:link w:val="Charb"/>
    <w:qFormat/>
    <w:rsid w:val="00E77A18"/>
    <w:pPr>
      <w:spacing w:line="415" w:lineRule="auto"/>
      <w:jc w:val="center"/>
    </w:pPr>
    <w:rPr>
      <w:rFonts w:asciiTheme="minorEastAsia" w:eastAsiaTheme="minorEastAsia" w:hAnsiTheme="minorEastAsia"/>
      <w:color w:val="000000" w:themeColor="text1"/>
      <w:sz w:val="36"/>
      <w:szCs w:val="36"/>
    </w:rPr>
  </w:style>
  <w:style w:type="character" w:customStyle="1" w:styleId="Chara">
    <w:name w:val="中心组附件 标题 Char"/>
    <w:basedOn w:val="a0"/>
    <w:link w:val="af4"/>
    <w:rsid w:val="00B67254"/>
    <w:rPr>
      <w:rFonts w:ascii="楷体" w:eastAsia="楷体" w:hAnsi="楷体" w:cs="宋体"/>
      <w:b/>
      <w:color w:val="000000" w:themeColor="text1"/>
      <w:spacing w:val="14"/>
      <w:sz w:val="24"/>
      <w:szCs w:val="24"/>
    </w:rPr>
  </w:style>
  <w:style w:type="character" w:customStyle="1" w:styleId="Charb">
    <w:name w:val="中心组附件 大标题 Char"/>
    <w:basedOn w:val="2Char"/>
    <w:link w:val="af5"/>
    <w:rsid w:val="00E77A18"/>
    <w:rPr>
      <w:rFonts w:asciiTheme="minorEastAsia" w:eastAsiaTheme="majorEastAsia" w:hAnsiTheme="minorEastAsia" w:cstheme="majorBidi"/>
      <w:b/>
      <w:bCs/>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523">
      <w:bodyDiv w:val="1"/>
      <w:marLeft w:val="0"/>
      <w:marRight w:val="0"/>
      <w:marTop w:val="0"/>
      <w:marBottom w:val="0"/>
      <w:divBdr>
        <w:top w:val="none" w:sz="0" w:space="0" w:color="auto"/>
        <w:left w:val="none" w:sz="0" w:space="0" w:color="auto"/>
        <w:bottom w:val="none" w:sz="0" w:space="0" w:color="auto"/>
        <w:right w:val="none" w:sz="0" w:space="0" w:color="auto"/>
      </w:divBdr>
      <w:divsChild>
        <w:div w:id="640698747">
          <w:marLeft w:val="0"/>
          <w:marRight w:val="0"/>
          <w:marTop w:val="0"/>
          <w:marBottom w:val="0"/>
          <w:divBdr>
            <w:top w:val="none" w:sz="0" w:space="0" w:color="auto"/>
            <w:left w:val="none" w:sz="0" w:space="0" w:color="auto"/>
            <w:bottom w:val="none" w:sz="0" w:space="0" w:color="auto"/>
            <w:right w:val="none" w:sz="0" w:space="0" w:color="auto"/>
          </w:divBdr>
          <w:divsChild>
            <w:div w:id="382414342">
              <w:marLeft w:val="0"/>
              <w:marRight w:val="0"/>
              <w:marTop w:val="0"/>
              <w:marBottom w:val="0"/>
              <w:divBdr>
                <w:top w:val="none" w:sz="0" w:space="0" w:color="auto"/>
                <w:left w:val="none" w:sz="0" w:space="0" w:color="auto"/>
                <w:bottom w:val="none" w:sz="0" w:space="0" w:color="auto"/>
                <w:right w:val="none" w:sz="0" w:space="0" w:color="auto"/>
              </w:divBdr>
              <w:divsChild>
                <w:div w:id="16853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3868">
      <w:bodyDiv w:val="1"/>
      <w:marLeft w:val="0"/>
      <w:marRight w:val="0"/>
      <w:marTop w:val="0"/>
      <w:marBottom w:val="0"/>
      <w:divBdr>
        <w:top w:val="none" w:sz="0" w:space="0" w:color="auto"/>
        <w:left w:val="none" w:sz="0" w:space="0" w:color="auto"/>
        <w:bottom w:val="none" w:sz="0" w:space="0" w:color="auto"/>
        <w:right w:val="none" w:sz="0" w:space="0" w:color="auto"/>
      </w:divBdr>
      <w:divsChild>
        <w:div w:id="164442779">
          <w:marLeft w:val="0"/>
          <w:marRight w:val="0"/>
          <w:marTop w:val="0"/>
          <w:marBottom w:val="0"/>
          <w:divBdr>
            <w:top w:val="none" w:sz="0" w:space="0" w:color="auto"/>
            <w:left w:val="none" w:sz="0" w:space="0" w:color="auto"/>
            <w:bottom w:val="none" w:sz="0" w:space="0" w:color="auto"/>
            <w:right w:val="none" w:sz="0" w:space="0" w:color="auto"/>
          </w:divBdr>
          <w:divsChild>
            <w:div w:id="6208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8719">
      <w:bodyDiv w:val="1"/>
      <w:marLeft w:val="0"/>
      <w:marRight w:val="0"/>
      <w:marTop w:val="0"/>
      <w:marBottom w:val="0"/>
      <w:divBdr>
        <w:top w:val="none" w:sz="0" w:space="0" w:color="auto"/>
        <w:left w:val="none" w:sz="0" w:space="0" w:color="auto"/>
        <w:bottom w:val="none" w:sz="0" w:space="0" w:color="auto"/>
        <w:right w:val="none" w:sz="0" w:space="0" w:color="auto"/>
      </w:divBdr>
    </w:div>
    <w:div w:id="78527127">
      <w:bodyDiv w:val="1"/>
      <w:marLeft w:val="0"/>
      <w:marRight w:val="0"/>
      <w:marTop w:val="0"/>
      <w:marBottom w:val="0"/>
      <w:divBdr>
        <w:top w:val="none" w:sz="0" w:space="0" w:color="auto"/>
        <w:left w:val="none" w:sz="0" w:space="0" w:color="auto"/>
        <w:bottom w:val="none" w:sz="0" w:space="0" w:color="auto"/>
        <w:right w:val="none" w:sz="0" w:space="0" w:color="auto"/>
      </w:divBdr>
    </w:div>
    <w:div w:id="80031048">
      <w:bodyDiv w:val="1"/>
      <w:marLeft w:val="0"/>
      <w:marRight w:val="0"/>
      <w:marTop w:val="0"/>
      <w:marBottom w:val="0"/>
      <w:divBdr>
        <w:top w:val="none" w:sz="0" w:space="0" w:color="auto"/>
        <w:left w:val="none" w:sz="0" w:space="0" w:color="auto"/>
        <w:bottom w:val="none" w:sz="0" w:space="0" w:color="auto"/>
        <w:right w:val="none" w:sz="0" w:space="0" w:color="auto"/>
      </w:divBdr>
    </w:div>
    <w:div w:id="149098765">
      <w:bodyDiv w:val="1"/>
      <w:marLeft w:val="0"/>
      <w:marRight w:val="0"/>
      <w:marTop w:val="0"/>
      <w:marBottom w:val="0"/>
      <w:divBdr>
        <w:top w:val="none" w:sz="0" w:space="0" w:color="auto"/>
        <w:left w:val="none" w:sz="0" w:space="0" w:color="auto"/>
        <w:bottom w:val="none" w:sz="0" w:space="0" w:color="auto"/>
        <w:right w:val="none" w:sz="0" w:space="0" w:color="auto"/>
      </w:divBdr>
    </w:div>
    <w:div w:id="151414782">
      <w:bodyDiv w:val="1"/>
      <w:marLeft w:val="0"/>
      <w:marRight w:val="0"/>
      <w:marTop w:val="0"/>
      <w:marBottom w:val="0"/>
      <w:divBdr>
        <w:top w:val="none" w:sz="0" w:space="0" w:color="auto"/>
        <w:left w:val="none" w:sz="0" w:space="0" w:color="auto"/>
        <w:bottom w:val="none" w:sz="0" w:space="0" w:color="auto"/>
        <w:right w:val="none" w:sz="0" w:space="0" w:color="auto"/>
      </w:divBdr>
    </w:div>
    <w:div w:id="185801234">
      <w:bodyDiv w:val="1"/>
      <w:marLeft w:val="0"/>
      <w:marRight w:val="0"/>
      <w:marTop w:val="0"/>
      <w:marBottom w:val="0"/>
      <w:divBdr>
        <w:top w:val="none" w:sz="0" w:space="0" w:color="auto"/>
        <w:left w:val="none" w:sz="0" w:space="0" w:color="auto"/>
        <w:bottom w:val="none" w:sz="0" w:space="0" w:color="auto"/>
        <w:right w:val="none" w:sz="0" w:space="0" w:color="auto"/>
      </w:divBdr>
    </w:div>
    <w:div w:id="195503428">
      <w:bodyDiv w:val="1"/>
      <w:marLeft w:val="0"/>
      <w:marRight w:val="0"/>
      <w:marTop w:val="0"/>
      <w:marBottom w:val="0"/>
      <w:divBdr>
        <w:top w:val="none" w:sz="0" w:space="0" w:color="auto"/>
        <w:left w:val="none" w:sz="0" w:space="0" w:color="auto"/>
        <w:bottom w:val="none" w:sz="0" w:space="0" w:color="auto"/>
        <w:right w:val="none" w:sz="0" w:space="0" w:color="auto"/>
      </w:divBdr>
    </w:div>
    <w:div w:id="214858898">
      <w:bodyDiv w:val="1"/>
      <w:marLeft w:val="0"/>
      <w:marRight w:val="0"/>
      <w:marTop w:val="0"/>
      <w:marBottom w:val="0"/>
      <w:divBdr>
        <w:top w:val="none" w:sz="0" w:space="0" w:color="auto"/>
        <w:left w:val="none" w:sz="0" w:space="0" w:color="auto"/>
        <w:bottom w:val="none" w:sz="0" w:space="0" w:color="auto"/>
        <w:right w:val="none" w:sz="0" w:space="0" w:color="auto"/>
      </w:divBdr>
    </w:div>
    <w:div w:id="218169822">
      <w:bodyDiv w:val="1"/>
      <w:marLeft w:val="0"/>
      <w:marRight w:val="0"/>
      <w:marTop w:val="0"/>
      <w:marBottom w:val="0"/>
      <w:divBdr>
        <w:top w:val="none" w:sz="0" w:space="0" w:color="auto"/>
        <w:left w:val="none" w:sz="0" w:space="0" w:color="auto"/>
        <w:bottom w:val="none" w:sz="0" w:space="0" w:color="auto"/>
        <w:right w:val="none" w:sz="0" w:space="0" w:color="auto"/>
      </w:divBdr>
    </w:div>
    <w:div w:id="225143162">
      <w:bodyDiv w:val="1"/>
      <w:marLeft w:val="0"/>
      <w:marRight w:val="0"/>
      <w:marTop w:val="0"/>
      <w:marBottom w:val="0"/>
      <w:divBdr>
        <w:top w:val="none" w:sz="0" w:space="0" w:color="auto"/>
        <w:left w:val="none" w:sz="0" w:space="0" w:color="auto"/>
        <w:bottom w:val="none" w:sz="0" w:space="0" w:color="auto"/>
        <w:right w:val="none" w:sz="0" w:space="0" w:color="auto"/>
      </w:divBdr>
    </w:div>
    <w:div w:id="238953524">
      <w:bodyDiv w:val="1"/>
      <w:marLeft w:val="0"/>
      <w:marRight w:val="0"/>
      <w:marTop w:val="0"/>
      <w:marBottom w:val="0"/>
      <w:divBdr>
        <w:top w:val="none" w:sz="0" w:space="0" w:color="auto"/>
        <w:left w:val="none" w:sz="0" w:space="0" w:color="auto"/>
        <w:bottom w:val="none" w:sz="0" w:space="0" w:color="auto"/>
        <w:right w:val="none" w:sz="0" w:space="0" w:color="auto"/>
      </w:divBdr>
      <w:divsChild>
        <w:div w:id="1001351476">
          <w:marLeft w:val="0"/>
          <w:marRight w:val="0"/>
          <w:marTop w:val="0"/>
          <w:marBottom w:val="0"/>
          <w:divBdr>
            <w:top w:val="none" w:sz="0" w:space="0" w:color="auto"/>
            <w:left w:val="none" w:sz="0" w:space="0" w:color="auto"/>
            <w:bottom w:val="none" w:sz="0" w:space="0" w:color="auto"/>
            <w:right w:val="none" w:sz="0" w:space="0" w:color="auto"/>
          </w:divBdr>
          <w:divsChild>
            <w:div w:id="412942538">
              <w:marLeft w:val="0"/>
              <w:marRight w:val="0"/>
              <w:marTop w:val="0"/>
              <w:marBottom w:val="0"/>
              <w:divBdr>
                <w:top w:val="none" w:sz="0" w:space="0" w:color="auto"/>
                <w:left w:val="none" w:sz="0" w:space="0" w:color="auto"/>
                <w:bottom w:val="none" w:sz="0" w:space="0" w:color="auto"/>
                <w:right w:val="none" w:sz="0" w:space="0" w:color="auto"/>
              </w:divBdr>
              <w:divsChild>
                <w:div w:id="165171286">
                  <w:marLeft w:val="0"/>
                  <w:marRight w:val="0"/>
                  <w:marTop w:val="0"/>
                  <w:marBottom w:val="0"/>
                  <w:divBdr>
                    <w:top w:val="single" w:sz="6" w:space="31" w:color="A4A4A4"/>
                    <w:left w:val="single" w:sz="6" w:space="31" w:color="A4A4A4"/>
                    <w:bottom w:val="single" w:sz="6" w:space="14" w:color="A4A4A4"/>
                    <w:right w:val="single" w:sz="6" w:space="31" w:color="A4A4A4"/>
                  </w:divBdr>
                </w:div>
              </w:divsChild>
            </w:div>
          </w:divsChild>
        </w:div>
      </w:divsChild>
    </w:div>
    <w:div w:id="248316241">
      <w:bodyDiv w:val="1"/>
      <w:marLeft w:val="0"/>
      <w:marRight w:val="0"/>
      <w:marTop w:val="0"/>
      <w:marBottom w:val="0"/>
      <w:divBdr>
        <w:top w:val="none" w:sz="0" w:space="0" w:color="auto"/>
        <w:left w:val="none" w:sz="0" w:space="0" w:color="auto"/>
        <w:bottom w:val="none" w:sz="0" w:space="0" w:color="auto"/>
        <w:right w:val="none" w:sz="0" w:space="0" w:color="auto"/>
      </w:divBdr>
    </w:div>
    <w:div w:id="255137931">
      <w:bodyDiv w:val="1"/>
      <w:marLeft w:val="0"/>
      <w:marRight w:val="0"/>
      <w:marTop w:val="0"/>
      <w:marBottom w:val="0"/>
      <w:divBdr>
        <w:top w:val="none" w:sz="0" w:space="0" w:color="auto"/>
        <w:left w:val="none" w:sz="0" w:space="0" w:color="auto"/>
        <w:bottom w:val="none" w:sz="0" w:space="0" w:color="auto"/>
        <w:right w:val="none" w:sz="0" w:space="0" w:color="auto"/>
      </w:divBdr>
    </w:div>
    <w:div w:id="274365283">
      <w:bodyDiv w:val="1"/>
      <w:marLeft w:val="0"/>
      <w:marRight w:val="0"/>
      <w:marTop w:val="0"/>
      <w:marBottom w:val="0"/>
      <w:divBdr>
        <w:top w:val="none" w:sz="0" w:space="0" w:color="auto"/>
        <w:left w:val="none" w:sz="0" w:space="0" w:color="auto"/>
        <w:bottom w:val="none" w:sz="0" w:space="0" w:color="auto"/>
        <w:right w:val="none" w:sz="0" w:space="0" w:color="auto"/>
      </w:divBdr>
    </w:div>
    <w:div w:id="304164009">
      <w:bodyDiv w:val="1"/>
      <w:marLeft w:val="0"/>
      <w:marRight w:val="0"/>
      <w:marTop w:val="0"/>
      <w:marBottom w:val="0"/>
      <w:divBdr>
        <w:top w:val="none" w:sz="0" w:space="0" w:color="auto"/>
        <w:left w:val="none" w:sz="0" w:space="0" w:color="auto"/>
        <w:bottom w:val="none" w:sz="0" w:space="0" w:color="auto"/>
        <w:right w:val="none" w:sz="0" w:space="0" w:color="auto"/>
      </w:divBdr>
    </w:div>
    <w:div w:id="305818886">
      <w:bodyDiv w:val="1"/>
      <w:marLeft w:val="0"/>
      <w:marRight w:val="0"/>
      <w:marTop w:val="0"/>
      <w:marBottom w:val="0"/>
      <w:divBdr>
        <w:top w:val="none" w:sz="0" w:space="0" w:color="auto"/>
        <w:left w:val="none" w:sz="0" w:space="0" w:color="auto"/>
        <w:bottom w:val="none" w:sz="0" w:space="0" w:color="auto"/>
        <w:right w:val="none" w:sz="0" w:space="0" w:color="auto"/>
      </w:divBdr>
    </w:div>
    <w:div w:id="321013053">
      <w:bodyDiv w:val="1"/>
      <w:marLeft w:val="0"/>
      <w:marRight w:val="0"/>
      <w:marTop w:val="0"/>
      <w:marBottom w:val="0"/>
      <w:divBdr>
        <w:top w:val="none" w:sz="0" w:space="0" w:color="auto"/>
        <w:left w:val="none" w:sz="0" w:space="0" w:color="auto"/>
        <w:bottom w:val="none" w:sz="0" w:space="0" w:color="auto"/>
        <w:right w:val="none" w:sz="0" w:space="0" w:color="auto"/>
      </w:divBdr>
    </w:div>
    <w:div w:id="339427055">
      <w:bodyDiv w:val="1"/>
      <w:marLeft w:val="0"/>
      <w:marRight w:val="0"/>
      <w:marTop w:val="0"/>
      <w:marBottom w:val="0"/>
      <w:divBdr>
        <w:top w:val="none" w:sz="0" w:space="0" w:color="auto"/>
        <w:left w:val="none" w:sz="0" w:space="0" w:color="auto"/>
        <w:bottom w:val="none" w:sz="0" w:space="0" w:color="auto"/>
        <w:right w:val="none" w:sz="0" w:space="0" w:color="auto"/>
      </w:divBdr>
    </w:div>
    <w:div w:id="342098144">
      <w:bodyDiv w:val="1"/>
      <w:marLeft w:val="0"/>
      <w:marRight w:val="0"/>
      <w:marTop w:val="0"/>
      <w:marBottom w:val="0"/>
      <w:divBdr>
        <w:top w:val="none" w:sz="0" w:space="0" w:color="auto"/>
        <w:left w:val="none" w:sz="0" w:space="0" w:color="auto"/>
        <w:bottom w:val="none" w:sz="0" w:space="0" w:color="auto"/>
        <w:right w:val="none" w:sz="0" w:space="0" w:color="auto"/>
      </w:divBdr>
    </w:div>
    <w:div w:id="350495779">
      <w:bodyDiv w:val="1"/>
      <w:marLeft w:val="0"/>
      <w:marRight w:val="0"/>
      <w:marTop w:val="0"/>
      <w:marBottom w:val="0"/>
      <w:divBdr>
        <w:top w:val="none" w:sz="0" w:space="0" w:color="auto"/>
        <w:left w:val="none" w:sz="0" w:space="0" w:color="auto"/>
        <w:bottom w:val="none" w:sz="0" w:space="0" w:color="auto"/>
        <w:right w:val="none" w:sz="0" w:space="0" w:color="auto"/>
      </w:divBdr>
    </w:div>
    <w:div w:id="357246201">
      <w:bodyDiv w:val="1"/>
      <w:marLeft w:val="0"/>
      <w:marRight w:val="0"/>
      <w:marTop w:val="0"/>
      <w:marBottom w:val="0"/>
      <w:divBdr>
        <w:top w:val="none" w:sz="0" w:space="0" w:color="auto"/>
        <w:left w:val="none" w:sz="0" w:space="0" w:color="auto"/>
        <w:bottom w:val="none" w:sz="0" w:space="0" w:color="auto"/>
        <w:right w:val="none" w:sz="0" w:space="0" w:color="auto"/>
      </w:divBdr>
    </w:div>
    <w:div w:id="373315900">
      <w:bodyDiv w:val="1"/>
      <w:marLeft w:val="0"/>
      <w:marRight w:val="0"/>
      <w:marTop w:val="0"/>
      <w:marBottom w:val="0"/>
      <w:divBdr>
        <w:top w:val="none" w:sz="0" w:space="0" w:color="auto"/>
        <w:left w:val="none" w:sz="0" w:space="0" w:color="auto"/>
        <w:bottom w:val="none" w:sz="0" w:space="0" w:color="auto"/>
        <w:right w:val="none" w:sz="0" w:space="0" w:color="auto"/>
      </w:divBdr>
      <w:divsChild>
        <w:div w:id="1913612439">
          <w:marLeft w:val="0"/>
          <w:marRight w:val="0"/>
          <w:marTop w:val="0"/>
          <w:marBottom w:val="0"/>
          <w:divBdr>
            <w:top w:val="none" w:sz="0" w:space="0" w:color="auto"/>
            <w:left w:val="none" w:sz="0" w:space="0" w:color="auto"/>
            <w:bottom w:val="none" w:sz="0" w:space="0" w:color="auto"/>
            <w:right w:val="none" w:sz="0" w:space="0" w:color="auto"/>
          </w:divBdr>
          <w:divsChild>
            <w:div w:id="1506554419">
              <w:marLeft w:val="0"/>
              <w:marRight w:val="0"/>
              <w:marTop w:val="0"/>
              <w:marBottom w:val="0"/>
              <w:divBdr>
                <w:top w:val="none" w:sz="0" w:space="0" w:color="auto"/>
                <w:left w:val="none" w:sz="0" w:space="0" w:color="auto"/>
                <w:bottom w:val="none" w:sz="0" w:space="0" w:color="auto"/>
                <w:right w:val="none" w:sz="0" w:space="0" w:color="auto"/>
              </w:divBdr>
              <w:divsChild>
                <w:div w:id="150878728">
                  <w:marLeft w:val="0"/>
                  <w:marRight w:val="0"/>
                  <w:marTop w:val="215"/>
                  <w:marBottom w:val="0"/>
                  <w:divBdr>
                    <w:top w:val="single" w:sz="4" w:space="0" w:color="D0D0D0"/>
                    <w:left w:val="none" w:sz="0" w:space="0" w:color="auto"/>
                    <w:bottom w:val="none" w:sz="0" w:space="0" w:color="auto"/>
                    <w:right w:val="none" w:sz="0" w:space="0" w:color="auto"/>
                  </w:divBdr>
                  <w:divsChild>
                    <w:div w:id="533274436">
                      <w:marLeft w:val="0"/>
                      <w:marRight w:val="0"/>
                      <w:marTop w:val="0"/>
                      <w:marBottom w:val="0"/>
                      <w:divBdr>
                        <w:top w:val="none" w:sz="0" w:space="0" w:color="auto"/>
                        <w:left w:val="none" w:sz="0" w:space="0" w:color="auto"/>
                        <w:bottom w:val="none" w:sz="0" w:space="0" w:color="auto"/>
                        <w:right w:val="none" w:sz="0" w:space="0" w:color="auto"/>
                      </w:divBdr>
                      <w:divsChild>
                        <w:div w:id="9109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87700">
      <w:bodyDiv w:val="1"/>
      <w:marLeft w:val="0"/>
      <w:marRight w:val="0"/>
      <w:marTop w:val="0"/>
      <w:marBottom w:val="0"/>
      <w:divBdr>
        <w:top w:val="none" w:sz="0" w:space="0" w:color="auto"/>
        <w:left w:val="none" w:sz="0" w:space="0" w:color="auto"/>
        <w:bottom w:val="none" w:sz="0" w:space="0" w:color="auto"/>
        <w:right w:val="none" w:sz="0" w:space="0" w:color="auto"/>
      </w:divBdr>
      <w:divsChild>
        <w:div w:id="561019109">
          <w:marLeft w:val="0"/>
          <w:marRight w:val="0"/>
          <w:marTop w:val="0"/>
          <w:marBottom w:val="0"/>
          <w:divBdr>
            <w:top w:val="none" w:sz="0" w:space="0" w:color="auto"/>
            <w:left w:val="none" w:sz="0" w:space="0" w:color="auto"/>
            <w:bottom w:val="none" w:sz="0" w:space="0" w:color="auto"/>
            <w:right w:val="none" w:sz="0" w:space="0" w:color="auto"/>
          </w:divBdr>
          <w:divsChild>
            <w:div w:id="5133806">
              <w:marLeft w:val="0"/>
              <w:marRight w:val="0"/>
              <w:marTop w:val="0"/>
              <w:marBottom w:val="0"/>
              <w:divBdr>
                <w:top w:val="none" w:sz="0" w:space="0" w:color="auto"/>
                <w:left w:val="none" w:sz="0" w:space="0" w:color="auto"/>
                <w:bottom w:val="none" w:sz="0" w:space="0" w:color="auto"/>
                <w:right w:val="none" w:sz="0" w:space="0" w:color="auto"/>
              </w:divBdr>
              <w:divsChild>
                <w:div w:id="1345203537">
                  <w:marLeft w:val="0"/>
                  <w:marRight w:val="0"/>
                  <w:marTop w:val="0"/>
                  <w:marBottom w:val="0"/>
                  <w:divBdr>
                    <w:top w:val="single" w:sz="6" w:space="31" w:color="BCBCBC"/>
                    <w:left w:val="single" w:sz="6" w:space="31" w:color="BCBCBC"/>
                    <w:bottom w:val="single" w:sz="6" w:space="15" w:color="BCBCBC"/>
                    <w:right w:val="single" w:sz="6" w:space="31" w:color="BCBCBC"/>
                  </w:divBdr>
                  <w:divsChild>
                    <w:div w:id="16223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734376">
      <w:bodyDiv w:val="1"/>
      <w:marLeft w:val="0"/>
      <w:marRight w:val="0"/>
      <w:marTop w:val="0"/>
      <w:marBottom w:val="0"/>
      <w:divBdr>
        <w:top w:val="none" w:sz="0" w:space="0" w:color="auto"/>
        <w:left w:val="none" w:sz="0" w:space="0" w:color="auto"/>
        <w:bottom w:val="none" w:sz="0" w:space="0" w:color="auto"/>
        <w:right w:val="none" w:sz="0" w:space="0" w:color="auto"/>
      </w:divBdr>
    </w:div>
    <w:div w:id="417288645">
      <w:bodyDiv w:val="1"/>
      <w:marLeft w:val="0"/>
      <w:marRight w:val="0"/>
      <w:marTop w:val="0"/>
      <w:marBottom w:val="0"/>
      <w:divBdr>
        <w:top w:val="none" w:sz="0" w:space="0" w:color="auto"/>
        <w:left w:val="none" w:sz="0" w:space="0" w:color="auto"/>
        <w:bottom w:val="none" w:sz="0" w:space="0" w:color="auto"/>
        <w:right w:val="none" w:sz="0" w:space="0" w:color="auto"/>
      </w:divBdr>
    </w:div>
    <w:div w:id="421072440">
      <w:bodyDiv w:val="1"/>
      <w:marLeft w:val="0"/>
      <w:marRight w:val="0"/>
      <w:marTop w:val="0"/>
      <w:marBottom w:val="0"/>
      <w:divBdr>
        <w:top w:val="none" w:sz="0" w:space="0" w:color="auto"/>
        <w:left w:val="none" w:sz="0" w:space="0" w:color="auto"/>
        <w:bottom w:val="none" w:sz="0" w:space="0" w:color="auto"/>
        <w:right w:val="none" w:sz="0" w:space="0" w:color="auto"/>
      </w:divBdr>
    </w:div>
    <w:div w:id="430586333">
      <w:bodyDiv w:val="1"/>
      <w:marLeft w:val="0"/>
      <w:marRight w:val="0"/>
      <w:marTop w:val="0"/>
      <w:marBottom w:val="0"/>
      <w:divBdr>
        <w:top w:val="none" w:sz="0" w:space="0" w:color="auto"/>
        <w:left w:val="none" w:sz="0" w:space="0" w:color="auto"/>
        <w:bottom w:val="none" w:sz="0" w:space="0" w:color="auto"/>
        <w:right w:val="none" w:sz="0" w:space="0" w:color="auto"/>
      </w:divBdr>
    </w:div>
    <w:div w:id="443111632">
      <w:bodyDiv w:val="1"/>
      <w:marLeft w:val="0"/>
      <w:marRight w:val="0"/>
      <w:marTop w:val="0"/>
      <w:marBottom w:val="0"/>
      <w:divBdr>
        <w:top w:val="none" w:sz="0" w:space="0" w:color="auto"/>
        <w:left w:val="none" w:sz="0" w:space="0" w:color="auto"/>
        <w:bottom w:val="none" w:sz="0" w:space="0" w:color="auto"/>
        <w:right w:val="none" w:sz="0" w:space="0" w:color="auto"/>
      </w:divBdr>
    </w:div>
    <w:div w:id="462356873">
      <w:bodyDiv w:val="1"/>
      <w:marLeft w:val="0"/>
      <w:marRight w:val="0"/>
      <w:marTop w:val="0"/>
      <w:marBottom w:val="0"/>
      <w:divBdr>
        <w:top w:val="none" w:sz="0" w:space="0" w:color="auto"/>
        <w:left w:val="none" w:sz="0" w:space="0" w:color="auto"/>
        <w:bottom w:val="none" w:sz="0" w:space="0" w:color="auto"/>
        <w:right w:val="none" w:sz="0" w:space="0" w:color="auto"/>
      </w:divBdr>
    </w:div>
    <w:div w:id="464273282">
      <w:bodyDiv w:val="1"/>
      <w:marLeft w:val="0"/>
      <w:marRight w:val="0"/>
      <w:marTop w:val="0"/>
      <w:marBottom w:val="0"/>
      <w:divBdr>
        <w:top w:val="none" w:sz="0" w:space="0" w:color="auto"/>
        <w:left w:val="none" w:sz="0" w:space="0" w:color="auto"/>
        <w:bottom w:val="none" w:sz="0" w:space="0" w:color="auto"/>
        <w:right w:val="none" w:sz="0" w:space="0" w:color="auto"/>
      </w:divBdr>
    </w:div>
    <w:div w:id="466313834">
      <w:bodyDiv w:val="1"/>
      <w:marLeft w:val="0"/>
      <w:marRight w:val="0"/>
      <w:marTop w:val="0"/>
      <w:marBottom w:val="0"/>
      <w:divBdr>
        <w:top w:val="none" w:sz="0" w:space="0" w:color="auto"/>
        <w:left w:val="none" w:sz="0" w:space="0" w:color="auto"/>
        <w:bottom w:val="none" w:sz="0" w:space="0" w:color="auto"/>
        <w:right w:val="none" w:sz="0" w:space="0" w:color="auto"/>
      </w:divBdr>
    </w:div>
    <w:div w:id="495145429">
      <w:bodyDiv w:val="1"/>
      <w:marLeft w:val="0"/>
      <w:marRight w:val="0"/>
      <w:marTop w:val="0"/>
      <w:marBottom w:val="0"/>
      <w:divBdr>
        <w:top w:val="none" w:sz="0" w:space="0" w:color="auto"/>
        <w:left w:val="none" w:sz="0" w:space="0" w:color="auto"/>
        <w:bottom w:val="none" w:sz="0" w:space="0" w:color="auto"/>
        <w:right w:val="none" w:sz="0" w:space="0" w:color="auto"/>
      </w:divBdr>
      <w:divsChild>
        <w:div w:id="450318446">
          <w:marLeft w:val="0"/>
          <w:marRight w:val="0"/>
          <w:marTop w:val="0"/>
          <w:marBottom w:val="0"/>
          <w:divBdr>
            <w:top w:val="none" w:sz="0" w:space="0" w:color="auto"/>
            <w:left w:val="none" w:sz="0" w:space="0" w:color="auto"/>
            <w:bottom w:val="none" w:sz="0" w:space="0" w:color="auto"/>
            <w:right w:val="none" w:sz="0" w:space="0" w:color="auto"/>
          </w:divBdr>
          <w:divsChild>
            <w:div w:id="875658203">
              <w:marLeft w:val="0"/>
              <w:marRight w:val="0"/>
              <w:marTop w:val="0"/>
              <w:marBottom w:val="0"/>
              <w:divBdr>
                <w:top w:val="none" w:sz="0" w:space="0" w:color="auto"/>
                <w:left w:val="none" w:sz="0" w:space="0" w:color="auto"/>
                <w:bottom w:val="none" w:sz="0" w:space="0" w:color="auto"/>
                <w:right w:val="none" w:sz="0" w:space="0" w:color="auto"/>
              </w:divBdr>
              <w:divsChild>
                <w:div w:id="439448242">
                  <w:marLeft w:val="0"/>
                  <w:marRight w:val="0"/>
                  <w:marTop w:val="215"/>
                  <w:marBottom w:val="0"/>
                  <w:divBdr>
                    <w:top w:val="single" w:sz="4" w:space="0" w:color="D0D0D0"/>
                    <w:left w:val="none" w:sz="0" w:space="0" w:color="auto"/>
                    <w:bottom w:val="none" w:sz="0" w:space="0" w:color="auto"/>
                    <w:right w:val="none" w:sz="0" w:space="0" w:color="auto"/>
                  </w:divBdr>
                  <w:divsChild>
                    <w:div w:id="34014893">
                      <w:marLeft w:val="0"/>
                      <w:marRight w:val="0"/>
                      <w:marTop w:val="0"/>
                      <w:marBottom w:val="0"/>
                      <w:divBdr>
                        <w:top w:val="none" w:sz="0" w:space="0" w:color="auto"/>
                        <w:left w:val="none" w:sz="0" w:space="0" w:color="auto"/>
                        <w:bottom w:val="none" w:sz="0" w:space="0" w:color="auto"/>
                        <w:right w:val="none" w:sz="0" w:space="0" w:color="auto"/>
                      </w:divBdr>
                      <w:divsChild>
                        <w:div w:id="14287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50728">
      <w:bodyDiv w:val="1"/>
      <w:marLeft w:val="0"/>
      <w:marRight w:val="0"/>
      <w:marTop w:val="0"/>
      <w:marBottom w:val="0"/>
      <w:divBdr>
        <w:top w:val="none" w:sz="0" w:space="0" w:color="auto"/>
        <w:left w:val="none" w:sz="0" w:space="0" w:color="auto"/>
        <w:bottom w:val="none" w:sz="0" w:space="0" w:color="auto"/>
        <w:right w:val="none" w:sz="0" w:space="0" w:color="auto"/>
      </w:divBdr>
    </w:div>
    <w:div w:id="506529064">
      <w:bodyDiv w:val="1"/>
      <w:marLeft w:val="0"/>
      <w:marRight w:val="0"/>
      <w:marTop w:val="0"/>
      <w:marBottom w:val="0"/>
      <w:divBdr>
        <w:top w:val="none" w:sz="0" w:space="0" w:color="auto"/>
        <w:left w:val="none" w:sz="0" w:space="0" w:color="auto"/>
        <w:bottom w:val="none" w:sz="0" w:space="0" w:color="auto"/>
        <w:right w:val="none" w:sz="0" w:space="0" w:color="auto"/>
      </w:divBdr>
    </w:div>
    <w:div w:id="513155402">
      <w:bodyDiv w:val="1"/>
      <w:marLeft w:val="0"/>
      <w:marRight w:val="0"/>
      <w:marTop w:val="0"/>
      <w:marBottom w:val="0"/>
      <w:divBdr>
        <w:top w:val="none" w:sz="0" w:space="0" w:color="auto"/>
        <w:left w:val="none" w:sz="0" w:space="0" w:color="auto"/>
        <w:bottom w:val="none" w:sz="0" w:space="0" w:color="auto"/>
        <w:right w:val="none" w:sz="0" w:space="0" w:color="auto"/>
      </w:divBdr>
    </w:div>
    <w:div w:id="521633591">
      <w:bodyDiv w:val="1"/>
      <w:marLeft w:val="0"/>
      <w:marRight w:val="0"/>
      <w:marTop w:val="0"/>
      <w:marBottom w:val="0"/>
      <w:divBdr>
        <w:top w:val="none" w:sz="0" w:space="0" w:color="auto"/>
        <w:left w:val="none" w:sz="0" w:space="0" w:color="auto"/>
        <w:bottom w:val="none" w:sz="0" w:space="0" w:color="auto"/>
        <w:right w:val="none" w:sz="0" w:space="0" w:color="auto"/>
      </w:divBdr>
      <w:divsChild>
        <w:div w:id="561797874">
          <w:marLeft w:val="0"/>
          <w:marRight w:val="0"/>
          <w:marTop w:val="0"/>
          <w:marBottom w:val="0"/>
          <w:divBdr>
            <w:top w:val="none" w:sz="0" w:space="0" w:color="auto"/>
            <w:left w:val="none" w:sz="0" w:space="0" w:color="auto"/>
            <w:bottom w:val="none" w:sz="0" w:space="0" w:color="auto"/>
            <w:right w:val="none" w:sz="0" w:space="0" w:color="auto"/>
          </w:divBdr>
          <w:divsChild>
            <w:div w:id="1830124193">
              <w:marLeft w:val="0"/>
              <w:marRight w:val="0"/>
              <w:marTop w:val="0"/>
              <w:marBottom w:val="0"/>
              <w:divBdr>
                <w:top w:val="none" w:sz="0" w:space="0" w:color="auto"/>
                <w:left w:val="none" w:sz="0" w:space="0" w:color="auto"/>
                <w:bottom w:val="none" w:sz="0" w:space="0" w:color="auto"/>
                <w:right w:val="none" w:sz="0" w:space="0" w:color="auto"/>
              </w:divBdr>
              <w:divsChild>
                <w:div w:id="93289914">
                  <w:marLeft w:val="0"/>
                  <w:marRight w:val="0"/>
                  <w:marTop w:val="0"/>
                  <w:marBottom w:val="0"/>
                  <w:divBdr>
                    <w:top w:val="single" w:sz="6" w:space="31" w:color="BCBCBC"/>
                    <w:left w:val="single" w:sz="6" w:space="31" w:color="BCBCBC"/>
                    <w:bottom w:val="single" w:sz="6" w:space="15" w:color="BCBCBC"/>
                    <w:right w:val="single" w:sz="6" w:space="31" w:color="BCBCBC"/>
                  </w:divBdr>
                  <w:divsChild>
                    <w:div w:id="1723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144956">
      <w:bodyDiv w:val="1"/>
      <w:marLeft w:val="0"/>
      <w:marRight w:val="0"/>
      <w:marTop w:val="0"/>
      <w:marBottom w:val="0"/>
      <w:divBdr>
        <w:top w:val="none" w:sz="0" w:space="0" w:color="auto"/>
        <w:left w:val="none" w:sz="0" w:space="0" w:color="auto"/>
        <w:bottom w:val="none" w:sz="0" w:space="0" w:color="auto"/>
        <w:right w:val="none" w:sz="0" w:space="0" w:color="auto"/>
      </w:divBdr>
    </w:div>
    <w:div w:id="526795732">
      <w:bodyDiv w:val="1"/>
      <w:marLeft w:val="0"/>
      <w:marRight w:val="0"/>
      <w:marTop w:val="0"/>
      <w:marBottom w:val="0"/>
      <w:divBdr>
        <w:top w:val="none" w:sz="0" w:space="0" w:color="auto"/>
        <w:left w:val="none" w:sz="0" w:space="0" w:color="auto"/>
        <w:bottom w:val="none" w:sz="0" w:space="0" w:color="auto"/>
        <w:right w:val="none" w:sz="0" w:space="0" w:color="auto"/>
      </w:divBdr>
    </w:div>
    <w:div w:id="529874824">
      <w:bodyDiv w:val="1"/>
      <w:marLeft w:val="0"/>
      <w:marRight w:val="0"/>
      <w:marTop w:val="0"/>
      <w:marBottom w:val="0"/>
      <w:divBdr>
        <w:top w:val="none" w:sz="0" w:space="0" w:color="auto"/>
        <w:left w:val="none" w:sz="0" w:space="0" w:color="auto"/>
        <w:bottom w:val="none" w:sz="0" w:space="0" w:color="auto"/>
        <w:right w:val="none" w:sz="0" w:space="0" w:color="auto"/>
      </w:divBdr>
    </w:div>
    <w:div w:id="534736972">
      <w:bodyDiv w:val="1"/>
      <w:marLeft w:val="0"/>
      <w:marRight w:val="0"/>
      <w:marTop w:val="0"/>
      <w:marBottom w:val="0"/>
      <w:divBdr>
        <w:top w:val="none" w:sz="0" w:space="0" w:color="auto"/>
        <w:left w:val="none" w:sz="0" w:space="0" w:color="auto"/>
        <w:bottom w:val="none" w:sz="0" w:space="0" w:color="auto"/>
        <w:right w:val="none" w:sz="0" w:space="0" w:color="auto"/>
      </w:divBdr>
    </w:div>
    <w:div w:id="537815377">
      <w:bodyDiv w:val="1"/>
      <w:marLeft w:val="0"/>
      <w:marRight w:val="0"/>
      <w:marTop w:val="0"/>
      <w:marBottom w:val="0"/>
      <w:divBdr>
        <w:top w:val="none" w:sz="0" w:space="0" w:color="auto"/>
        <w:left w:val="none" w:sz="0" w:space="0" w:color="auto"/>
        <w:bottom w:val="none" w:sz="0" w:space="0" w:color="auto"/>
        <w:right w:val="none" w:sz="0" w:space="0" w:color="auto"/>
      </w:divBdr>
      <w:divsChild>
        <w:div w:id="447244286">
          <w:marLeft w:val="0"/>
          <w:marRight w:val="0"/>
          <w:marTop w:val="0"/>
          <w:marBottom w:val="0"/>
          <w:divBdr>
            <w:top w:val="none" w:sz="0" w:space="0" w:color="auto"/>
            <w:left w:val="none" w:sz="0" w:space="0" w:color="auto"/>
            <w:bottom w:val="none" w:sz="0" w:space="0" w:color="auto"/>
            <w:right w:val="none" w:sz="0" w:space="0" w:color="auto"/>
          </w:divBdr>
          <w:divsChild>
            <w:div w:id="542905026">
              <w:marLeft w:val="0"/>
              <w:marRight w:val="0"/>
              <w:marTop w:val="0"/>
              <w:marBottom w:val="0"/>
              <w:divBdr>
                <w:top w:val="none" w:sz="0" w:space="0" w:color="auto"/>
                <w:left w:val="none" w:sz="0" w:space="0" w:color="auto"/>
                <w:bottom w:val="none" w:sz="0" w:space="0" w:color="auto"/>
                <w:right w:val="none" w:sz="0" w:space="0" w:color="auto"/>
              </w:divBdr>
              <w:divsChild>
                <w:div w:id="1372224351">
                  <w:marLeft w:val="0"/>
                  <w:marRight w:val="0"/>
                  <w:marTop w:val="0"/>
                  <w:marBottom w:val="0"/>
                  <w:divBdr>
                    <w:top w:val="single" w:sz="6" w:space="31" w:color="BCBCBC"/>
                    <w:left w:val="single" w:sz="6" w:space="31" w:color="BCBCBC"/>
                    <w:bottom w:val="single" w:sz="6" w:space="15" w:color="BCBCBC"/>
                    <w:right w:val="single" w:sz="6" w:space="31" w:color="BCBCBC"/>
                  </w:divBdr>
                  <w:divsChild>
                    <w:div w:id="13472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40263">
      <w:bodyDiv w:val="1"/>
      <w:marLeft w:val="0"/>
      <w:marRight w:val="0"/>
      <w:marTop w:val="0"/>
      <w:marBottom w:val="0"/>
      <w:divBdr>
        <w:top w:val="none" w:sz="0" w:space="0" w:color="auto"/>
        <w:left w:val="none" w:sz="0" w:space="0" w:color="auto"/>
        <w:bottom w:val="none" w:sz="0" w:space="0" w:color="auto"/>
        <w:right w:val="none" w:sz="0" w:space="0" w:color="auto"/>
      </w:divBdr>
    </w:div>
    <w:div w:id="587229258">
      <w:bodyDiv w:val="1"/>
      <w:marLeft w:val="0"/>
      <w:marRight w:val="0"/>
      <w:marTop w:val="0"/>
      <w:marBottom w:val="0"/>
      <w:divBdr>
        <w:top w:val="none" w:sz="0" w:space="0" w:color="auto"/>
        <w:left w:val="none" w:sz="0" w:space="0" w:color="auto"/>
        <w:bottom w:val="none" w:sz="0" w:space="0" w:color="auto"/>
        <w:right w:val="none" w:sz="0" w:space="0" w:color="auto"/>
      </w:divBdr>
    </w:div>
    <w:div w:id="593512310">
      <w:bodyDiv w:val="1"/>
      <w:marLeft w:val="0"/>
      <w:marRight w:val="0"/>
      <w:marTop w:val="0"/>
      <w:marBottom w:val="0"/>
      <w:divBdr>
        <w:top w:val="none" w:sz="0" w:space="0" w:color="auto"/>
        <w:left w:val="none" w:sz="0" w:space="0" w:color="auto"/>
        <w:bottom w:val="none" w:sz="0" w:space="0" w:color="auto"/>
        <w:right w:val="none" w:sz="0" w:space="0" w:color="auto"/>
      </w:divBdr>
      <w:divsChild>
        <w:div w:id="845022566">
          <w:marLeft w:val="0"/>
          <w:marRight w:val="0"/>
          <w:marTop w:val="0"/>
          <w:marBottom w:val="0"/>
          <w:divBdr>
            <w:top w:val="none" w:sz="0" w:space="0" w:color="auto"/>
            <w:left w:val="none" w:sz="0" w:space="0" w:color="auto"/>
            <w:bottom w:val="none" w:sz="0" w:space="0" w:color="auto"/>
            <w:right w:val="none" w:sz="0" w:space="0" w:color="auto"/>
          </w:divBdr>
        </w:div>
      </w:divsChild>
    </w:div>
    <w:div w:id="594440819">
      <w:bodyDiv w:val="1"/>
      <w:marLeft w:val="0"/>
      <w:marRight w:val="0"/>
      <w:marTop w:val="0"/>
      <w:marBottom w:val="0"/>
      <w:divBdr>
        <w:top w:val="none" w:sz="0" w:space="0" w:color="auto"/>
        <w:left w:val="none" w:sz="0" w:space="0" w:color="auto"/>
        <w:bottom w:val="none" w:sz="0" w:space="0" w:color="auto"/>
        <w:right w:val="none" w:sz="0" w:space="0" w:color="auto"/>
      </w:divBdr>
    </w:div>
    <w:div w:id="615795225">
      <w:bodyDiv w:val="1"/>
      <w:marLeft w:val="0"/>
      <w:marRight w:val="0"/>
      <w:marTop w:val="0"/>
      <w:marBottom w:val="0"/>
      <w:divBdr>
        <w:top w:val="none" w:sz="0" w:space="0" w:color="auto"/>
        <w:left w:val="none" w:sz="0" w:space="0" w:color="auto"/>
        <w:bottom w:val="none" w:sz="0" w:space="0" w:color="auto"/>
        <w:right w:val="none" w:sz="0" w:space="0" w:color="auto"/>
      </w:divBdr>
      <w:divsChild>
        <w:div w:id="2119567786">
          <w:marLeft w:val="0"/>
          <w:marRight w:val="0"/>
          <w:marTop w:val="0"/>
          <w:marBottom w:val="204"/>
          <w:divBdr>
            <w:top w:val="none" w:sz="0" w:space="0" w:color="auto"/>
            <w:left w:val="none" w:sz="0" w:space="0" w:color="auto"/>
            <w:bottom w:val="none" w:sz="0" w:space="0" w:color="auto"/>
            <w:right w:val="none" w:sz="0" w:space="0" w:color="auto"/>
          </w:divBdr>
        </w:div>
        <w:div w:id="947008791">
          <w:marLeft w:val="0"/>
          <w:marRight w:val="0"/>
          <w:marTop w:val="0"/>
          <w:marBottom w:val="204"/>
          <w:divBdr>
            <w:top w:val="none" w:sz="0" w:space="0" w:color="auto"/>
            <w:left w:val="none" w:sz="0" w:space="0" w:color="auto"/>
            <w:bottom w:val="none" w:sz="0" w:space="0" w:color="auto"/>
            <w:right w:val="none" w:sz="0" w:space="0" w:color="auto"/>
          </w:divBdr>
        </w:div>
        <w:div w:id="1206721136">
          <w:marLeft w:val="0"/>
          <w:marRight w:val="0"/>
          <w:marTop w:val="0"/>
          <w:marBottom w:val="204"/>
          <w:divBdr>
            <w:top w:val="none" w:sz="0" w:space="0" w:color="auto"/>
            <w:left w:val="none" w:sz="0" w:space="0" w:color="auto"/>
            <w:bottom w:val="none" w:sz="0" w:space="0" w:color="auto"/>
            <w:right w:val="none" w:sz="0" w:space="0" w:color="auto"/>
          </w:divBdr>
        </w:div>
        <w:div w:id="1513378493">
          <w:marLeft w:val="0"/>
          <w:marRight w:val="0"/>
          <w:marTop w:val="0"/>
          <w:marBottom w:val="204"/>
          <w:divBdr>
            <w:top w:val="none" w:sz="0" w:space="0" w:color="auto"/>
            <w:left w:val="none" w:sz="0" w:space="0" w:color="auto"/>
            <w:bottom w:val="none" w:sz="0" w:space="0" w:color="auto"/>
            <w:right w:val="none" w:sz="0" w:space="0" w:color="auto"/>
          </w:divBdr>
        </w:div>
        <w:div w:id="1034311118">
          <w:marLeft w:val="0"/>
          <w:marRight w:val="0"/>
          <w:marTop w:val="0"/>
          <w:marBottom w:val="204"/>
          <w:divBdr>
            <w:top w:val="none" w:sz="0" w:space="0" w:color="auto"/>
            <w:left w:val="none" w:sz="0" w:space="0" w:color="auto"/>
            <w:bottom w:val="none" w:sz="0" w:space="0" w:color="auto"/>
            <w:right w:val="none" w:sz="0" w:space="0" w:color="auto"/>
          </w:divBdr>
        </w:div>
        <w:div w:id="1927110193">
          <w:marLeft w:val="0"/>
          <w:marRight w:val="0"/>
          <w:marTop w:val="0"/>
          <w:marBottom w:val="204"/>
          <w:divBdr>
            <w:top w:val="none" w:sz="0" w:space="0" w:color="auto"/>
            <w:left w:val="none" w:sz="0" w:space="0" w:color="auto"/>
            <w:bottom w:val="none" w:sz="0" w:space="0" w:color="auto"/>
            <w:right w:val="none" w:sz="0" w:space="0" w:color="auto"/>
          </w:divBdr>
        </w:div>
        <w:div w:id="613633789">
          <w:marLeft w:val="0"/>
          <w:marRight w:val="0"/>
          <w:marTop w:val="0"/>
          <w:marBottom w:val="204"/>
          <w:divBdr>
            <w:top w:val="none" w:sz="0" w:space="0" w:color="auto"/>
            <w:left w:val="none" w:sz="0" w:space="0" w:color="auto"/>
            <w:bottom w:val="none" w:sz="0" w:space="0" w:color="auto"/>
            <w:right w:val="none" w:sz="0" w:space="0" w:color="auto"/>
          </w:divBdr>
        </w:div>
        <w:div w:id="1395398620">
          <w:marLeft w:val="0"/>
          <w:marRight w:val="0"/>
          <w:marTop w:val="0"/>
          <w:marBottom w:val="204"/>
          <w:divBdr>
            <w:top w:val="none" w:sz="0" w:space="0" w:color="auto"/>
            <w:left w:val="none" w:sz="0" w:space="0" w:color="auto"/>
            <w:bottom w:val="none" w:sz="0" w:space="0" w:color="auto"/>
            <w:right w:val="none" w:sz="0" w:space="0" w:color="auto"/>
          </w:divBdr>
        </w:div>
        <w:div w:id="1340501110">
          <w:marLeft w:val="0"/>
          <w:marRight w:val="0"/>
          <w:marTop w:val="0"/>
          <w:marBottom w:val="204"/>
          <w:divBdr>
            <w:top w:val="none" w:sz="0" w:space="0" w:color="auto"/>
            <w:left w:val="none" w:sz="0" w:space="0" w:color="auto"/>
            <w:bottom w:val="none" w:sz="0" w:space="0" w:color="auto"/>
            <w:right w:val="none" w:sz="0" w:space="0" w:color="auto"/>
          </w:divBdr>
        </w:div>
      </w:divsChild>
    </w:div>
    <w:div w:id="620574690">
      <w:bodyDiv w:val="1"/>
      <w:marLeft w:val="0"/>
      <w:marRight w:val="0"/>
      <w:marTop w:val="0"/>
      <w:marBottom w:val="0"/>
      <w:divBdr>
        <w:top w:val="none" w:sz="0" w:space="0" w:color="auto"/>
        <w:left w:val="none" w:sz="0" w:space="0" w:color="auto"/>
        <w:bottom w:val="none" w:sz="0" w:space="0" w:color="auto"/>
        <w:right w:val="none" w:sz="0" w:space="0" w:color="auto"/>
      </w:divBdr>
    </w:div>
    <w:div w:id="656616148">
      <w:bodyDiv w:val="1"/>
      <w:marLeft w:val="0"/>
      <w:marRight w:val="0"/>
      <w:marTop w:val="0"/>
      <w:marBottom w:val="0"/>
      <w:divBdr>
        <w:top w:val="none" w:sz="0" w:space="0" w:color="auto"/>
        <w:left w:val="none" w:sz="0" w:space="0" w:color="auto"/>
        <w:bottom w:val="none" w:sz="0" w:space="0" w:color="auto"/>
        <w:right w:val="none" w:sz="0" w:space="0" w:color="auto"/>
      </w:divBdr>
      <w:divsChild>
        <w:div w:id="943850177">
          <w:marLeft w:val="0"/>
          <w:marRight w:val="0"/>
          <w:marTop w:val="0"/>
          <w:marBottom w:val="0"/>
          <w:divBdr>
            <w:top w:val="none" w:sz="0" w:space="0" w:color="auto"/>
            <w:left w:val="none" w:sz="0" w:space="0" w:color="auto"/>
            <w:bottom w:val="none" w:sz="0" w:space="0" w:color="auto"/>
            <w:right w:val="none" w:sz="0" w:space="0" w:color="auto"/>
          </w:divBdr>
          <w:divsChild>
            <w:div w:id="1258443490">
              <w:marLeft w:val="0"/>
              <w:marRight w:val="0"/>
              <w:marTop w:val="0"/>
              <w:marBottom w:val="0"/>
              <w:divBdr>
                <w:top w:val="none" w:sz="0" w:space="0" w:color="auto"/>
                <w:left w:val="none" w:sz="0" w:space="0" w:color="auto"/>
                <w:bottom w:val="none" w:sz="0" w:space="0" w:color="auto"/>
                <w:right w:val="none" w:sz="0" w:space="0" w:color="auto"/>
              </w:divBdr>
              <w:divsChild>
                <w:div w:id="8352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8644">
      <w:bodyDiv w:val="1"/>
      <w:marLeft w:val="0"/>
      <w:marRight w:val="0"/>
      <w:marTop w:val="0"/>
      <w:marBottom w:val="0"/>
      <w:divBdr>
        <w:top w:val="none" w:sz="0" w:space="0" w:color="auto"/>
        <w:left w:val="none" w:sz="0" w:space="0" w:color="auto"/>
        <w:bottom w:val="none" w:sz="0" w:space="0" w:color="auto"/>
        <w:right w:val="none" w:sz="0" w:space="0" w:color="auto"/>
      </w:divBdr>
      <w:divsChild>
        <w:div w:id="2082868916">
          <w:marLeft w:val="0"/>
          <w:marRight w:val="0"/>
          <w:marTop w:val="0"/>
          <w:marBottom w:val="0"/>
          <w:divBdr>
            <w:top w:val="none" w:sz="0" w:space="0" w:color="auto"/>
            <w:left w:val="none" w:sz="0" w:space="0" w:color="auto"/>
            <w:bottom w:val="none" w:sz="0" w:space="0" w:color="auto"/>
            <w:right w:val="none" w:sz="0" w:space="0" w:color="auto"/>
          </w:divBdr>
          <w:divsChild>
            <w:div w:id="242180613">
              <w:marLeft w:val="0"/>
              <w:marRight w:val="0"/>
              <w:marTop w:val="0"/>
              <w:marBottom w:val="0"/>
              <w:divBdr>
                <w:top w:val="none" w:sz="0" w:space="0" w:color="auto"/>
                <w:left w:val="none" w:sz="0" w:space="0" w:color="auto"/>
                <w:bottom w:val="none" w:sz="0" w:space="0" w:color="auto"/>
                <w:right w:val="none" w:sz="0" w:space="0" w:color="auto"/>
              </w:divBdr>
              <w:divsChild>
                <w:div w:id="1543059270">
                  <w:marLeft w:val="0"/>
                  <w:marRight w:val="0"/>
                  <w:marTop w:val="0"/>
                  <w:marBottom w:val="0"/>
                  <w:divBdr>
                    <w:top w:val="single" w:sz="6" w:space="31" w:color="BCBCBC"/>
                    <w:left w:val="single" w:sz="6" w:space="31" w:color="BCBCBC"/>
                    <w:bottom w:val="single" w:sz="6" w:space="15" w:color="BCBCBC"/>
                    <w:right w:val="single" w:sz="6" w:space="31" w:color="BCBCBC"/>
                  </w:divBdr>
                  <w:divsChild>
                    <w:div w:id="20807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3479">
      <w:bodyDiv w:val="1"/>
      <w:marLeft w:val="0"/>
      <w:marRight w:val="0"/>
      <w:marTop w:val="0"/>
      <w:marBottom w:val="0"/>
      <w:divBdr>
        <w:top w:val="none" w:sz="0" w:space="0" w:color="auto"/>
        <w:left w:val="none" w:sz="0" w:space="0" w:color="auto"/>
        <w:bottom w:val="none" w:sz="0" w:space="0" w:color="auto"/>
        <w:right w:val="none" w:sz="0" w:space="0" w:color="auto"/>
      </w:divBdr>
    </w:div>
    <w:div w:id="686060788">
      <w:bodyDiv w:val="1"/>
      <w:marLeft w:val="0"/>
      <w:marRight w:val="0"/>
      <w:marTop w:val="0"/>
      <w:marBottom w:val="0"/>
      <w:divBdr>
        <w:top w:val="none" w:sz="0" w:space="0" w:color="auto"/>
        <w:left w:val="none" w:sz="0" w:space="0" w:color="auto"/>
        <w:bottom w:val="none" w:sz="0" w:space="0" w:color="auto"/>
        <w:right w:val="none" w:sz="0" w:space="0" w:color="auto"/>
      </w:divBdr>
    </w:div>
    <w:div w:id="723791993">
      <w:bodyDiv w:val="1"/>
      <w:marLeft w:val="0"/>
      <w:marRight w:val="0"/>
      <w:marTop w:val="0"/>
      <w:marBottom w:val="0"/>
      <w:divBdr>
        <w:top w:val="none" w:sz="0" w:space="0" w:color="auto"/>
        <w:left w:val="none" w:sz="0" w:space="0" w:color="auto"/>
        <w:bottom w:val="none" w:sz="0" w:space="0" w:color="auto"/>
        <w:right w:val="none" w:sz="0" w:space="0" w:color="auto"/>
      </w:divBdr>
      <w:divsChild>
        <w:div w:id="749231395">
          <w:marLeft w:val="0"/>
          <w:marRight w:val="0"/>
          <w:marTop w:val="0"/>
          <w:marBottom w:val="0"/>
          <w:divBdr>
            <w:top w:val="none" w:sz="0" w:space="0" w:color="auto"/>
            <w:left w:val="none" w:sz="0" w:space="0" w:color="auto"/>
            <w:bottom w:val="none" w:sz="0" w:space="0" w:color="auto"/>
            <w:right w:val="none" w:sz="0" w:space="0" w:color="auto"/>
          </w:divBdr>
          <w:divsChild>
            <w:div w:id="61491940">
              <w:marLeft w:val="0"/>
              <w:marRight w:val="0"/>
              <w:marTop w:val="0"/>
              <w:marBottom w:val="0"/>
              <w:divBdr>
                <w:top w:val="none" w:sz="0" w:space="0" w:color="auto"/>
                <w:left w:val="none" w:sz="0" w:space="0" w:color="auto"/>
                <w:bottom w:val="none" w:sz="0" w:space="0" w:color="auto"/>
                <w:right w:val="none" w:sz="0" w:space="0" w:color="auto"/>
              </w:divBdr>
              <w:divsChild>
                <w:div w:id="937719396">
                  <w:marLeft w:val="0"/>
                  <w:marRight w:val="0"/>
                  <w:marTop w:val="0"/>
                  <w:marBottom w:val="0"/>
                  <w:divBdr>
                    <w:top w:val="single" w:sz="6" w:space="31" w:color="BCBCBC"/>
                    <w:left w:val="single" w:sz="6" w:space="31" w:color="BCBCBC"/>
                    <w:bottom w:val="single" w:sz="6" w:space="15" w:color="BCBCBC"/>
                    <w:right w:val="single" w:sz="6" w:space="31" w:color="BCBCBC"/>
                  </w:divBdr>
                  <w:divsChild>
                    <w:div w:id="6975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55638">
      <w:bodyDiv w:val="1"/>
      <w:marLeft w:val="0"/>
      <w:marRight w:val="0"/>
      <w:marTop w:val="0"/>
      <w:marBottom w:val="0"/>
      <w:divBdr>
        <w:top w:val="none" w:sz="0" w:space="0" w:color="auto"/>
        <w:left w:val="none" w:sz="0" w:space="0" w:color="auto"/>
        <w:bottom w:val="none" w:sz="0" w:space="0" w:color="auto"/>
        <w:right w:val="none" w:sz="0" w:space="0" w:color="auto"/>
      </w:divBdr>
    </w:div>
    <w:div w:id="744567275">
      <w:bodyDiv w:val="1"/>
      <w:marLeft w:val="0"/>
      <w:marRight w:val="0"/>
      <w:marTop w:val="0"/>
      <w:marBottom w:val="0"/>
      <w:divBdr>
        <w:top w:val="none" w:sz="0" w:space="0" w:color="auto"/>
        <w:left w:val="none" w:sz="0" w:space="0" w:color="auto"/>
        <w:bottom w:val="none" w:sz="0" w:space="0" w:color="auto"/>
        <w:right w:val="none" w:sz="0" w:space="0" w:color="auto"/>
      </w:divBdr>
      <w:divsChild>
        <w:div w:id="759373619">
          <w:marLeft w:val="0"/>
          <w:marRight w:val="0"/>
          <w:marTop w:val="0"/>
          <w:marBottom w:val="0"/>
          <w:divBdr>
            <w:top w:val="none" w:sz="0" w:space="0" w:color="auto"/>
            <w:left w:val="none" w:sz="0" w:space="0" w:color="auto"/>
            <w:bottom w:val="none" w:sz="0" w:space="0" w:color="auto"/>
            <w:right w:val="none" w:sz="0" w:space="0" w:color="auto"/>
          </w:divBdr>
          <w:divsChild>
            <w:div w:id="1233663318">
              <w:marLeft w:val="0"/>
              <w:marRight w:val="0"/>
              <w:marTop w:val="0"/>
              <w:marBottom w:val="0"/>
              <w:divBdr>
                <w:top w:val="none" w:sz="0" w:space="0" w:color="auto"/>
                <w:left w:val="none" w:sz="0" w:space="0" w:color="auto"/>
                <w:bottom w:val="none" w:sz="0" w:space="0" w:color="auto"/>
                <w:right w:val="none" w:sz="0" w:space="0" w:color="auto"/>
              </w:divBdr>
              <w:divsChild>
                <w:div w:id="725958316">
                  <w:marLeft w:val="0"/>
                  <w:marRight w:val="0"/>
                  <w:marTop w:val="0"/>
                  <w:marBottom w:val="0"/>
                  <w:divBdr>
                    <w:top w:val="none" w:sz="0" w:space="0" w:color="auto"/>
                    <w:left w:val="none" w:sz="0" w:space="0" w:color="auto"/>
                    <w:bottom w:val="none" w:sz="0" w:space="0" w:color="auto"/>
                    <w:right w:val="none" w:sz="0" w:space="0" w:color="auto"/>
                  </w:divBdr>
                </w:div>
                <w:div w:id="17937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0258">
          <w:marLeft w:val="0"/>
          <w:marRight w:val="0"/>
          <w:marTop w:val="0"/>
          <w:marBottom w:val="0"/>
          <w:divBdr>
            <w:top w:val="none" w:sz="0" w:space="0" w:color="auto"/>
            <w:left w:val="none" w:sz="0" w:space="0" w:color="auto"/>
            <w:bottom w:val="none" w:sz="0" w:space="0" w:color="auto"/>
            <w:right w:val="none" w:sz="0" w:space="0" w:color="auto"/>
          </w:divBdr>
        </w:div>
      </w:divsChild>
    </w:div>
    <w:div w:id="751043505">
      <w:bodyDiv w:val="1"/>
      <w:marLeft w:val="0"/>
      <w:marRight w:val="0"/>
      <w:marTop w:val="0"/>
      <w:marBottom w:val="0"/>
      <w:divBdr>
        <w:top w:val="none" w:sz="0" w:space="0" w:color="auto"/>
        <w:left w:val="none" w:sz="0" w:space="0" w:color="auto"/>
        <w:bottom w:val="none" w:sz="0" w:space="0" w:color="auto"/>
        <w:right w:val="none" w:sz="0" w:space="0" w:color="auto"/>
      </w:divBdr>
    </w:div>
    <w:div w:id="754589033">
      <w:bodyDiv w:val="1"/>
      <w:marLeft w:val="0"/>
      <w:marRight w:val="0"/>
      <w:marTop w:val="0"/>
      <w:marBottom w:val="0"/>
      <w:divBdr>
        <w:top w:val="none" w:sz="0" w:space="0" w:color="auto"/>
        <w:left w:val="none" w:sz="0" w:space="0" w:color="auto"/>
        <w:bottom w:val="none" w:sz="0" w:space="0" w:color="auto"/>
        <w:right w:val="none" w:sz="0" w:space="0" w:color="auto"/>
      </w:divBdr>
    </w:div>
    <w:div w:id="760679628">
      <w:bodyDiv w:val="1"/>
      <w:marLeft w:val="0"/>
      <w:marRight w:val="0"/>
      <w:marTop w:val="0"/>
      <w:marBottom w:val="0"/>
      <w:divBdr>
        <w:top w:val="none" w:sz="0" w:space="0" w:color="auto"/>
        <w:left w:val="none" w:sz="0" w:space="0" w:color="auto"/>
        <w:bottom w:val="none" w:sz="0" w:space="0" w:color="auto"/>
        <w:right w:val="none" w:sz="0" w:space="0" w:color="auto"/>
      </w:divBdr>
    </w:div>
    <w:div w:id="790320497">
      <w:bodyDiv w:val="1"/>
      <w:marLeft w:val="0"/>
      <w:marRight w:val="0"/>
      <w:marTop w:val="0"/>
      <w:marBottom w:val="0"/>
      <w:divBdr>
        <w:top w:val="none" w:sz="0" w:space="0" w:color="auto"/>
        <w:left w:val="none" w:sz="0" w:space="0" w:color="auto"/>
        <w:bottom w:val="none" w:sz="0" w:space="0" w:color="auto"/>
        <w:right w:val="none" w:sz="0" w:space="0" w:color="auto"/>
      </w:divBdr>
    </w:div>
    <w:div w:id="792092428">
      <w:bodyDiv w:val="1"/>
      <w:marLeft w:val="0"/>
      <w:marRight w:val="0"/>
      <w:marTop w:val="0"/>
      <w:marBottom w:val="0"/>
      <w:divBdr>
        <w:top w:val="none" w:sz="0" w:space="0" w:color="auto"/>
        <w:left w:val="none" w:sz="0" w:space="0" w:color="auto"/>
        <w:bottom w:val="none" w:sz="0" w:space="0" w:color="auto"/>
        <w:right w:val="none" w:sz="0" w:space="0" w:color="auto"/>
      </w:divBdr>
    </w:div>
    <w:div w:id="809058037">
      <w:bodyDiv w:val="1"/>
      <w:marLeft w:val="0"/>
      <w:marRight w:val="0"/>
      <w:marTop w:val="0"/>
      <w:marBottom w:val="0"/>
      <w:divBdr>
        <w:top w:val="none" w:sz="0" w:space="0" w:color="auto"/>
        <w:left w:val="none" w:sz="0" w:space="0" w:color="auto"/>
        <w:bottom w:val="none" w:sz="0" w:space="0" w:color="auto"/>
        <w:right w:val="none" w:sz="0" w:space="0" w:color="auto"/>
      </w:divBdr>
      <w:divsChild>
        <w:div w:id="1997340943">
          <w:marLeft w:val="0"/>
          <w:marRight w:val="0"/>
          <w:marTop w:val="0"/>
          <w:marBottom w:val="0"/>
          <w:divBdr>
            <w:top w:val="none" w:sz="0" w:space="0" w:color="auto"/>
            <w:left w:val="none" w:sz="0" w:space="0" w:color="auto"/>
            <w:bottom w:val="none" w:sz="0" w:space="0" w:color="auto"/>
            <w:right w:val="none" w:sz="0" w:space="0" w:color="auto"/>
          </w:divBdr>
          <w:divsChild>
            <w:div w:id="979505586">
              <w:marLeft w:val="0"/>
              <w:marRight w:val="0"/>
              <w:marTop w:val="0"/>
              <w:marBottom w:val="0"/>
              <w:divBdr>
                <w:top w:val="none" w:sz="0" w:space="0" w:color="auto"/>
                <w:left w:val="none" w:sz="0" w:space="0" w:color="auto"/>
                <w:bottom w:val="none" w:sz="0" w:space="0" w:color="auto"/>
                <w:right w:val="none" w:sz="0" w:space="0" w:color="auto"/>
              </w:divBdr>
              <w:divsChild>
                <w:div w:id="3487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40164">
      <w:bodyDiv w:val="1"/>
      <w:marLeft w:val="0"/>
      <w:marRight w:val="0"/>
      <w:marTop w:val="0"/>
      <w:marBottom w:val="0"/>
      <w:divBdr>
        <w:top w:val="none" w:sz="0" w:space="0" w:color="auto"/>
        <w:left w:val="none" w:sz="0" w:space="0" w:color="auto"/>
        <w:bottom w:val="none" w:sz="0" w:space="0" w:color="auto"/>
        <w:right w:val="none" w:sz="0" w:space="0" w:color="auto"/>
      </w:divBdr>
    </w:div>
    <w:div w:id="852842405">
      <w:bodyDiv w:val="1"/>
      <w:marLeft w:val="0"/>
      <w:marRight w:val="0"/>
      <w:marTop w:val="0"/>
      <w:marBottom w:val="0"/>
      <w:divBdr>
        <w:top w:val="none" w:sz="0" w:space="0" w:color="auto"/>
        <w:left w:val="none" w:sz="0" w:space="0" w:color="auto"/>
        <w:bottom w:val="none" w:sz="0" w:space="0" w:color="auto"/>
        <w:right w:val="none" w:sz="0" w:space="0" w:color="auto"/>
      </w:divBdr>
    </w:div>
    <w:div w:id="854198671">
      <w:bodyDiv w:val="1"/>
      <w:marLeft w:val="0"/>
      <w:marRight w:val="0"/>
      <w:marTop w:val="0"/>
      <w:marBottom w:val="0"/>
      <w:divBdr>
        <w:top w:val="none" w:sz="0" w:space="0" w:color="auto"/>
        <w:left w:val="none" w:sz="0" w:space="0" w:color="auto"/>
        <w:bottom w:val="none" w:sz="0" w:space="0" w:color="auto"/>
        <w:right w:val="none" w:sz="0" w:space="0" w:color="auto"/>
      </w:divBdr>
    </w:div>
    <w:div w:id="866258542">
      <w:bodyDiv w:val="1"/>
      <w:marLeft w:val="0"/>
      <w:marRight w:val="0"/>
      <w:marTop w:val="0"/>
      <w:marBottom w:val="0"/>
      <w:divBdr>
        <w:top w:val="none" w:sz="0" w:space="0" w:color="auto"/>
        <w:left w:val="none" w:sz="0" w:space="0" w:color="auto"/>
        <w:bottom w:val="none" w:sz="0" w:space="0" w:color="auto"/>
        <w:right w:val="none" w:sz="0" w:space="0" w:color="auto"/>
      </w:divBdr>
    </w:div>
    <w:div w:id="867107011">
      <w:bodyDiv w:val="1"/>
      <w:marLeft w:val="0"/>
      <w:marRight w:val="0"/>
      <w:marTop w:val="0"/>
      <w:marBottom w:val="0"/>
      <w:divBdr>
        <w:top w:val="none" w:sz="0" w:space="0" w:color="auto"/>
        <w:left w:val="none" w:sz="0" w:space="0" w:color="auto"/>
        <w:bottom w:val="none" w:sz="0" w:space="0" w:color="auto"/>
        <w:right w:val="none" w:sz="0" w:space="0" w:color="auto"/>
      </w:divBdr>
    </w:div>
    <w:div w:id="868639853">
      <w:bodyDiv w:val="1"/>
      <w:marLeft w:val="0"/>
      <w:marRight w:val="0"/>
      <w:marTop w:val="0"/>
      <w:marBottom w:val="0"/>
      <w:divBdr>
        <w:top w:val="none" w:sz="0" w:space="0" w:color="auto"/>
        <w:left w:val="none" w:sz="0" w:space="0" w:color="auto"/>
        <w:bottom w:val="none" w:sz="0" w:space="0" w:color="auto"/>
        <w:right w:val="none" w:sz="0" w:space="0" w:color="auto"/>
      </w:divBdr>
    </w:div>
    <w:div w:id="874734176">
      <w:bodyDiv w:val="1"/>
      <w:marLeft w:val="0"/>
      <w:marRight w:val="0"/>
      <w:marTop w:val="0"/>
      <w:marBottom w:val="0"/>
      <w:divBdr>
        <w:top w:val="none" w:sz="0" w:space="0" w:color="auto"/>
        <w:left w:val="none" w:sz="0" w:space="0" w:color="auto"/>
        <w:bottom w:val="none" w:sz="0" w:space="0" w:color="auto"/>
        <w:right w:val="none" w:sz="0" w:space="0" w:color="auto"/>
      </w:divBdr>
    </w:div>
    <w:div w:id="886641985">
      <w:bodyDiv w:val="1"/>
      <w:marLeft w:val="0"/>
      <w:marRight w:val="0"/>
      <w:marTop w:val="0"/>
      <w:marBottom w:val="0"/>
      <w:divBdr>
        <w:top w:val="none" w:sz="0" w:space="0" w:color="auto"/>
        <w:left w:val="none" w:sz="0" w:space="0" w:color="auto"/>
        <w:bottom w:val="none" w:sz="0" w:space="0" w:color="auto"/>
        <w:right w:val="none" w:sz="0" w:space="0" w:color="auto"/>
      </w:divBdr>
    </w:div>
    <w:div w:id="905191446">
      <w:bodyDiv w:val="1"/>
      <w:marLeft w:val="0"/>
      <w:marRight w:val="0"/>
      <w:marTop w:val="0"/>
      <w:marBottom w:val="0"/>
      <w:divBdr>
        <w:top w:val="none" w:sz="0" w:space="0" w:color="auto"/>
        <w:left w:val="none" w:sz="0" w:space="0" w:color="auto"/>
        <w:bottom w:val="none" w:sz="0" w:space="0" w:color="auto"/>
        <w:right w:val="none" w:sz="0" w:space="0" w:color="auto"/>
      </w:divBdr>
    </w:div>
    <w:div w:id="909653258">
      <w:bodyDiv w:val="1"/>
      <w:marLeft w:val="0"/>
      <w:marRight w:val="0"/>
      <w:marTop w:val="0"/>
      <w:marBottom w:val="0"/>
      <w:divBdr>
        <w:top w:val="none" w:sz="0" w:space="0" w:color="auto"/>
        <w:left w:val="none" w:sz="0" w:space="0" w:color="auto"/>
        <w:bottom w:val="none" w:sz="0" w:space="0" w:color="auto"/>
        <w:right w:val="none" w:sz="0" w:space="0" w:color="auto"/>
      </w:divBdr>
    </w:div>
    <w:div w:id="910501071">
      <w:bodyDiv w:val="1"/>
      <w:marLeft w:val="0"/>
      <w:marRight w:val="0"/>
      <w:marTop w:val="0"/>
      <w:marBottom w:val="0"/>
      <w:divBdr>
        <w:top w:val="none" w:sz="0" w:space="0" w:color="auto"/>
        <w:left w:val="none" w:sz="0" w:space="0" w:color="auto"/>
        <w:bottom w:val="none" w:sz="0" w:space="0" w:color="auto"/>
        <w:right w:val="none" w:sz="0" w:space="0" w:color="auto"/>
      </w:divBdr>
    </w:div>
    <w:div w:id="918176451">
      <w:bodyDiv w:val="1"/>
      <w:marLeft w:val="0"/>
      <w:marRight w:val="0"/>
      <w:marTop w:val="0"/>
      <w:marBottom w:val="0"/>
      <w:divBdr>
        <w:top w:val="none" w:sz="0" w:space="0" w:color="auto"/>
        <w:left w:val="none" w:sz="0" w:space="0" w:color="auto"/>
        <w:bottom w:val="none" w:sz="0" w:space="0" w:color="auto"/>
        <w:right w:val="none" w:sz="0" w:space="0" w:color="auto"/>
      </w:divBdr>
    </w:div>
    <w:div w:id="955257264">
      <w:bodyDiv w:val="1"/>
      <w:marLeft w:val="0"/>
      <w:marRight w:val="0"/>
      <w:marTop w:val="0"/>
      <w:marBottom w:val="0"/>
      <w:divBdr>
        <w:top w:val="none" w:sz="0" w:space="0" w:color="auto"/>
        <w:left w:val="none" w:sz="0" w:space="0" w:color="auto"/>
        <w:bottom w:val="none" w:sz="0" w:space="0" w:color="auto"/>
        <w:right w:val="none" w:sz="0" w:space="0" w:color="auto"/>
      </w:divBdr>
    </w:div>
    <w:div w:id="967204169">
      <w:bodyDiv w:val="1"/>
      <w:marLeft w:val="0"/>
      <w:marRight w:val="0"/>
      <w:marTop w:val="0"/>
      <w:marBottom w:val="0"/>
      <w:divBdr>
        <w:top w:val="none" w:sz="0" w:space="0" w:color="auto"/>
        <w:left w:val="none" w:sz="0" w:space="0" w:color="auto"/>
        <w:bottom w:val="none" w:sz="0" w:space="0" w:color="auto"/>
        <w:right w:val="none" w:sz="0" w:space="0" w:color="auto"/>
      </w:divBdr>
      <w:divsChild>
        <w:div w:id="445195424">
          <w:marLeft w:val="0"/>
          <w:marRight w:val="0"/>
          <w:marTop w:val="0"/>
          <w:marBottom w:val="0"/>
          <w:divBdr>
            <w:top w:val="none" w:sz="0" w:space="0" w:color="auto"/>
            <w:left w:val="none" w:sz="0" w:space="0" w:color="auto"/>
            <w:bottom w:val="none" w:sz="0" w:space="0" w:color="auto"/>
            <w:right w:val="none" w:sz="0" w:space="0" w:color="auto"/>
          </w:divBdr>
          <w:divsChild>
            <w:div w:id="1053390754">
              <w:marLeft w:val="0"/>
              <w:marRight w:val="0"/>
              <w:marTop w:val="0"/>
              <w:marBottom w:val="0"/>
              <w:divBdr>
                <w:top w:val="none" w:sz="0" w:space="0" w:color="auto"/>
                <w:left w:val="none" w:sz="0" w:space="0" w:color="auto"/>
                <w:bottom w:val="none" w:sz="0" w:space="0" w:color="auto"/>
                <w:right w:val="none" w:sz="0" w:space="0" w:color="auto"/>
              </w:divBdr>
              <w:divsChild>
                <w:div w:id="767390006">
                  <w:marLeft w:val="0"/>
                  <w:marRight w:val="0"/>
                  <w:marTop w:val="0"/>
                  <w:marBottom w:val="0"/>
                  <w:divBdr>
                    <w:top w:val="none" w:sz="0" w:space="0" w:color="auto"/>
                    <w:left w:val="none" w:sz="0" w:space="0" w:color="auto"/>
                    <w:bottom w:val="none" w:sz="0" w:space="0" w:color="auto"/>
                    <w:right w:val="none" w:sz="0" w:space="0" w:color="auto"/>
                  </w:divBdr>
                </w:div>
                <w:div w:id="10170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38">
          <w:marLeft w:val="0"/>
          <w:marRight w:val="0"/>
          <w:marTop w:val="0"/>
          <w:marBottom w:val="0"/>
          <w:divBdr>
            <w:top w:val="none" w:sz="0" w:space="0" w:color="auto"/>
            <w:left w:val="none" w:sz="0" w:space="0" w:color="auto"/>
            <w:bottom w:val="none" w:sz="0" w:space="0" w:color="auto"/>
            <w:right w:val="none" w:sz="0" w:space="0" w:color="auto"/>
          </w:divBdr>
        </w:div>
      </w:divsChild>
    </w:div>
    <w:div w:id="968559483">
      <w:bodyDiv w:val="1"/>
      <w:marLeft w:val="0"/>
      <w:marRight w:val="0"/>
      <w:marTop w:val="0"/>
      <w:marBottom w:val="0"/>
      <w:divBdr>
        <w:top w:val="none" w:sz="0" w:space="0" w:color="auto"/>
        <w:left w:val="none" w:sz="0" w:space="0" w:color="auto"/>
        <w:bottom w:val="none" w:sz="0" w:space="0" w:color="auto"/>
        <w:right w:val="none" w:sz="0" w:space="0" w:color="auto"/>
      </w:divBdr>
      <w:divsChild>
        <w:div w:id="1935821977">
          <w:marLeft w:val="0"/>
          <w:marRight w:val="0"/>
          <w:marTop w:val="0"/>
          <w:marBottom w:val="0"/>
          <w:divBdr>
            <w:top w:val="single" w:sz="6" w:space="23" w:color="F6F6F6"/>
            <w:left w:val="single" w:sz="6" w:space="8" w:color="F6F6F6"/>
            <w:bottom w:val="single" w:sz="6" w:space="23" w:color="F6F6F6"/>
            <w:right w:val="single" w:sz="6" w:space="8" w:color="F6F6F6"/>
          </w:divBdr>
          <w:divsChild>
            <w:div w:id="1313371925">
              <w:marLeft w:val="0"/>
              <w:marRight w:val="0"/>
              <w:marTop w:val="150"/>
              <w:marBottom w:val="150"/>
              <w:divBdr>
                <w:top w:val="none" w:sz="0" w:space="0" w:color="auto"/>
                <w:left w:val="none" w:sz="0" w:space="0" w:color="auto"/>
                <w:bottom w:val="none" w:sz="0" w:space="0" w:color="auto"/>
                <w:right w:val="none" w:sz="0" w:space="0" w:color="auto"/>
              </w:divBdr>
            </w:div>
            <w:div w:id="33523409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81235650">
      <w:bodyDiv w:val="1"/>
      <w:marLeft w:val="0"/>
      <w:marRight w:val="0"/>
      <w:marTop w:val="0"/>
      <w:marBottom w:val="0"/>
      <w:divBdr>
        <w:top w:val="none" w:sz="0" w:space="0" w:color="auto"/>
        <w:left w:val="none" w:sz="0" w:space="0" w:color="auto"/>
        <w:bottom w:val="none" w:sz="0" w:space="0" w:color="auto"/>
        <w:right w:val="none" w:sz="0" w:space="0" w:color="auto"/>
      </w:divBdr>
    </w:div>
    <w:div w:id="984940624">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5">
          <w:marLeft w:val="0"/>
          <w:marRight w:val="0"/>
          <w:marTop w:val="0"/>
          <w:marBottom w:val="0"/>
          <w:divBdr>
            <w:top w:val="none" w:sz="0" w:space="0" w:color="auto"/>
            <w:left w:val="none" w:sz="0" w:space="0" w:color="auto"/>
            <w:bottom w:val="none" w:sz="0" w:space="0" w:color="auto"/>
            <w:right w:val="none" w:sz="0" w:space="0" w:color="auto"/>
          </w:divBdr>
          <w:divsChild>
            <w:div w:id="221528495">
              <w:marLeft w:val="0"/>
              <w:marRight w:val="0"/>
              <w:marTop w:val="0"/>
              <w:marBottom w:val="0"/>
              <w:divBdr>
                <w:top w:val="none" w:sz="0" w:space="0" w:color="auto"/>
                <w:left w:val="none" w:sz="0" w:space="0" w:color="auto"/>
                <w:bottom w:val="none" w:sz="0" w:space="0" w:color="auto"/>
                <w:right w:val="none" w:sz="0" w:space="0" w:color="auto"/>
              </w:divBdr>
              <w:divsChild>
                <w:div w:id="879707681">
                  <w:marLeft w:val="0"/>
                  <w:marRight w:val="0"/>
                  <w:marTop w:val="0"/>
                  <w:marBottom w:val="0"/>
                  <w:divBdr>
                    <w:top w:val="none" w:sz="0" w:space="0" w:color="auto"/>
                    <w:left w:val="none" w:sz="0" w:space="0" w:color="auto"/>
                    <w:bottom w:val="none" w:sz="0" w:space="0" w:color="auto"/>
                    <w:right w:val="none" w:sz="0" w:space="0" w:color="auto"/>
                  </w:divBdr>
                  <w:divsChild>
                    <w:div w:id="259022089">
                      <w:marLeft w:val="0"/>
                      <w:marRight w:val="0"/>
                      <w:marTop w:val="0"/>
                      <w:marBottom w:val="0"/>
                      <w:divBdr>
                        <w:top w:val="none" w:sz="0" w:space="0" w:color="auto"/>
                        <w:left w:val="none" w:sz="0" w:space="0" w:color="auto"/>
                        <w:bottom w:val="none" w:sz="0" w:space="0" w:color="auto"/>
                        <w:right w:val="none" w:sz="0" w:space="0" w:color="auto"/>
                      </w:divBdr>
                      <w:divsChild>
                        <w:div w:id="91517547">
                          <w:marLeft w:val="0"/>
                          <w:marRight w:val="0"/>
                          <w:marTop w:val="0"/>
                          <w:marBottom w:val="0"/>
                          <w:divBdr>
                            <w:top w:val="none" w:sz="0" w:space="0" w:color="auto"/>
                            <w:left w:val="none" w:sz="0" w:space="0" w:color="auto"/>
                            <w:bottom w:val="none" w:sz="0" w:space="0" w:color="auto"/>
                            <w:right w:val="none" w:sz="0" w:space="0" w:color="auto"/>
                          </w:divBdr>
                          <w:divsChild>
                            <w:div w:id="804391563">
                              <w:marLeft w:val="60"/>
                              <w:marRight w:val="60"/>
                              <w:marTop w:val="0"/>
                              <w:marBottom w:val="0"/>
                              <w:divBdr>
                                <w:top w:val="none" w:sz="0" w:space="0" w:color="auto"/>
                                <w:left w:val="none" w:sz="0" w:space="0" w:color="auto"/>
                                <w:bottom w:val="none" w:sz="0" w:space="0" w:color="auto"/>
                                <w:right w:val="none" w:sz="0" w:space="0" w:color="auto"/>
                              </w:divBdr>
                              <w:divsChild>
                                <w:div w:id="3849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840554">
      <w:bodyDiv w:val="1"/>
      <w:marLeft w:val="0"/>
      <w:marRight w:val="0"/>
      <w:marTop w:val="0"/>
      <w:marBottom w:val="0"/>
      <w:divBdr>
        <w:top w:val="none" w:sz="0" w:space="0" w:color="auto"/>
        <w:left w:val="none" w:sz="0" w:space="0" w:color="auto"/>
        <w:bottom w:val="none" w:sz="0" w:space="0" w:color="auto"/>
        <w:right w:val="none" w:sz="0" w:space="0" w:color="auto"/>
      </w:divBdr>
    </w:div>
    <w:div w:id="1026056934">
      <w:bodyDiv w:val="1"/>
      <w:marLeft w:val="0"/>
      <w:marRight w:val="0"/>
      <w:marTop w:val="0"/>
      <w:marBottom w:val="0"/>
      <w:divBdr>
        <w:top w:val="none" w:sz="0" w:space="0" w:color="auto"/>
        <w:left w:val="none" w:sz="0" w:space="0" w:color="auto"/>
        <w:bottom w:val="none" w:sz="0" w:space="0" w:color="auto"/>
        <w:right w:val="none" w:sz="0" w:space="0" w:color="auto"/>
      </w:divBdr>
    </w:div>
    <w:div w:id="1038746513">
      <w:bodyDiv w:val="1"/>
      <w:marLeft w:val="0"/>
      <w:marRight w:val="0"/>
      <w:marTop w:val="0"/>
      <w:marBottom w:val="0"/>
      <w:divBdr>
        <w:top w:val="none" w:sz="0" w:space="0" w:color="auto"/>
        <w:left w:val="none" w:sz="0" w:space="0" w:color="auto"/>
        <w:bottom w:val="none" w:sz="0" w:space="0" w:color="auto"/>
        <w:right w:val="none" w:sz="0" w:space="0" w:color="auto"/>
      </w:divBdr>
    </w:div>
    <w:div w:id="1039550670">
      <w:bodyDiv w:val="1"/>
      <w:marLeft w:val="0"/>
      <w:marRight w:val="0"/>
      <w:marTop w:val="0"/>
      <w:marBottom w:val="0"/>
      <w:divBdr>
        <w:top w:val="none" w:sz="0" w:space="0" w:color="auto"/>
        <w:left w:val="none" w:sz="0" w:space="0" w:color="auto"/>
        <w:bottom w:val="none" w:sz="0" w:space="0" w:color="auto"/>
        <w:right w:val="none" w:sz="0" w:space="0" w:color="auto"/>
      </w:divBdr>
      <w:divsChild>
        <w:div w:id="1393236758">
          <w:marLeft w:val="0"/>
          <w:marRight w:val="0"/>
          <w:marTop w:val="0"/>
          <w:marBottom w:val="0"/>
          <w:divBdr>
            <w:top w:val="none" w:sz="0" w:space="0" w:color="auto"/>
            <w:left w:val="none" w:sz="0" w:space="0" w:color="auto"/>
            <w:bottom w:val="none" w:sz="0" w:space="0" w:color="auto"/>
            <w:right w:val="none" w:sz="0" w:space="0" w:color="auto"/>
          </w:divBdr>
          <w:divsChild>
            <w:div w:id="1249775496">
              <w:marLeft w:val="0"/>
              <w:marRight w:val="0"/>
              <w:marTop w:val="0"/>
              <w:marBottom w:val="0"/>
              <w:divBdr>
                <w:top w:val="none" w:sz="0" w:space="0" w:color="auto"/>
                <w:left w:val="none" w:sz="0" w:space="0" w:color="auto"/>
                <w:bottom w:val="none" w:sz="0" w:space="0" w:color="auto"/>
                <w:right w:val="none" w:sz="0" w:space="0" w:color="auto"/>
              </w:divBdr>
              <w:divsChild>
                <w:div w:id="1015886957">
                  <w:marLeft w:val="0"/>
                  <w:marRight w:val="0"/>
                  <w:marTop w:val="0"/>
                  <w:marBottom w:val="0"/>
                  <w:divBdr>
                    <w:top w:val="none" w:sz="0" w:space="0" w:color="auto"/>
                    <w:left w:val="none" w:sz="0" w:space="0" w:color="auto"/>
                    <w:bottom w:val="none" w:sz="0" w:space="0" w:color="auto"/>
                    <w:right w:val="none" w:sz="0" w:space="0" w:color="auto"/>
                  </w:divBdr>
                  <w:divsChild>
                    <w:div w:id="968558350">
                      <w:marLeft w:val="0"/>
                      <w:marRight w:val="0"/>
                      <w:marTop w:val="0"/>
                      <w:marBottom w:val="0"/>
                      <w:divBdr>
                        <w:top w:val="none" w:sz="0" w:space="0" w:color="auto"/>
                        <w:left w:val="none" w:sz="0" w:space="0" w:color="auto"/>
                        <w:bottom w:val="none" w:sz="0" w:space="0" w:color="auto"/>
                        <w:right w:val="none" w:sz="0" w:space="0" w:color="auto"/>
                      </w:divBdr>
                      <w:divsChild>
                        <w:div w:id="1446652018">
                          <w:marLeft w:val="0"/>
                          <w:marRight w:val="0"/>
                          <w:marTop w:val="0"/>
                          <w:marBottom w:val="0"/>
                          <w:divBdr>
                            <w:top w:val="none" w:sz="0" w:space="0" w:color="auto"/>
                            <w:left w:val="none" w:sz="0" w:space="0" w:color="auto"/>
                            <w:bottom w:val="none" w:sz="0" w:space="0" w:color="auto"/>
                            <w:right w:val="none" w:sz="0" w:space="0" w:color="auto"/>
                          </w:divBdr>
                          <w:divsChild>
                            <w:div w:id="1888956518">
                              <w:marLeft w:val="60"/>
                              <w:marRight w:val="60"/>
                              <w:marTop w:val="0"/>
                              <w:marBottom w:val="0"/>
                              <w:divBdr>
                                <w:top w:val="none" w:sz="0" w:space="0" w:color="auto"/>
                                <w:left w:val="none" w:sz="0" w:space="0" w:color="auto"/>
                                <w:bottom w:val="none" w:sz="0" w:space="0" w:color="auto"/>
                                <w:right w:val="none" w:sz="0" w:space="0" w:color="auto"/>
                              </w:divBdr>
                              <w:divsChild>
                                <w:div w:id="20915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624974">
      <w:bodyDiv w:val="1"/>
      <w:marLeft w:val="0"/>
      <w:marRight w:val="0"/>
      <w:marTop w:val="0"/>
      <w:marBottom w:val="0"/>
      <w:divBdr>
        <w:top w:val="none" w:sz="0" w:space="0" w:color="auto"/>
        <w:left w:val="none" w:sz="0" w:space="0" w:color="auto"/>
        <w:bottom w:val="none" w:sz="0" w:space="0" w:color="auto"/>
        <w:right w:val="none" w:sz="0" w:space="0" w:color="auto"/>
      </w:divBdr>
    </w:div>
    <w:div w:id="1041898715">
      <w:bodyDiv w:val="1"/>
      <w:marLeft w:val="0"/>
      <w:marRight w:val="0"/>
      <w:marTop w:val="0"/>
      <w:marBottom w:val="0"/>
      <w:divBdr>
        <w:top w:val="none" w:sz="0" w:space="0" w:color="auto"/>
        <w:left w:val="none" w:sz="0" w:space="0" w:color="auto"/>
        <w:bottom w:val="none" w:sz="0" w:space="0" w:color="auto"/>
        <w:right w:val="none" w:sz="0" w:space="0" w:color="auto"/>
      </w:divBdr>
    </w:div>
    <w:div w:id="1079595731">
      <w:bodyDiv w:val="1"/>
      <w:marLeft w:val="0"/>
      <w:marRight w:val="0"/>
      <w:marTop w:val="0"/>
      <w:marBottom w:val="0"/>
      <w:divBdr>
        <w:top w:val="none" w:sz="0" w:space="0" w:color="auto"/>
        <w:left w:val="none" w:sz="0" w:space="0" w:color="auto"/>
        <w:bottom w:val="none" w:sz="0" w:space="0" w:color="auto"/>
        <w:right w:val="none" w:sz="0" w:space="0" w:color="auto"/>
      </w:divBdr>
    </w:div>
    <w:div w:id="1082797107">
      <w:bodyDiv w:val="1"/>
      <w:marLeft w:val="0"/>
      <w:marRight w:val="0"/>
      <w:marTop w:val="0"/>
      <w:marBottom w:val="0"/>
      <w:divBdr>
        <w:top w:val="none" w:sz="0" w:space="0" w:color="auto"/>
        <w:left w:val="none" w:sz="0" w:space="0" w:color="auto"/>
        <w:bottom w:val="none" w:sz="0" w:space="0" w:color="auto"/>
        <w:right w:val="none" w:sz="0" w:space="0" w:color="auto"/>
      </w:divBdr>
    </w:div>
    <w:div w:id="1088884504">
      <w:bodyDiv w:val="1"/>
      <w:marLeft w:val="0"/>
      <w:marRight w:val="0"/>
      <w:marTop w:val="0"/>
      <w:marBottom w:val="0"/>
      <w:divBdr>
        <w:top w:val="none" w:sz="0" w:space="0" w:color="auto"/>
        <w:left w:val="none" w:sz="0" w:space="0" w:color="auto"/>
        <w:bottom w:val="none" w:sz="0" w:space="0" w:color="auto"/>
        <w:right w:val="none" w:sz="0" w:space="0" w:color="auto"/>
      </w:divBdr>
    </w:div>
    <w:div w:id="1106776491">
      <w:bodyDiv w:val="1"/>
      <w:marLeft w:val="0"/>
      <w:marRight w:val="0"/>
      <w:marTop w:val="0"/>
      <w:marBottom w:val="0"/>
      <w:divBdr>
        <w:top w:val="none" w:sz="0" w:space="0" w:color="auto"/>
        <w:left w:val="none" w:sz="0" w:space="0" w:color="auto"/>
        <w:bottom w:val="none" w:sz="0" w:space="0" w:color="auto"/>
        <w:right w:val="none" w:sz="0" w:space="0" w:color="auto"/>
      </w:divBdr>
    </w:div>
    <w:div w:id="1110972534">
      <w:bodyDiv w:val="1"/>
      <w:marLeft w:val="0"/>
      <w:marRight w:val="0"/>
      <w:marTop w:val="0"/>
      <w:marBottom w:val="0"/>
      <w:divBdr>
        <w:top w:val="none" w:sz="0" w:space="0" w:color="auto"/>
        <w:left w:val="none" w:sz="0" w:space="0" w:color="auto"/>
        <w:bottom w:val="none" w:sz="0" w:space="0" w:color="auto"/>
        <w:right w:val="none" w:sz="0" w:space="0" w:color="auto"/>
      </w:divBdr>
    </w:div>
    <w:div w:id="1119683424">
      <w:bodyDiv w:val="1"/>
      <w:marLeft w:val="0"/>
      <w:marRight w:val="0"/>
      <w:marTop w:val="0"/>
      <w:marBottom w:val="0"/>
      <w:divBdr>
        <w:top w:val="none" w:sz="0" w:space="0" w:color="auto"/>
        <w:left w:val="none" w:sz="0" w:space="0" w:color="auto"/>
        <w:bottom w:val="none" w:sz="0" w:space="0" w:color="auto"/>
        <w:right w:val="none" w:sz="0" w:space="0" w:color="auto"/>
      </w:divBdr>
      <w:divsChild>
        <w:div w:id="1013532465">
          <w:marLeft w:val="0"/>
          <w:marRight w:val="0"/>
          <w:marTop w:val="0"/>
          <w:marBottom w:val="0"/>
          <w:divBdr>
            <w:top w:val="none" w:sz="0" w:space="0" w:color="auto"/>
            <w:left w:val="none" w:sz="0" w:space="0" w:color="auto"/>
            <w:bottom w:val="none" w:sz="0" w:space="0" w:color="auto"/>
            <w:right w:val="none" w:sz="0" w:space="0" w:color="auto"/>
          </w:divBdr>
          <w:divsChild>
            <w:div w:id="1558853364">
              <w:marLeft w:val="0"/>
              <w:marRight w:val="0"/>
              <w:marTop w:val="0"/>
              <w:marBottom w:val="0"/>
              <w:divBdr>
                <w:top w:val="none" w:sz="0" w:space="0" w:color="auto"/>
                <w:left w:val="none" w:sz="0" w:space="0" w:color="auto"/>
                <w:bottom w:val="none" w:sz="0" w:space="0" w:color="auto"/>
                <w:right w:val="none" w:sz="0" w:space="0" w:color="auto"/>
              </w:divBdr>
              <w:divsChild>
                <w:div w:id="1595823653">
                  <w:marLeft w:val="0"/>
                  <w:marRight w:val="0"/>
                  <w:marTop w:val="0"/>
                  <w:marBottom w:val="0"/>
                  <w:divBdr>
                    <w:top w:val="single" w:sz="6" w:space="31" w:color="A4A4A4"/>
                    <w:left w:val="single" w:sz="6" w:space="31" w:color="A4A4A4"/>
                    <w:bottom w:val="single" w:sz="6" w:space="14" w:color="A4A4A4"/>
                    <w:right w:val="single" w:sz="6" w:space="31" w:color="A4A4A4"/>
                  </w:divBdr>
                  <w:divsChild>
                    <w:div w:id="6825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099059">
      <w:bodyDiv w:val="1"/>
      <w:marLeft w:val="0"/>
      <w:marRight w:val="0"/>
      <w:marTop w:val="0"/>
      <w:marBottom w:val="0"/>
      <w:divBdr>
        <w:top w:val="none" w:sz="0" w:space="0" w:color="auto"/>
        <w:left w:val="none" w:sz="0" w:space="0" w:color="auto"/>
        <w:bottom w:val="none" w:sz="0" w:space="0" w:color="auto"/>
        <w:right w:val="none" w:sz="0" w:space="0" w:color="auto"/>
      </w:divBdr>
      <w:divsChild>
        <w:div w:id="1223561916">
          <w:marLeft w:val="0"/>
          <w:marRight w:val="0"/>
          <w:marTop w:val="0"/>
          <w:marBottom w:val="0"/>
          <w:divBdr>
            <w:top w:val="none" w:sz="0" w:space="0" w:color="auto"/>
            <w:left w:val="none" w:sz="0" w:space="0" w:color="auto"/>
            <w:bottom w:val="none" w:sz="0" w:space="0" w:color="auto"/>
            <w:right w:val="none" w:sz="0" w:space="0" w:color="auto"/>
          </w:divBdr>
          <w:divsChild>
            <w:div w:id="413205863">
              <w:marLeft w:val="0"/>
              <w:marRight w:val="0"/>
              <w:marTop w:val="0"/>
              <w:marBottom w:val="0"/>
              <w:divBdr>
                <w:top w:val="none" w:sz="0" w:space="0" w:color="auto"/>
                <w:left w:val="none" w:sz="0" w:space="0" w:color="auto"/>
                <w:bottom w:val="none" w:sz="0" w:space="0" w:color="auto"/>
                <w:right w:val="none" w:sz="0" w:space="0" w:color="auto"/>
              </w:divBdr>
              <w:divsChild>
                <w:div w:id="490755532">
                  <w:marLeft w:val="0"/>
                  <w:marRight w:val="0"/>
                  <w:marTop w:val="0"/>
                  <w:marBottom w:val="0"/>
                  <w:divBdr>
                    <w:top w:val="single" w:sz="6" w:space="31" w:color="BCBCBC"/>
                    <w:left w:val="single" w:sz="6" w:space="31" w:color="BCBCBC"/>
                    <w:bottom w:val="single" w:sz="6" w:space="15" w:color="BCBCBC"/>
                    <w:right w:val="single" w:sz="6" w:space="31" w:color="BCBCBC"/>
                  </w:divBdr>
                  <w:divsChild>
                    <w:div w:id="10660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3455">
      <w:bodyDiv w:val="1"/>
      <w:marLeft w:val="0"/>
      <w:marRight w:val="0"/>
      <w:marTop w:val="0"/>
      <w:marBottom w:val="0"/>
      <w:divBdr>
        <w:top w:val="none" w:sz="0" w:space="0" w:color="auto"/>
        <w:left w:val="none" w:sz="0" w:space="0" w:color="auto"/>
        <w:bottom w:val="none" w:sz="0" w:space="0" w:color="auto"/>
        <w:right w:val="none" w:sz="0" w:space="0" w:color="auto"/>
      </w:divBdr>
    </w:div>
    <w:div w:id="1144591151">
      <w:bodyDiv w:val="1"/>
      <w:marLeft w:val="0"/>
      <w:marRight w:val="0"/>
      <w:marTop w:val="0"/>
      <w:marBottom w:val="0"/>
      <w:divBdr>
        <w:top w:val="none" w:sz="0" w:space="0" w:color="auto"/>
        <w:left w:val="none" w:sz="0" w:space="0" w:color="auto"/>
        <w:bottom w:val="none" w:sz="0" w:space="0" w:color="auto"/>
        <w:right w:val="none" w:sz="0" w:space="0" w:color="auto"/>
      </w:divBdr>
      <w:divsChild>
        <w:div w:id="1405687888">
          <w:marLeft w:val="0"/>
          <w:marRight w:val="0"/>
          <w:marTop w:val="0"/>
          <w:marBottom w:val="0"/>
          <w:divBdr>
            <w:top w:val="single" w:sz="6" w:space="20" w:color="F6F6F6"/>
            <w:left w:val="single" w:sz="6" w:space="7" w:color="F6F6F6"/>
            <w:bottom w:val="single" w:sz="6" w:space="20" w:color="F6F6F6"/>
            <w:right w:val="single" w:sz="6" w:space="7" w:color="F6F6F6"/>
          </w:divBdr>
          <w:divsChild>
            <w:div w:id="1025254384">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1144661218">
      <w:bodyDiv w:val="1"/>
      <w:marLeft w:val="0"/>
      <w:marRight w:val="0"/>
      <w:marTop w:val="0"/>
      <w:marBottom w:val="0"/>
      <w:divBdr>
        <w:top w:val="none" w:sz="0" w:space="0" w:color="auto"/>
        <w:left w:val="none" w:sz="0" w:space="0" w:color="auto"/>
        <w:bottom w:val="none" w:sz="0" w:space="0" w:color="auto"/>
        <w:right w:val="none" w:sz="0" w:space="0" w:color="auto"/>
      </w:divBdr>
    </w:div>
    <w:div w:id="1164976886">
      <w:bodyDiv w:val="1"/>
      <w:marLeft w:val="0"/>
      <w:marRight w:val="0"/>
      <w:marTop w:val="0"/>
      <w:marBottom w:val="0"/>
      <w:divBdr>
        <w:top w:val="none" w:sz="0" w:space="0" w:color="auto"/>
        <w:left w:val="none" w:sz="0" w:space="0" w:color="auto"/>
        <w:bottom w:val="none" w:sz="0" w:space="0" w:color="auto"/>
        <w:right w:val="none" w:sz="0" w:space="0" w:color="auto"/>
      </w:divBdr>
    </w:div>
    <w:div w:id="1165820764">
      <w:bodyDiv w:val="1"/>
      <w:marLeft w:val="0"/>
      <w:marRight w:val="0"/>
      <w:marTop w:val="0"/>
      <w:marBottom w:val="0"/>
      <w:divBdr>
        <w:top w:val="none" w:sz="0" w:space="0" w:color="auto"/>
        <w:left w:val="none" w:sz="0" w:space="0" w:color="auto"/>
        <w:bottom w:val="none" w:sz="0" w:space="0" w:color="auto"/>
        <w:right w:val="none" w:sz="0" w:space="0" w:color="auto"/>
      </w:divBdr>
    </w:div>
    <w:div w:id="1172641944">
      <w:bodyDiv w:val="1"/>
      <w:marLeft w:val="0"/>
      <w:marRight w:val="0"/>
      <w:marTop w:val="0"/>
      <w:marBottom w:val="0"/>
      <w:divBdr>
        <w:top w:val="none" w:sz="0" w:space="0" w:color="auto"/>
        <w:left w:val="none" w:sz="0" w:space="0" w:color="auto"/>
        <w:bottom w:val="none" w:sz="0" w:space="0" w:color="auto"/>
        <w:right w:val="none" w:sz="0" w:space="0" w:color="auto"/>
      </w:divBdr>
    </w:div>
    <w:div w:id="1178545875">
      <w:bodyDiv w:val="1"/>
      <w:marLeft w:val="0"/>
      <w:marRight w:val="0"/>
      <w:marTop w:val="0"/>
      <w:marBottom w:val="0"/>
      <w:divBdr>
        <w:top w:val="none" w:sz="0" w:space="0" w:color="auto"/>
        <w:left w:val="none" w:sz="0" w:space="0" w:color="auto"/>
        <w:bottom w:val="none" w:sz="0" w:space="0" w:color="auto"/>
        <w:right w:val="none" w:sz="0" w:space="0" w:color="auto"/>
      </w:divBdr>
    </w:div>
    <w:div w:id="1194921386">
      <w:bodyDiv w:val="1"/>
      <w:marLeft w:val="0"/>
      <w:marRight w:val="0"/>
      <w:marTop w:val="0"/>
      <w:marBottom w:val="0"/>
      <w:divBdr>
        <w:top w:val="none" w:sz="0" w:space="0" w:color="auto"/>
        <w:left w:val="none" w:sz="0" w:space="0" w:color="auto"/>
        <w:bottom w:val="none" w:sz="0" w:space="0" w:color="auto"/>
        <w:right w:val="none" w:sz="0" w:space="0" w:color="auto"/>
      </w:divBdr>
    </w:div>
    <w:div w:id="1199464246">
      <w:bodyDiv w:val="1"/>
      <w:marLeft w:val="0"/>
      <w:marRight w:val="0"/>
      <w:marTop w:val="0"/>
      <w:marBottom w:val="0"/>
      <w:divBdr>
        <w:top w:val="none" w:sz="0" w:space="0" w:color="auto"/>
        <w:left w:val="none" w:sz="0" w:space="0" w:color="auto"/>
        <w:bottom w:val="none" w:sz="0" w:space="0" w:color="auto"/>
        <w:right w:val="none" w:sz="0" w:space="0" w:color="auto"/>
      </w:divBdr>
    </w:div>
    <w:div w:id="1204487508">
      <w:bodyDiv w:val="1"/>
      <w:marLeft w:val="0"/>
      <w:marRight w:val="0"/>
      <w:marTop w:val="0"/>
      <w:marBottom w:val="0"/>
      <w:divBdr>
        <w:top w:val="none" w:sz="0" w:space="0" w:color="auto"/>
        <w:left w:val="none" w:sz="0" w:space="0" w:color="auto"/>
        <w:bottom w:val="none" w:sz="0" w:space="0" w:color="auto"/>
        <w:right w:val="none" w:sz="0" w:space="0" w:color="auto"/>
      </w:divBdr>
      <w:divsChild>
        <w:div w:id="953246645">
          <w:marLeft w:val="0"/>
          <w:marRight w:val="0"/>
          <w:marTop w:val="0"/>
          <w:marBottom w:val="0"/>
          <w:divBdr>
            <w:top w:val="none" w:sz="0" w:space="0" w:color="auto"/>
            <w:left w:val="none" w:sz="0" w:space="0" w:color="auto"/>
            <w:bottom w:val="none" w:sz="0" w:space="0" w:color="auto"/>
            <w:right w:val="none" w:sz="0" w:space="0" w:color="auto"/>
          </w:divBdr>
          <w:divsChild>
            <w:div w:id="772478549">
              <w:marLeft w:val="0"/>
              <w:marRight w:val="0"/>
              <w:marTop w:val="0"/>
              <w:marBottom w:val="0"/>
              <w:divBdr>
                <w:top w:val="single" w:sz="4" w:space="27" w:color="A4A4A4"/>
                <w:left w:val="single" w:sz="4" w:space="31" w:color="A4A4A4"/>
                <w:bottom w:val="single" w:sz="4" w:space="11" w:color="A4A4A4"/>
                <w:right w:val="single" w:sz="4" w:space="31" w:color="A4A4A4"/>
              </w:divBdr>
            </w:div>
          </w:divsChild>
        </w:div>
      </w:divsChild>
    </w:div>
    <w:div w:id="1214461610">
      <w:bodyDiv w:val="1"/>
      <w:marLeft w:val="0"/>
      <w:marRight w:val="0"/>
      <w:marTop w:val="0"/>
      <w:marBottom w:val="0"/>
      <w:divBdr>
        <w:top w:val="none" w:sz="0" w:space="0" w:color="auto"/>
        <w:left w:val="none" w:sz="0" w:space="0" w:color="auto"/>
        <w:bottom w:val="none" w:sz="0" w:space="0" w:color="auto"/>
        <w:right w:val="none" w:sz="0" w:space="0" w:color="auto"/>
      </w:divBdr>
      <w:divsChild>
        <w:div w:id="745566545">
          <w:marLeft w:val="0"/>
          <w:marRight w:val="0"/>
          <w:marTop w:val="0"/>
          <w:marBottom w:val="0"/>
          <w:divBdr>
            <w:top w:val="none" w:sz="0" w:space="0" w:color="auto"/>
            <w:left w:val="none" w:sz="0" w:space="0" w:color="auto"/>
            <w:bottom w:val="none" w:sz="0" w:space="0" w:color="auto"/>
            <w:right w:val="none" w:sz="0" w:space="0" w:color="auto"/>
          </w:divBdr>
        </w:div>
      </w:divsChild>
    </w:div>
    <w:div w:id="1218010836">
      <w:bodyDiv w:val="1"/>
      <w:marLeft w:val="0"/>
      <w:marRight w:val="0"/>
      <w:marTop w:val="0"/>
      <w:marBottom w:val="0"/>
      <w:divBdr>
        <w:top w:val="none" w:sz="0" w:space="0" w:color="auto"/>
        <w:left w:val="none" w:sz="0" w:space="0" w:color="auto"/>
        <w:bottom w:val="none" w:sz="0" w:space="0" w:color="auto"/>
        <w:right w:val="none" w:sz="0" w:space="0" w:color="auto"/>
      </w:divBdr>
    </w:div>
    <w:div w:id="1224370462">
      <w:bodyDiv w:val="1"/>
      <w:marLeft w:val="0"/>
      <w:marRight w:val="0"/>
      <w:marTop w:val="0"/>
      <w:marBottom w:val="0"/>
      <w:divBdr>
        <w:top w:val="none" w:sz="0" w:space="0" w:color="auto"/>
        <w:left w:val="none" w:sz="0" w:space="0" w:color="auto"/>
        <w:bottom w:val="none" w:sz="0" w:space="0" w:color="auto"/>
        <w:right w:val="none" w:sz="0" w:space="0" w:color="auto"/>
      </w:divBdr>
    </w:div>
    <w:div w:id="1234197995">
      <w:bodyDiv w:val="1"/>
      <w:marLeft w:val="0"/>
      <w:marRight w:val="0"/>
      <w:marTop w:val="0"/>
      <w:marBottom w:val="0"/>
      <w:divBdr>
        <w:top w:val="none" w:sz="0" w:space="0" w:color="auto"/>
        <w:left w:val="none" w:sz="0" w:space="0" w:color="auto"/>
        <w:bottom w:val="none" w:sz="0" w:space="0" w:color="auto"/>
        <w:right w:val="none" w:sz="0" w:space="0" w:color="auto"/>
      </w:divBdr>
    </w:div>
    <w:div w:id="1247307879">
      <w:bodyDiv w:val="1"/>
      <w:marLeft w:val="0"/>
      <w:marRight w:val="0"/>
      <w:marTop w:val="0"/>
      <w:marBottom w:val="0"/>
      <w:divBdr>
        <w:top w:val="none" w:sz="0" w:space="0" w:color="auto"/>
        <w:left w:val="none" w:sz="0" w:space="0" w:color="auto"/>
        <w:bottom w:val="none" w:sz="0" w:space="0" w:color="auto"/>
        <w:right w:val="none" w:sz="0" w:space="0" w:color="auto"/>
      </w:divBdr>
    </w:div>
    <w:div w:id="1251543632">
      <w:bodyDiv w:val="1"/>
      <w:marLeft w:val="0"/>
      <w:marRight w:val="0"/>
      <w:marTop w:val="0"/>
      <w:marBottom w:val="0"/>
      <w:divBdr>
        <w:top w:val="none" w:sz="0" w:space="0" w:color="auto"/>
        <w:left w:val="none" w:sz="0" w:space="0" w:color="auto"/>
        <w:bottom w:val="none" w:sz="0" w:space="0" w:color="auto"/>
        <w:right w:val="none" w:sz="0" w:space="0" w:color="auto"/>
      </w:divBdr>
      <w:divsChild>
        <w:div w:id="515271674">
          <w:marLeft w:val="0"/>
          <w:marRight w:val="0"/>
          <w:marTop w:val="150"/>
          <w:marBottom w:val="150"/>
          <w:divBdr>
            <w:top w:val="none" w:sz="0" w:space="0" w:color="auto"/>
            <w:left w:val="none" w:sz="0" w:space="0" w:color="auto"/>
            <w:bottom w:val="none" w:sz="0" w:space="0" w:color="auto"/>
            <w:right w:val="none" w:sz="0" w:space="0" w:color="auto"/>
          </w:divBdr>
        </w:div>
        <w:div w:id="194461442">
          <w:marLeft w:val="0"/>
          <w:marRight w:val="0"/>
          <w:marTop w:val="300"/>
          <w:marBottom w:val="300"/>
          <w:divBdr>
            <w:top w:val="none" w:sz="0" w:space="0" w:color="auto"/>
            <w:left w:val="none" w:sz="0" w:space="0" w:color="auto"/>
            <w:bottom w:val="none" w:sz="0" w:space="0" w:color="auto"/>
            <w:right w:val="none" w:sz="0" w:space="0" w:color="auto"/>
          </w:divBdr>
        </w:div>
      </w:divsChild>
    </w:div>
    <w:div w:id="1269191574">
      <w:bodyDiv w:val="1"/>
      <w:marLeft w:val="0"/>
      <w:marRight w:val="0"/>
      <w:marTop w:val="0"/>
      <w:marBottom w:val="0"/>
      <w:divBdr>
        <w:top w:val="none" w:sz="0" w:space="0" w:color="auto"/>
        <w:left w:val="none" w:sz="0" w:space="0" w:color="auto"/>
        <w:bottom w:val="none" w:sz="0" w:space="0" w:color="auto"/>
        <w:right w:val="none" w:sz="0" w:space="0" w:color="auto"/>
      </w:divBdr>
    </w:div>
    <w:div w:id="1274557740">
      <w:bodyDiv w:val="1"/>
      <w:marLeft w:val="0"/>
      <w:marRight w:val="0"/>
      <w:marTop w:val="0"/>
      <w:marBottom w:val="0"/>
      <w:divBdr>
        <w:top w:val="none" w:sz="0" w:space="0" w:color="auto"/>
        <w:left w:val="none" w:sz="0" w:space="0" w:color="auto"/>
        <w:bottom w:val="none" w:sz="0" w:space="0" w:color="auto"/>
        <w:right w:val="none" w:sz="0" w:space="0" w:color="auto"/>
      </w:divBdr>
      <w:divsChild>
        <w:div w:id="1548033221">
          <w:marLeft w:val="136"/>
          <w:marRight w:val="0"/>
          <w:marTop w:val="0"/>
          <w:marBottom w:val="204"/>
          <w:divBdr>
            <w:top w:val="none" w:sz="0" w:space="0" w:color="auto"/>
            <w:left w:val="none" w:sz="0" w:space="0" w:color="auto"/>
            <w:bottom w:val="none" w:sz="0" w:space="0" w:color="auto"/>
            <w:right w:val="none" w:sz="0" w:space="0" w:color="auto"/>
          </w:divBdr>
        </w:div>
      </w:divsChild>
    </w:div>
    <w:div w:id="1289048508">
      <w:bodyDiv w:val="1"/>
      <w:marLeft w:val="0"/>
      <w:marRight w:val="0"/>
      <w:marTop w:val="0"/>
      <w:marBottom w:val="0"/>
      <w:divBdr>
        <w:top w:val="none" w:sz="0" w:space="0" w:color="auto"/>
        <w:left w:val="none" w:sz="0" w:space="0" w:color="auto"/>
        <w:bottom w:val="none" w:sz="0" w:space="0" w:color="auto"/>
        <w:right w:val="none" w:sz="0" w:space="0" w:color="auto"/>
      </w:divBdr>
      <w:divsChild>
        <w:div w:id="743331084">
          <w:marLeft w:val="0"/>
          <w:marRight w:val="0"/>
          <w:marTop w:val="0"/>
          <w:marBottom w:val="0"/>
          <w:divBdr>
            <w:top w:val="none" w:sz="0" w:space="0" w:color="auto"/>
            <w:left w:val="none" w:sz="0" w:space="0" w:color="auto"/>
            <w:bottom w:val="none" w:sz="0" w:space="0" w:color="auto"/>
            <w:right w:val="none" w:sz="0" w:space="0" w:color="auto"/>
          </w:divBdr>
          <w:divsChild>
            <w:div w:id="1948730324">
              <w:marLeft w:val="0"/>
              <w:marRight w:val="0"/>
              <w:marTop w:val="0"/>
              <w:marBottom w:val="0"/>
              <w:divBdr>
                <w:top w:val="none" w:sz="0" w:space="0" w:color="auto"/>
                <w:left w:val="none" w:sz="0" w:space="0" w:color="auto"/>
                <w:bottom w:val="none" w:sz="0" w:space="0" w:color="auto"/>
                <w:right w:val="none" w:sz="0" w:space="0" w:color="auto"/>
              </w:divBdr>
              <w:divsChild>
                <w:div w:id="15956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6134">
      <w:bodyDiv w:val="1"/>
      <w:marLeft w:val="0"/>
      <w:marRight w:val="0"/>
      <w:marTop w:val="0"/>
      <w:marBottom w:val="0"/>
      <w:divBdr>
        <w:top w:val="none" w:sz="0" w:space="0" w:color="auto"/>
        <w:left w:val="none" w:sz="0" w:space="0" w:color="auto"/>
        <w:bottom w:val="none" w:sz="0" w:space="0" w:color="auto"/>
        <w:right w:val="none" w:sz="0" w:space="0" w:color="auto"/>
      </w:divBdr>
    </w:div>
    <w:div w:id="1291086733">
      <w:bodyDiv w:val="1"/>
      <w:marLeft w:val="0"/>
      <w:marRight w:val="0"/>
      <w:marTop w:val="0"/>
      <w:marBottom w:val="0"/>
      <w:divBdr>
        <w:top w:val="none" w:sz="0" w:space="0" w:color="auto"/>
        <w:left w:val="none" w:sz="0" w:space="0" w:color="auto"/>
        <w:bottom w:val="none" w:sz="0" w:space="0" w:color="auto"/>
        <w:right w:val="none" w:sz="0" w:space="0" w:color="auto"/>
      </w:divBdr>
      <w:divsChild>
        <w:div w:id="1096173225">
          <w:marLeft w:val="0"/>
          <w:marRight w:val="0"/>
          <w:marTop w:val="0"/>
          <w:marBottom w:val="0"/>
          <w:divBdr>
            <w:top w:val="none" w:sz="0" w:space="0" w:color="auto"/>
            <w:left w:val="none" w:sz="0" w:space="0" w:color="auto"/>
            <w:bottom w:val="none" w:sz="0" w:space="0" w:color="auto"/>
            <w:right w:val="none" w:sz="0" w:space="0" w:color="auto"/>
          </w:divBdr>
          <w:divsChild>
            <w:div w:id="1066995888">
              <w:marLeft w:val="0"/>
              <w:marRight w:val="0"/>
              <w:marTop w:val="0"/>
              <w:marBottom w:val="0"/>
              <w:divBdr>
                <w:top w:val="none" w:sz="0" w:space="0" w:color="auto"/>
                <w:left w:val="none" w:sz="0" w:space="0" w:color="auto"/>
                <w:bottom w:val="none" w:sz="0" w:space="0" w:color="auto"/>
                <w:right w:val="none" w:sz="0" w:space="0" w:color="auto"/>
              </w:divBdr>
              <w:divsChild>
                <w:div w:id="1142431788">
                  <w:marLeft w:val="0"/>
                  <w:marRight w:val="0"/>
                  <w:marTop w:val="0"/>
                  <w:marBottom w:val="0"/>
                  <w:divBdr>
                    <w:top w:val="single" w:sz="6" w:space="31" w:color="BCBCBC"/>
                    <w:left w:val="single" w:sz="6" w:space="31" w:color="BCBCBC"/>
                    <w:bottom w:val="single" w:sz="6" w:space="15" w:color="BCBCBC"/>
                    <w:right w:val="single" w:sz="6" w:space="31" w:color="BCBCBC"/>
                  </w:divBdr>
                  <w:divsChild>
                    <w:div w:id="21234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9849">
      <w:bodyDiv w:val="1"/>
      <w:marLeft w:val="0"/>
      <w:marRight w:val="0"/>
      <w:marTop w:val="0"/>
      <w:marBottom w:val="0"/>
      <w:divBdr>
        <w:top w:val="none" w:sz="0" w:space="0" w:color="auto"/>
        <w:left w:val="none" w:sz="0" w:space="0" w:color="auto"/>
        <w:bottom w:val="none" w:sz="0" w:space="0" w:color="auto"/>
        <w:right w:val="none" w:sz="0" w:space="0" w:color="auto"/>
      </w:divBdr>
      <w:divsChild>
        <w:div w:id="1856308993">
          <w:marLeft w:val="0"/>
          <w:marRight w:val="0"/>
          <w:marTop w:val="0"/>
          <w:marBottom w:val="0"/>
          <w:divBdr>
            <w:top w:val="none" w:sz="0" w:space="0" w:color="auto"/>
            <w:left w:val="none" w:sz="0" w:space="0" w:color="auto"/>
            <w:bottom w:val="none" w:sz="0" w:space="0" w:color="auto"/>
            <w:right w:val="none" w:sz="0" w:space="0" w:color="auto"/>
          </w:divBdr>
          <w:divsChild>
            <w:div w:id="790635485">
              <w:marLeft w:val="0"/>
              <w:marRight w:val="0"/>
              <w:marTop w:val="0"/>
              <w:marBottom w:val="0"/>
              <w:divBdr>
                <w:top w:val="none" w:sz="0" w:space="0" w:color="auto"/>
                <w:left w:val="none" w:sz="0" w:space="0" w:color="auto"/>
                <w:bottom w:val="none" w:sz="0" w:space="0" w:color="auto"/>
                <w:right w:val="none" w:sz="0" w:space="0" w:color="auto"/>
              </w:divBdr>
              <w:divsChild>
                <w:div w:id="1983074751">
                  <w:marLeft w:val="0"/>
                  <w:marRight w:val="0"/>
                  <w:marTop w:val="215"/>
                  <w:marBottom w:val="0"/>
                  <w:divBdr>
                    <w:top w:val="single" w:sz="4" w:space="0" w:color="D0D0D0"/>
                    <w:left w:val="none" w:sz="0" w:space="0" w:color="auto"/>
                    <w:bottom w:val="none" w:sz="0" w:space="0" w:color="auto"/>
                    <w:right w:val="none" w:sz="0" w:space="0" w:color="auto"/>
                  </w:divBdr>
                  <w:divsChild>
                    <w:div w:id="1088623707">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797836">
      <w:bodyDiv w:val="1"/>
      <w:marLeft w:val="0"/>
      <w:marRight w:val="0"/>
      <w:marTop w:val="0"/>
      <w:marBottom w:val="0"/>
      <w:divBdr>
        <w:top w:val="none" w:sz="0" w:space="0" w:color="auto"/>
        <w:left w:val="none" w:sz="0" w:space="0" w:color="auto"/>
        <w:bottom w:val="none" w:sz="0" w:space="0" w:color="auto"/>
        <w:right w:val="none" w:sz="0" w:space="0" w:color="auto"/>
      </w:divBdr>
    </w:div>
    <w:div w:id="1304890600">
      <w:bodyDiv w:val="1"/>
      <w:marLeft w:val="0"/>
      <w:marRight w:val="0"/>
      <w:marTop w:val="0"/>
      <w:marBottom w:val="0"/>
      <w:divBdr>
        <w:top w:val="none" w:sz="0" w:space="0" w:color="auto"/>
        <w:left w:val="none" w:sz="0" w:space="0" w:color="auto"/>
        <w:bottom w:val="none" w:sz="0" w:space="0" w:color="auto"/>
        <w:right w:val="none" w:sz="0" w:space="0" w:color="auto"/>
      </w:divBdr>
    </w:div>
    <w:div w:id="1394692871">
      <w:bodyDiv w:val="1"/>
      <w:marLeft w:val="0"/>
      <w:marRight w:val="0"/>
      <w:marTop w:val="0"/>
      <w:marBottom w:val="0"/>
      <w:divBdr>
        <w:top w:val="none" w:sz="0" w:space="0" w:color="auto"/>
        <w:left w:val="none" w:sz="0" w:space="0" w:color="auto"/>
        <w:bottom w:val="none" w:sz="0" w:space="0" w:color="auto"/>
        <w:right w:val="none" w:sz="0" w:space="0" w:color="auto"/>
      </w:divBdr>
    </w:div>
    <w:div w:id="1410620800">
      <w:bodyDiv w:val="1"/>
      <w:marLeft w:val="0"/>
      <w:marRight w:val="0"/>
      <w:marTop w:val="0"/>
      <w:marBottom w:val="0"/>
      <w:divBdr>
        <w:top w:val="none" w:sz="0" w:space="0" w:color="auto"/>
        <w:left w:val="none" w:sz="0" w:space="0" w:color="auto"/>
        <w:bottom w:val="none" w:sz="0" w:space="0" w:color="auto"/>
        <w:right w:val="none" w:sz="0" w:space="0" w:color="auto"/>
      </w:divBdr>
    </w:div>
    <w:div w:id="1427727679">
      <w:bodyDiv w:val="1"/>
      <w:marLeft w:val="0"/>
      <w:marRight w:val="0"/>
      <w:marTop w:val="0"/>
      <w:marBottom w:val="0"/>
      <w:divBdr>
        <w:top w:val="none" w:sz="0" w:space="0" w:color="auto"/>
        <w:left w:val="none" w:sz="0" w:space="0" w:color="auto"/>
        <w:bottom w:val="none" w:sz="0" w:space="0" w:color="auto"/>
        <w:right w:val="none" w:sz="0" w:space="0" w:color="auto"/>
      </w:divBdr>
    </w:div>
    <w:div w:id="1430465767">
      <w:bodyDiv w:val="1"/>
      <w:marLeft w:val="0"/>
      <w:marRight w:val="0"/>
      <w:marTop w:val="0"/>
      <w:marBottom w:val="0"/>
      <w:divBdr>
        <w:top w:val="none" w:sz="0" w:space="0" w:color="auto"/>
        <w:left w:val="none" w:sz="0" w:space="0" w:color="auto"/>
        <w:bottom w:val="none" w:sz="0" w:space="0" w:color="auto"/>
        <w:right w:val="none" w:sz="0" w:space="0" w:color="auto"/>
      </w:divBdr>
    </w:div>
    <w:div w:id="1440223091">
      <w:bodyDiv w:val="1"/>
      <w:marLeft w:val="0"/>
      <w:marRight w:val="0"/>
      <w:marTop w:val="0"/>
      <w:marBottom w:val="0"/>
      <w:divBdr>
        <w:top w:val="none" w:sz="0" w:space="0" w:color="auto"/>
        <w:left w:val="none" w:sz="0" w:space="0" w:color="auto"/>
        <w:bottom w:val="none" w:sz="0" w:space="0" w:color="auto"/>
        <w:right w:val="none" w:sz="0" w:space="0" w:color="auto"/>
      </w:divBdr>
    </w:div>
    <w:div w:id="1444878810">
      <w:bodyDiv w:val="1"/>
      <w:marLeft w:val="0"/>
      <w:marRight w:val="0"/>
      <w:marTop w:val="0"/>
      <w:marBottom w:val="0"/>
      <w:divBdr>
        <w:top w:val="none" w:sz="0" w:space="0" w:color="auto"/>
        <w:left w:val="none" w:sz="0" w:space="0" w:color="auto"/>
        <w:bottom w:val="none" w:sz="0" w:space="0" w:color="auto"/>
        <w:right w:val="none" w:sz="0" w:space="0" w:color="auto"/>
      </w:divBdr>
    </w:div>
    <w:div w:id="1445727124">
      <w:bodyDiv w:val="1"/>
      <w:marLeft w:val="0"/>
      <w:marRight w:val="0"/>
      <w:marTop w:val="0"/>
      <w:marBottom w:val="0"/>
      <w:divBdr>
        <w:top w:val="none" w:sz="0" w:space="0" w:color="auto"/>
        <w:left w:val="none" w:sz="0" w:space="0" w:color="auto"/>
        <w:bottom w:val="none" w:sz="0" w:space="0" w:color="auto"/>
        <w:right w:val="none" w:sz="0" w:space="0" w:color="auto"/>
      </w:divBdr>
    </w:div>
    <w:div w:id="1448425453">
      <w:bodyDiv w:val="1"/>
      <w:marLeft w:val="0"/>
      <w:marRight w:val="0"/>
      <w:marTop w:val="0"/>
      <w:marBottom w:val="0"/>
      <w:divBdr>
        <w:top w:val="none" w:sz="0" w:space="0" w:color="auto"/>
        <w:left w:val="none" w:sz="0" w:space="0" w:color="auto"/>
        <w:bottom w:val="none" w:sz="0" w:space="0" w:color="auto"/>
        <w:right w:val="none" w:sz="0" w:space="0" w:color="auto"/>
      </w:divBdr>
      <w:divsChild>
        <w:div w:id="267392788">
          <w:marLeft w:val="0"/>
          <w:marRight w:val="0"/>
          <w:marTop w:val="0"/>
          <w:marBottom w:val="0"/>
          <w:divBdr>
            <w:top w:val="none" w:sz="0" w:space="0" w:color="auto"/>
            <w:left w:val="none" w:sz="0" w:space="0" w:color="auto"/>
            <w:bottom w:val="none" w:sz="0" w:space="0" w:color="auto"/>
            <w:right w:val="none" w:sz="0" w:space="0" w:color="auto"/>
          </w:divBdr>
          <w:divsChild>
            <w:div w:id="1119497039">
              <w:marLeft w:val="0"/>
              <w:marRight w:val="0"/>
              <w:marTop w:val="0"/>
              <w:marBottom w:val="0"/>
              <w:divBdr>
                <w:top w:val="none" w:sz="0" w:space="0" w:color="auto"/>
                <w:left w:val="none" w:sz="0" w:space="0" w:color="auto"/>
                <w:bottom w:val="none" w:sz="0" w:space="0" w:color="auto"/>
                <w:right w:val="none" w:sz="0" w:space="0" w:color="auto"/>
              </w:divBdr>
              <w:divsChild>
                <w:div w:id="1441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636">
      <w:bodyDiv w:val="1"/>
      <w:marLeft w:val="0"/>
      <w:marRight w:val="0"/>
      <w:marTop w:val="0"/>
      <w:marBottom w:val="0"/>
      <w:divBdr>
        <w:top w:val="none" w:sz="0" w:space="0" w:color="auto"/>
        <w:left w:val="none" w:sz="0" w:space="0" w:color="auto"/>
        <w:bottom w:val="none" w:sz="0" w:space="0" w:color="auto"/>
        <w:right w:val="none" w:sz="0" w:space="0" w:color="auto"/>
      </w:divBdr>
    </w:div>
    <w:div w:id="1454905461">
      <w:bodyDiv w:val="1"/>
      <w:marLeft w:val="0"/>
      <w:marRight w:val="0"/>
      <w:marTop w:val="0"/>
      <w:marBottom w:val="0"/>
      <w:divBdr>
        <w:top w:val="none" w:sz="0" w:space="0" w:color="auto"/>
        <w:left w:val="none" w:sz="0" w:space="0" w:color="auto"/>
        <w:bottom w:val="none" w:sz="0" w:space="0" w:color="auto"/>
        <w:right w:val="none" w:sz="0" w:space="0" w:color="auto"/>
      </w:divBdr>
    </w:div>
    <w:div w:id="1464616223">
      <w:bodyDiv w:val="1"/>
      <w:marLeft w:val="0"/>
      <w:marRight w:val="0"/>
      <w:marTop w:val="0"/>
      <w:marBottom w:val="0"/>
      <w:divBdr>
        <w:top w:val="none" w:sz="0" w:space="0" w:color="auto"/>
        <w:left w:val="none" w:sz="0" w:space="0" w:color="auto"/>
        <w:bottom w:val="none" w:sz="0" w:space="0" w:color="auto"/>
        <w:right w:val="none" w:sz="0" w:space="0" w:color="auto"/>
      </w:divBdr>
    </w:div>
    <w:div w:id="1472819714">
      <w:bodyDiv w:val="1"/>
      <w:marLeft w:val="0"/>
      <w:marRight w:val="0"/>
      <w:marTop w:val="0"/>
      <w:marBottom w:val="0"/>
      <w:divBdr>
        <w:top w:val="none" w:sz="0" w:space="0" w:color="auto"/>
        <w:left w:val="none" w:sz="0" w:space="0" w:color="auto"/>
        <w:bottom w:val="none" w:sz="0" w:space="0" w:color="auto"/>
        <w:right w:val="none" w:sz="0" w:space="0" w:color="auto"/>
      </w:divBdr>
    </w:div>
    <w:div w:id="1490361291">
      <w:bodyDiv w:val="1"/>
      <w:marLeft w:val="0"/>
      <w:marRight w:val="0"/>
      <w:marTop w:val="0"/>
      <w:marBottom w:val="0"/>
      <w:divBdr>
        <w:top w:val="none" w:sz="0" w:space="0" w:color="auto"/>
        <w:left w:val="none" w:sz="0" w:space="0" w:color="auto"/>
        <w:bottom w:val="none" w:sz="0" w:space="0" w:color="auto"/>
        <w:right w:val="none" w:sz="0" w:space="0" w:color="auto"/>
      </w:divBdr>
      <w:divsChild>
        <w:div w:id="716047579">
          <w:marLeft w:val="0"/>
          <w:marRight w:val="0"/>
          <w:marTop w:val="0"/>
          <w:marBottom w:val="0"/>
          <w:divBdr>
            <w:top w:val="none" w:sz="0" w:space="0" w:color="auto"/>
            <w:left w:val="none" w:sz="0" w:space="0" w:color="auto"/>
            <w:bottom w:val="none" w:sz="0" w:space="0" w:color="auto"/>
            <w:right w:val="none" w:sz="0" w:space="0" w:color="auto"/>
          </w:divBdr>
          <w:divsChild>
            <w:div w:id="1413157343">
              <w:marLeft w:val="0"/>
              <w:marRight w:val="0"/>
              <w:marTop w:val="0"/>
              <w:marBottom w:val="0"/>
              <w:divBdr>
                <w:top w:val="none" w:sz="0" w:space="0" w:color="auto"/>
                <w:left w:val="none" w:sz="0" w:space="0" w:color="auto"/>
                <w:bottom w:val="none" w:sz="0" w:space="0" w:color="auto"/>
                <w:right w:val="none" w:sz="0" w:space="0" w:color="auto"/>
              </w:divBdr>
              <w:divsChild>
                <w:div w:id="14231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9794">
      <w:bodyDiv w:val="1"/>
      <w:marLeft w:val="0"/>
      <w:marRight w:val="0"/>
      <w:marTop w:val="0"/>
      <w:marBottom w:val="0"/>
      <w:divBdr>
        <w:top w:val="none" w:sz="0" w:space="0" w:color="auto"/>
        <w:left w:val="none" w:sz="0" w:space="0" w:color="auto"/>
        <w:bottom w:val="none" w:sz="0" w:space="0" w:color="auto"/>
        <w:right w:val="none" w:sz="0" w:space="0" w:color="auto"/>
      </w:divBdr>
    </w:div>
    <w:div w:id="1496073610">
      <w:bodyDiv w:val="1"/>
      <w:marLeft w:val="0"/>
      <w:marRight w:val="0"/>
      <w:marTop w:val="0"/>
      <w:marBottom w:val="0"/>
      <w:divBdr>
        <w:top w:val="none" w:sz="0" w:space="0" w:color="auto"/>
        <w:left w:val="none" w:sz="0" w:space="0" w:color="auto"/>
        <w:bottom w:val="none" w:sz="0" w:space="0" w:color="auto"/>
        <w:right w:val="none" w:sz="0" w:space="0" w:color="auto"/>
      </w:divBdr>
    </w:div>
    <w:div w:id="1514343999">
      <w:bodyDiv w:val="1"/>
      <w:marLeft w:val="0"/>
      <w:marRight w:val="0"/>
      <w:marTop w:val="0"/>
      <w:marBottom w:val="0"/>
      <w:divBdr>
        <w:top w:val="none" w:sz="0" w:space="0" w:color="auto"/>
        <w:left w:val="none" w:sz="0" w:space="0" w:color="auto"/>
        <w:bottom w:val="none" w:sz="0" w:space="0" w:color="auto"/>
        <w:right w:val="none" w:sz="0" w:space="0" w:color="auto"/>
      </w:divBdr>
    </w:div>
    <w:div w:id="1521972770">
      <w:bodyDiv w:val="1"/>
      <w:marLeft w:val="0"/>
      <w:marRight w:val="0"/>
      <w:marTop w:val="0"/>
      <w:marBottom w:val="0"/>
      <w:divBdr>
        <w:top w:val="none" w:sz="0" w:space="0" w:color="auto"/>
        <w:left w:val="none" w:sz="0" w:space="0" w:color="auto"/>
        <w:bottom w:val="none" w:sz="0" w:space="0" w:color="auto"/>
        <w:right w:val="none" w:sz="0" w:space="0" w:color="auto"/>
      </w:divBdr>
    </w:div>
    <w:div w:id="1533231325">
      <w:bodyDiv w:val="1"/>
      <w:marLeft w:val="0"/>
      <w:marRight w:val="0"/>
      <w:marTop w:val="0"/>
      <w:marBottom w:val="0"/>
      <w:divBdr>
        <w:top w:val="none" w:sz="0" w:space="0" w:color="auto"/>
        <w:left w:val="none" w:sz="0" w:space="0" w:color="auto"/>
        <w:bottom w:val="none" w:sz="0" w:space="0" w:color="auto"/>
        <w:right w:val="none" w:sz="0" w:space="0" w:color="auto"/>
      </w:divBdr>
      <w:divsChild>
        <w:div w:id="1737850481">
          <w:marLeft w:val="0"/>
          <w:marRight w:val="0"/>
          <w:marTop w:val="0"/>
          <w:marBottom w:val="0"/>
          <w:divBdr>
            <w:top w:val="none" w:sz="0" w:space="0" w:color="auto"/>
            <w:left w:val="none" w:sz="0" w:space="0" w:color="auto"/>
            <w:bottom w:val="none" w:sz="0" w:space="0" w:color="auto"/>
            <w:right w:val="none" w:sz="0" w:space="0" w:color="auto"/>
          </w:divBdr>
          <w:divsChild>
            <w:div w:id="890270510">
              <w:marLeft w:val="0"/>
              <w:marRight w:val="0"/>
              <w:marTop w:val="0"/>
              <w:marBottom w:val="0"/>
              <w:divBdr>
                <w:top w:val="none" w:sz="0" w:space="0" w:color="auto"/>
                <w:left w:val="none" w:sz="0" w:space="0" w:color="auto"/>
                <w:bottom w:val="none" w:sz="0" w:space="0" w:color="auto"/>
                <w:right w:val="none" w:sz="0" w:space="0" w:color="auto"/>
              </w:divBdr>
              <w:divsChild>
                <w:div w:id="667947948">
                  <w:marLeft w:val="0"/>
                  <w:marRight w:val="0"/>
                  <w:marTop w:val="0"/>
                  <w:marBottom w:val="0"/>
                  <w:divBdr>
                    <w:top w:val="none" w:sz="0" w:space="0" w:color="auto"/>
                    <w:left w:val="none" w:sz="0" w:space="0" w:color="auto"/>
                    <w:bottom w:val="none" w:sz="0" w:space="0" w:color="auto"/>
                    <w:right w:val="none" w:sz="0" w:space="0" w:color="auto"/>
                  </w:divBdr>
                  <w:divsChild>
                    <w:div w:id="11484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8374">
      <w:bodyDiv w:val="1"/>
      <w:marLeft w:val="0"/>
      <w:marRight w:val="0"/>
      <w:marTop w:val="0"/>
      <w:marBottom w:val="0"/>
      <w:divBdr>
        <w:top w:val="none" w:sz="0" w:space="0" w:color="auto"/>
        <w:left w:val="none" w:sz="0" w:space="0" w:color="auto"/>
        <w:bottom w:val="none" w:sz="0" w:space="0" w:color="auto"/>
        <w:right w:val="none" w:sz="0" w:space="0" w:color="auto"/>
      </w:divBdr>
      <w:divsChild>
        <w:div w:id="264506715">
          <w:marLeft w:val="0"/>
          <w:marRight w:val="0"/>
          <w:marTop w:val="0"/>
          <w:marBottom w:val="0"/>
          <w:divBdr>
            <w:top w:val="none" w:sz="0" w:space="0" w:color="auto"/>
            <w:left w:val="none" w:sz="0" w:space="0" w:color="auto"/>
            <w:bottom w:val="none" w:sz="0" w:space="0" w:color="auto"/>
            <w:right w:val="none" w:sz="0" w:space="0" w:color="auto"/>
          </w:divBdr>
          <w:divsChild>
            <w:div w:id="793794186">
              <w:marLeft w:val="0"/>
              <w:marRight w:val="0"/>
              <w:marTop w:val="0"/>
              <w:marBottom w:val="0"/>
              <w:divBdr>
                <w:top w:val="none" w:sz="0" w:space="0" w:color="auto"/>
                <w:left w:val="none" w:sz="0" w:space="0" w:color="auto"/>
                <w:bottom w:val="none" w:sz="0" w:space="0" w:color="auto"/>
                <w:right w:val="none" w:sz="0" w:space="0" w:color="auto"/>
              </w:divBdr>
              <w:divsChild>
                <w:div w:id="1712726390">
                  <w:marLeft w:val="0"/>
                  <w:marRight w:val="0"/>
                  <w:marTop w:val="0"/>
                  <w:marBottom w:val="0"/>
                  <w:divBdr>
                    <w:top w:val="single" w:sz="6" w:space="31" w:color="BCBCBC"/>
                    <w:left w:val="single" w:sz="6" w:space="31" w:color="BCBCBC"/>
                    <w:bottom w:val="single" w:sz="6" w:space="15" w:color="BCBCBC"/>
                    <w:right w:val="single" w:sz="6" w:space="31" w:color="BCBCBC"/>
                  </w:divBdr>
                  <w:divsChild>
                    <w:div w:id="12261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49077">
      <w:bodyDiv w:val="1"/>
      <w:marLeft w:val="0"/>
      <w:marRight w:val="0"/>
      <w:marTop w:val="0"/>
      <w:marBottom w:val="0"/>
      <w:divBdr>
        <w:top w:val="none" w:sz="0" w:space="0" w:color="auto"/>
        <w:left w:val="none" w:sz="0" w:space="0" w:color="auto"/>
        <w:bottom w:val="none" w:sz="0" w:space="0" w:color="auto"/>
        <w:right w:val="none" w:sz="0" w:space="0" w:color="auto"/>
      </w:divBdr>
    </w:div>
    <w:div w:id="1540242451">
      <w:bodyDiv w:val="1"/>
      <w:marLeft w:val="0"/>
      <w:marRight w:val="0"/>
      <w:marTop w:val="0"/>
      <w:marBottom w:val="0"/>
      <w:divBdr>
        <w:top w:val="none" w:sz="0" w:space="0" w:color="auto"/>
        <w:left w:val="none" w:sz="0" w:space="0" w:color="auto"/>
        <w:bottom w:val="none" w:sz="0" w:space="0" w:color="auto"/>
        <w:right w:val="none" w:sz="0" w:space="0" w:color="auto"/>
      </w:divBdr>
    </w:div>
    <w:div w:id="1544098181">
      <w:bodyDiv w:val="1"/>
      <w:marLeft w:val="0"/>
      <w:marRight w:val="0"/>
      <w:marTop w:val="0"/>
      <w:marBottom w:val="0"/>
      <w:divBdr>
        <w:top w:val="none" w:sz="0" w:space="0" w:color="auto"/>
        <w:left w:val="none" w:sz="0" w:space="0" w:color="auto"/>
        <w:bottom w:val="none" w:sz="0" w:space="0" w:color="auto"/>
        <w:right w:val="none" w:sz="0" w:space="0" w:color="auto"/>
      </w:divBdr>
    </w:div>
    <w:div w:id="1546523580">
      <w:bodyDiv w:val="1"/>
      <w:marLeft w:val="0"/>
      <w:marRight w:val="0"/>
      <w:marTop w:val="0"/>
      <w:marBottom w:val="0"/>
      <w:divBdr>
        <w:top w:val="none" w:sz="0" w:space="0" w:color="auto"/>
        <w:left w:val="none" w:sz="0" w:space="0" w:color="auto"/>
        <w:bottom w:val="none" w:sz="0" w:space="0" w:color="auto"/>
        <w:right w:val="none" w:sz="0" w:space="0" w:color="auto"/>
      </w:divBdr>
    </w:div>
    <w:div w:id="1548224930">
      <w:bodyDiv w:val="1"/>
      <w:marLeft w:val="0"/>
      <w:marRight w:val="0"/>
      <w:marTop w:val="0"/>
      <w:marBottom w:val="0"/>
      <w:divBdr>
        <w:top w:val="none" w:sz="0" w:space="0" w:color="auto"/>
        <w:left w:val="none" w:sz="0" w:space="0" w:color="auto"/>
        <w:bottom w:val="none" w:sz="0" w:space="0" w:color="auto"/>
        <w:right w:val="none" w:sz="0" w:space="0" w:color="auto"/>
      </w:divBdr>
      <w:divsChild>
        <w:div w:id="474640531">
          <w:marLeft w:val="0"/>
          <w:marRight w:val="0"/>
          <w:marTop w:val="0"/>
          <w:marBottom w:val="0"/>
          <w:divBdr>
            <w:top w:val="none" w:sz="0" w:space="0" w:color="auto"/>
            <w:left w:val="single" w:sz="36" w:space="0" w:color="FFFFFF"/>
            <w:bottom w:val="none" w:sz="0" w:space="0" w:color="auto"/>
            <w:right w:val="single" w:sz="36" w:space="0" w:color="FFFFFF"/>
          </w:divBdr>
          <w:divsChild>
            <w:div w:id="430469586">
              <w:marLeft w:val="0"/>
              <w:marRight w:val="0"/>
              <w:marTop w:val="0"/>
              <w:marBottom w:val="0"/>
              <w:divBdr>
                <w:top w:val="none" w:sz="0" w:space="0" w:color="auto"/>
                <w:left w:val="none" w:sz="0" w:space="0" w:color="auto"/>
                <w:bottom w:val="none" w:sz="0" w:space="0" w:color="auto"/>
                <w:right w:val="none" w:sz="0" w:space="0" w:color="auto"/>
              </w:divBdr>
              <w:divsChild>
                <w:div w:id="956908609">
                  <w:marLeft w:val="0"/>
                  <w:marRight w:val="0"/>
                  <w:marTop w:val="0"/>
                  <w:marBottom w:val="0"/>
                  <w:divBdr>
                    <w:top w:val="none" w:sz="0" w:space="0" w:color="auto"/>
                    <w:left w:val="none" w:sz="0" w:space="0" w:color="auto"/>
                    <w:bottom w:val="none" w:sz="0" w:space="0" w:color="auto"/>
                    <w:right w:val="none" w:sz="0" w:space="0" w:color="auto"/>
                  </w:divBdr>
                  <w:divsChild>
                    <w:div w:id="9335007">
                      <w:marLeft w:val="0"/>
                      <w:marRight w:val="0"/>
                      <w:marTop w:val="75"/>
                      <w:marBottom w:val="75"/>
                      <w:divBdr>
                        <w:top w:val="single" w:sz="6" w:space="19" w:color="CCCCCC"/>
                        <w:left w:val="single" w:sz="6" w:space="19" w:color="CCCCCC"/>
                        <w:bottom w:val="single" w:sz="6" w:space="19" w:color="CCCCCC"/>
                        <w:right w:val="single" w:sz="6" w:space="19" w:color="CCCCCC"/>
                      </w:divBdr>
                    </w:div>
                  </w:divsChild>
                </w:div>
              </w:divsChild>
            </w:div>
          </w:divsChild>
        </w:div>
      </w:divsChild>
    </w:div>
    <w:div w:id="1570001350">
      <w:bodyDiv w:val="1"/>
      <w:marLeft w:val="0"/>
      <w:marRight w:val="0"/>
      <w:marTop w:val="0"/>
      <w:marBottom w:val="0"/>
      <w:divBdr>
        <w:top w:val="none" w:sz="0" w:space="0" w:color="auto"/>
        <w:left w:val="none" w:sz="0" w:space="0" w:color="auto"/>
        <w:bottom w:val="none" w:sz="0" w:space="0" w:color="auto"/>
        <w:right w:val="none" w:sz="0" w:space="0" w:color="auto"/>
      </w:divBdr>
      <w:divsChild>
        <w:div w:id="1474518328">
          <w:marLeft w:val="0"/>
          <w:marRight w:val="0"/>
          <w:marTop w:val="0"/>
          <w:marBottom w:val="0"/>
          <w:divBdr>
            <w:top w:val="none" w:sz="0" w:space="0" w:color="auto"/>
            <w:left w:val="none" w:sz="0" w:space="0" w:color="auto"/>
            <w:bottom w:val="none" w:sz="0" w:space="0" w:color="auto"/>
            <w:right w:val="none" w:sz="0" w:space="0" w:color="auto"/>
          </w:divBdr>
          <w:divsChild>
            <w:div w:id="1524202527">
              <w:marLeft w:val="0"/>
              <w:marRight w:val="0"/>
              <w:marTop w:val="0"/>
              <w:marBottom w:val="0"/>
              <w:divBdr>
                <w:top w:val="none" w:sz="0" w:space="0" w:color="auto"/>
                <w:left w:val="none" w:sz="0" w:space="0" w:color="auto"/>
                <w:bottom w:val="none" w:sz="0" w:space="0" w:color="auto"/>
                <w:right w:val="none" w:sz="0" w:space="0" w:color="auto"/>
              </w:divBdr>
              <w:divsChild>
                <w:div w:id="1265697811">
                  <w:marLeft w:val="0"/>
                  <w:marRight w:val="0"/>
                  <w:marTop w:val="0"/>
                  <w:marBottom w:val="0"/>
                  <w:divBdr>
                    <w:top w:val="single" w:sz="6" w:space="31" w:color="BCBCBC"/>
                    <w:left w:val="single" w:sz="6" w:space="31" w:color="BCBCBC"/>
                    <w:bottom w:val="single" w:sz="6" w:space="15" w:color="BCBCBC"/>
                    <w:right w:val="single" w:sz="6" w:space="31" w:color="BCBCBC"/>
                  </w:divBdr>
                </w:div>
              </w:divsChild>
            </w:div>
          </w:divsChild>
        </w:div>
      </w:divsChild>
    </w:div>
    <w:div w:id="1572350502">
      <w:bodyDiv w:val="1"/>
      <w:marLeft w:val="0"/>
      <w:marRight w:val="0"/>
      <w:marTop w:val="0"/>
      <w:marBottom w:val="0"/>
      <w:divBdr>
        <w:top w:val="none" w:sz="0" w:space="0" w:color="auto"/>
        <w:left w:val="none" w:sz="0" w:space="0" w:color="auto"/>
        <w:bottom w:val="none" w:sz="0" w:space="0" w:color="auto"/>
        <w:right w:val="none" w:sz="0" w:space="0" w:color="auto"/>
      </w:divBdr>
    </w:div>
    <w:div w:id="1574269721">
      <w:bodyDiv w:val="1"/>
      <w:marLeft w:val="0"/>
      <w:marRight w:val="0"/>
      <w:marTop w:val="0"/>
      <w:marBottom w:val="0"/>
      <w:divBdr>
        <w:top w:val="none" w:sz="0" w:space="0" w:color="auto"/>
        <w:left w:val="none" w:sz="0" w:space="0" w:color="auto"/>
        <w:bottom w:val="none" w:sz="0" w:space="0" w:color="auto"/>
        <w:right w:val="none" w:sz="0" w:space="0" w:color="auto"/>
      </w:divBdr>
    </w:div>
    <w:div w:id="1602492262">
      <w:bodyDiv w:val="1"/>
      <w:marLeft w:val="0"/>
      <w:marRight w:val="0"/>
      <w:marTop w:val="0"/>
      <w:marBottom w:val="0"/>
      <w:divBdr>
        <w:top w:val="none" w:sz="0" w:space="0" w:color="auto"/>
        <w:left w:val="none" w:sz="0" w:space="0" w:color="auto"/>
        <w:bottom w:val="none" w:sz="0" w:space="0" w:color="auto"/>
        <w:right w:val="none" w:sz="0" w:space="0" w:color="auto"/>
      </w:divBdr>
      <w:divsChild>
        <w:div w:id="761418340">
          <w:marLeft w:val="0"/>
          <w:marRight w:val="0"/>
          <w:marTop w:val="0"/>
          <w:marBottom w:val="0"/>
          <w:divBdr>
            <w:top w:val="none" w:sz="0" w:space="0" w:color="auto"/>
            <w:left w:val="none" w:sz="0" w:space="0" w:color="auto"/>
            <w:bottom w:val="none" w:sz="0" w:space="0" w:color="auto"/>
            <w:right w:val="none" w:sz="0" w:space="0" w:color="auto"/>
          </w:divBdr>
          <w:divsChild>
            <w:div w:id="1344821185">
              <w:marLeft w:val="0"/>
              <w:marRight w:val="0"/>
              <w:marTop w:val="0"/>
              <w:marBottom w:val="0"/>
              <w:divBdr>
                <w:top w:val="none" w:sz="0" w:space="0" w:color="auto"/>
                <w:left w:val="none" w:sz="0" w:space="0" w:color="auto"/>
                <w:bottom w:val="none" w:sz="0" w:space="0" w:color="auto"/>
                <w:right w:val="none" w:sz="0" w:space="0" w:color="auto"/>
              </w:divBdr>
              <w:divsChild>
                <w:div w:id="1346443851">
                  <w:marLeft w:val="0"/>
                  <w:marRight w:val="0"/>
                  <w:marTop w:val="0"/>
                  <w:marBottom w:val="0"/>
                  <w:divBdr>
                    <w:top w:val="none" w:sz="0" w:space="0" w:color="auto"/>
                    <w:left w:val="none" w:sz="0" w:space="0" w:color="auto"/>
                    <w:bottom w:val="none" w:sz="0" w:space="0" w:color="auto"/>
                    <w:right w:val="none" w:sz="0" w:space="0" w:color="auto"/>
                  </w:divBdr>
                  <w:divsChild>
                    <w:div w:id="592713278">
                      <w:marLeft w:val="0"/>
                      <w:marRight w:val="0"/>
                      <w:marTop w:val="600"/>
                      <w:marBottom w:val="0"/>
                      <w:divBdr>
                        <w:top w:val="none" w:sz="0" w:space="0" w:color="auto"/>
                        <w:left w:val="none" w:sz="0" w:space="0" w:color="auto"/>
                        <w:bottom w:val="none" w:sz="0" w:space="0" w:color="auto"/>
                        <w:right w:val="none" w:sz="0" w:space="0" w:color="auto"/>
                      </w:divBdr>
                      <w:divsChild>
                        <w:div w:id="223806849">
                          <w:marLeft w:val="0"/>
                          <w:marRight w:val="0"/>
                          <w:marTop w:val="0"/>
                          <w:marBottom w:val="0"/>
                          <w:divBdr>
                            <w:top w:val="single" w:sz="6" w:space="0" w:color="DDDDDD"/>
                            <w:left w:val="none" w:sz="0" w:space="0" w:color="auto"/>
                            <w:bottom w:val="none" w:sz="0" w:space="0" w:color="auto"/>
                            <w:right w:val="none" w:sz="0" w:space="0" w:color="auto"/>
                          </w:divBdr>
                          <w:divsChild>
                            <w:div w:id="1625889227">
                              <w:marLeft w:val="0"/>
                              <w:marRight w:val="0"/>
                              <w:marTop w:val="0"/>
                              <w:marBottom w:val="0"/>
                              <w:divBdr>
                                <w:top w:val="none" w:sz="0" w:space="0" w:color="auto"/>
                                <w:left w:val="none" w:sz="0" w:space="0" w:color="auto"/>
                                <w:bottom w:val="none" w:sz="0" w:space="0" w:color="auto"/>
                                <w:right w:val="none" w:sz="0" w:space="0" w:color="auto"/>
                              </w:divBdr>
                              <w:divsChild>
                                <w:div w:id="6455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522019">
      <w:bodyDiv w:val="1"/>
      <w:marLeft w:val="0"/>
      <w:marRight w:val="0"/>
      <w:marTop w:val="0"/>
      <w:marBottom w:val="0"/>
      <w:divBdr>
        <w:top w:val="none" w:sz="0" w:space="0" w:color="auto"/>
        <w:left w:val="none" w:sz="0" w:space="0" w:color="auto"/>
        <w:bottom w:val="none" w:sz="0" w:space="0" w:color="auto"/>
        <w:right w:val="none" w:sz="0" w:space="0" w:color="auto"/>
      </w:divBdr>
    </w:div>
    <w:div w:id="1625765839">
      <w:bodyDiv w:val="1"/>
      <w:marLeft w:val="0"/>
      <w:marRight w:val="0"/>
      <w:marTop w:val="0"/>
      <w:marBottom w:val="0"/>
      <w:divBdr>
        <w:top w:val="none" w:sz="0" w:space="0" w:color="auto"/>
        <w:left w:val="none" w:sz="0" w:space="0" w:color="auto"/>
        <w:bottom w:val="none" w:sz="0" w:space="0" w:color="auto"/>
        <w:right w:val="none" w:sz="0" w:space="0" w:color="auto"/>
      </w:divBdr>
      <w:divsChild>
        <w:div w:id="720709197">
          <w:marLeft w:val="0"/>
          <w:marRight w:val="0"/>
          <w:marTop w:val="0"/>
          <w:marBottom w:val="0"/>
          <w:divBdr>
            <w:top w:val="none" w:sz="0" w:space="0" w:color="auto"/>
            <w:left w:val="none" w:sz="0" w:space="0" w:color="auto"/>
            <w:bottom w:val="none" w:sz="0" w:space="0" w:color="auto"/>
            <w:right w:val="none" w:sz="0" w:space="0" w:color="auto"/>
          </w:divBdr>
          <w:divsChild>
            <w:div w:id="1676960212">
              <w:marLeft w:val="0"/>
              <w:marRight w:val="0"/>
              <w:marTop w:val="0"/>
              <w:marBottom w:val="0"/>
              <w:divBdr>
                <w:top w:val="none" w:sz="0" w:space="0" w:color="auto"/>
                <w:left w:val="none" w:sz="0" w:space="0" w:color="auto"/>
                <w:bottom w:val="none" w:sz="0" w:space="0" w:color="auto"/>
                <w:right w:val="none" w:sz="0" w:space="0" w:color="auto"/>
              </w:divBdr>
              <w:divsChild>
                <w:div w:id="874582790">
                  <w:marLeft w:val="0"/>
                  <w:marRight w:val="0"/>
                  <w:marTop w:val="0"/>
                  <w:marBottom w:val="0"/>
                  <w:divBdr>
                    <w:top w:val="single" w:sz="6" w:space="31" w:color="BCBCBC"/>
                    <w:left w:val="single" w:sz="6" w:space="31" w:color="BCBCBC"/>
                    <w:bottom w:val="single" w:sz="6" w:space="15" w:color="BCBCBC"/>
                    <w:right w:val="single" w:sz="6" w:space="31" w:color="BCBCBC"/>
                  </w:divBdr>
                  <w:divsChild>
                    <w:div w:id="11562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00518">
      <w:bodyDiv w:val="1"/>
      <w:marLeft w:val="0"/>
      <w:marRight w:val="0"/>
      <w:marTop w:val="0"/>
      <w:marBottom w:val="0"/>
      <w:divBdr>
        <w:top w:val="none" w:sz="0" w:space="0" w:color="auto"/>
        <w:left w:val="none" w:sz="0" w:space="0" w:color="auto"/>
        <w:bottom w:val="none" w:sz="0" w:space="0" w:color="auto"/>
        <w:right w:val="none" w:sz="0" w:space="0" w:color="auto"/>
      </w:divBdr>
      <w:divsChild>
        <w:div w:id="1845515779">
          <w:marLeft w:val="0"/>
          <w:marRight w:val="0"/>
          <w:marTop w:val="0"/>
          <w:marBottom w:val="0"/>
          <w:divBdr>
            <w:top w:val="none" w:sz="0" w:space="0" w:color="auto"/>
            <w:left w:val="none" w:sz="0" w:space="0" w:color="auto"/>
            <w:bottom w:val="none" w:sz="0" w:space="0" w:color="auto"/>
            <w:right w:val="none" w:sz="0" w:space="0" w:color="auto"/>
          </w:divBdr>
          <w:divsChild>
            <w:div w:id="1712608195">
              <w:marLeft w:val="0"/>
              <w:marRight w:val="0"/>
              <w:marTop w:val="0"/>
              <w:marBottom w:val="0"/>
              <w:divBdr>
                <w:top w:val="none" w:sz="0" w:space="0" w:color="auto"/>
                <w:left w:val="none" w:sz="0" w:space="0" w:color="auto"/>
                <w:bottom w:val="none" w:sz="0" w:space="0" w:color="auto"/>
                <w:right w:val="none" w:sz="0" w:space="0" w:color="auto"/>
              </w:divBdr>
              <w:divsChild>
                <w:div w:id="1281498507">
                  <w:marLeft w:val="0"/>
                  <w:marRight w:val="0"/>
                  <w:marTop w:val="0"/>
                  <w:marBottom w:val="0"/>
                  <w:divBdr>
                    <w:top w:val="none" w:sz="0" w:space="0" w:color="auto"/>
                    <w:left w:val="none" w:sz="0" w:space="0" w:color="auto"/>
                    <w:bottom w:val="none" w:sz="0" w:space="0" w:color="auto"/>
                    <w:right w:val="none" w:sz="0" w:space="0" w:color="auto"/>
                  </w:divBdr>
                  <w:divsChild>
                    <w:div w:id="12769796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33290617">
      <w:bodyDiv w:val="1"/>
      <w:marLeft w:val="0"/>
      <w:marRight w:val="0"/>
      <w:marTop w:val="0"/>
      <w:marBottom w:val="0"/>
      <w:divBdr>
        <w:top w:val="none" w:sz="0" w:space="0" w:color="auto"/>
        <w:left w:val="none" w:sz="0" w:space="0" w:color="auto"/>
        <w:bottom w:val="none" w:sz="0" w:space="0" w:color="auto"/>
        <w:right w:val="none" w:sz="0" w:space="0" w:color="auto"/>
      </w:divBdr>
    </w:div>
    <w:div w:id="1644577778">
      <w:bodyDiv w:val="1"/>
      <w:marLeft w:val="0"/>
      <w:marRight w:val="0"/>
      <w:marTop w:val="0"/>
      <w:marBottom w:val="0"/>
      <w:divBdr>
        <w:top w:val="none" w:sz="0" w:space="0" w:color="auto"/>
        <w:left w:val="none" w:sz="0" w:space="0" w:color="auto"/>
        <w:bottom w:val="none" w:sz="0" w:space="0" w:color="auto"/>
        <w:right w:val="none" w:sz="0" w:space="0" w:color="auto"/>
      </w:divBdr>
    </w:div>
    <w:div w:id="1656564354">
      <w:bodyDiv w:val="1"/>
      <w:marLeft w:val="0"/>
      <w:marRight w:val="0"/>
      <w:marTop w:val="0"/>
      <w:marBottom w:val="0"/>
      <w:divBdr>
        <w:top w:val="none" w:sz="0" w:space="0" w:color="auto"/>
        <w:left w:val="none" w:sz="0" w:space="0" w:color="auto"/>
        <w:bottom w:val="none" w:sz="0" w:space="0" w:color="auto"/>
        <w:right w:val="none" w:sz="0" w:space="0" w:color="auto"/>
      </w:divBdr>
    </w:div>
    <w:div w:id="1679036596">
      <w:bodyDiv w:val="1"/>
      <w:marLeft w:val="0"/>
      <w:marRight w:val="0"/>
      <w:marTop w:val="0"/>
      <w:marBottom w:val="0"/>
      <w:divBdr>
        <w:top w:val="none" w:sz="0" w:space="0" w:color="auto"/>
        <w:left w:val="none" w:sz="0" w:space="0" w:color="auto"/>
        <w:bottom w:val="none" w:sz="0" w:space="0" w:color="auto"/>
        <w:right w:val="none" w:sz="0" w:space="0" w:color="auto"/>
      </w:divBdr>
    </w:div>
    <w:div w:id="1683625280">
      <w:bodyDiv w:val="1"/>
      <w:marLeft w:val="0"/>
      <w:marRight w:val="0"/>
      <w:marTop w:val="0"/>
      <w:marBottom w:val="0"/>
      <w:divBdr>
        <w:top w:val="none" w:sz="0" w:space="0" w:color="auto"/>
        <w:left w:val="none" w:sz="0" w:space="0" w:color="auto"/>
        <w:bottom w:val="none" w:sz="0" w:space="0" w:color="auto"/>
        <w:right w:val="none" w:sz="0" w:space="0" w:color="auto"/>
      </w:divBdr>
    </w:div>
    <w:div w:id="1691029899">
      <w:bodyDiv w:val="1"/>
      <w:marLeft w:val="0"/>
      <w:marRight w:val="0"/>
      <w:marTop w:val="0"/>
      <w:marBottom w:val="0"/>
      <w:divBdr>
        <w:top w:val="none" w:sz="0" w:space="0" w:color="auto"/>
        <w:left w:val="none" w:sz="0" w:space="0" w:color="auto"/>
        <w:bottom w:val="none" w:sz="0" w:space="0" w:color="auto"/>
        <w:right w:val="none" w:sz="0" w:space="0" w:color="auto"/>
      </w:divBdr>
    </w:div>
    <w:div w:id="1701591310">
      <w:bodyDiv w:val="1"/>
      <w:marLeft w:val="0"/>
      <w:marRight w:val="0"/>
      <w:marTop w:val="0"/>
      <w:marBottom w:val="0"/>
      <w:divBdr>
        <w:top w:val="none" w:sz="0" w:space="0" w:color="auto"/>
        <w:left w:val="none" w:sz="0" w:space="0" w:color="auto"/>
        <w:bottom w:val="none" w:sz="0" w:space="0" w:color="auto"/>
        <w:right w:val="none" w:sz="0" w:space="0" w:color="auto"/>
      </w:divBdr>
    </w:div>
    <w:div w:id="1713385467">
      <w:bodyDiv w:val="1"/>
      <w:marLeft w:val="0"/>
      <w:marRight w:val="0"/>
      <w:marTop w:val="0"/>
      <w:marBottom w:val="0"/>
      <w:divBdr>
        <w:top w:val="none" w:sz="0" w:space="0" w:color="auto"/>
        <w:left w:val="none" w:sz="0" w:space="0" w:color="auto"/>
        <w:bottom w:val="none" w:sz="0" w:space="0" w:color="auto"/>
        <w:right w:val="none" w:sz="0" w:space="0" w:color="auto"/>
      </w:divBdr>
    </w:div>
    <w:div w:id="1726832618">
      <w:bodyDiv w:val="1"/>
      <w:marLeft w:val="0"/>
      <w:marRight w:val="0"/>
      <w:marTop w:val="0"/>
      <w:marBottom w:val="0"/>
      <w:divBdr>
        <w:top w:val="none" w:sz="0" w:space="0" w:color="auto"/>
        <w:left w:val="none" w:sz="0" w:space="0" w:color="auto"/>
        <w:bottom w:val="none" w:sz="0" w:space="0" w:color="auto"/>
        <w:right w:val="none" w:sz="0" w:space="0" w:color="auto"/>
      </w:divBdr>
    </w:div>
    <w:div w:id="1728453282">
      <w:bodyDiv w:val="1"/>
      <w:marLeft w:val="0"/>
      <w:marRight w:val="0"/>
      <w:marTop w:val="0"/>
      <w:marBottom w:val="0"/>
      <w:divBdr>
        <w:top w:val="none" w:sz="0" w:space="0" w:color="auto"/>
        <w:left w:val="none" w:sz="0" w:space="0" w:color="auto"/>
        <w:bottom w:val="none" w:sz="0" w:space="0" w:color="auto"/>
        <w:right w:val="none" w:sz="0" w:space="0" w:color="auto"/>
      </w:divBdr>
      <w:divsChild>
        <w:div w:id="808010683">
          <w:marLeft w:val="0"/>
          <w:marRight w:val="0"/>
          <w:marTop w:val="0"/>
          <w:marBottom w:val="0"/>
          <w:divBdr>
            <w:top w:val="none" w:sz="0" w:space="0" w:color="auto"/>
            <w:left w:val="none" w:sz="0" w:space="0" w:color="auto"/>
            <w:bottom w:val="none" w:sz="0" w:space="0" w:color="auto"/>
            <w:right w:val="none" w:sz="0" w:space="0" w:color="auto"/>
          </w:divBdr>
        </w:div>
      </w:divsChild>
    </w:div>
    <w:div w:id="1741782673">
      <w:bodyDiv w:val="1"/>
      <w:marLeft w:val="0"/>
      <w:marRight w:val="0"/>
      <w:marTop w:val="0"/>
      <w:marBottom w:val="0"/>
      <w:divBdr>
        <w:top w:val="none" w:sz="0" w:space="0" w:color="auto"/>
        <w:left w:val="none" w:sz="0" w:space="0" w:color="auto"/>
        <w:bottom w:val="none" w:sz="0" w:space="0" w:color="auto"/>
        <w:right w:val="none" w:sz="0" w:space="0" w:color="auto"/>
      </w:divBdr>
      <w:divsChild>
        <w:div w:id="678503965">
          <w:marLeft w:val="0"/>
          <w:marRight w:val="0"/>
          <w:marTop w:val="136"/>
          <w:marBottom w:val="136"/>
          <w:divBdr>
            <w:top w:val="none" w:sz="0" w:space="0" w:color="auto"/>
            <w:left w:val="none" w:sz="0" w:space="0" w:color="auto"/>
            <w:bottom w:val="none" w:sz="0" w:space="0" w:color="auto"/>
            <w:right w:val="none" w:sz="0" w:space="0" w:color="auto"/>
          </w:divBdr>
        </w:div>
        <w:div w:id="1196387078">
          <w:marLeft w:val="0"/>
          <w:marRight w:val="0"/>
          <w:marTop w:val="272"/>
          <w:marBottom w:val="272"/>
          <w:divBdr>
            <w:top w:val="none" w:sz="0" w:space="0" w:color="auto"/>
            <w:left w:val="none" w:sz="0" w:space="0" w:color="auto"/>
            <w:bottom w:val="none" w:sz="0" w:space="0" w:color="auto"/>
            <w:right w:val="none" w:sz="0" w:space="0" w:color="auto"/>
          </w:divBdr>
        </w:div>
      </w:divsChild>
    </w:div>
    <w:div w:id="1752313601">
      <w:bodyDiv w:val="1"/>
      <w:marLeft w:val="0"/>
      <w:marRight w:val="0"/>
      <w:marTop w:val="0"/>
      <w:marBottom w:val="0"/>
      <w:divBdr>
        <w:top w:val="none" w:sz="0" w:space="0" w:color="auto"/>
        <w:left w:val="none" w:sz="0" w:space="0" w:color="auto"/>
        <w:bottom w:val="none" w:sz="0" w:space="0" w:color="auto"/>
        <w:right w:val="none" w:sz="0" w:space="0" w:color="auto"/>
      </w:divBdr>
    </w:div>
    <w:div w:id="1759986041">
      <w:bodyDiv w:val="1"/>
      <w:marLeft w:val="0"/>
      <w:marRight w:val="0"/>
      <w:marTop w:val="0"/>
      <w:marBottom w:val="0"/>
      <w:divBdr>
        <w:top w:val="none" w:sz="0" w:space="0" w:color="auto"/>
        <w:left w:val="none" w:sz="0" w:space="0" w:color="auto"/>
        <w:bottom w:val="none" w:sz="0" w:space="0" w:color="auto"/>
        <w:right w:val="none" w:sz="0" w:space="0" w:color="auto"/>
      </w:divBdr>
      <w:divsChild>
        <w:div w:id="1921481532">
          <w:marLeft w:val="0"/>
          <w:marRight w:val="0"/>
          <w:marTop w:val="0"/>
          <w:marBottom w:val="0"/>
          <w:divBdr>
            <w:top w:val="none" w:sz="0" w:space="0" w:color="auto"/>
            <w:left w:val="none" w:sz="0" w:space="0" w:color="auto"/>
            <w:bottom w:val="none" w:sz="0" w:space="0" w:color="auto"/>
            <w:right w:val="none" w:sz="0" w:space="0" w:color="auto"/>
          </w:divBdr>
          <w:divsChild>
            <w:div w:id="243804826">
              <w:marLeft w:val="0"/>
              <w:marRight w:val="0"/>
              <w:marTop w:val="0"/>
              <w:marBottom w:val="0"/>
              <w:divBdr>
                <w:top w:val="none" w:sz="0" w:space="0" w:color="auto"/>
                <w:left w:val="none" w:sz="0" w:space="0" w:color="auto"/>
                <w:bottom w:val="none" w:sz="0" w:space="0" w:color="auto"/>
                <w:right w:val="none" w:sz="0" w:space="0" w:color="auto"/>
              </w:divBdr>
              <w:divsChild>
                <w:div w:id="485707161">
                  <w:marLeft w:val="0"/>
                  <w:marRight w:val="0"/>
                  <w:marTop w:val="0"/>
                  <w:marBottom w:val="0"/>
                  <w:divBdr>
                    <w:top w:val="single" w:sz="6" w:space="31" w:color="BCBCBC"/>
                    <w:left w:val="single" w:sz="6" w:space="31" w:color="BCBCBC"/>
                    <w:bottom w:val="single" w:sz="6" w:space="15" w:color="BCBCBC"/>
                    <w:right w:val="single" w:sz="6" w:space="31" w:color="BCBCBC"/>
                  </w:divBdr>
                  <w:divsChild>
                    <w:div w:id="2197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01635">
      <w:bodyDiv w:val="1"/>
      <w:marLeft w:val="0"/>
      <w:marRight w:val="0"/>
      <w:marTop w:val="0"/>
      <w:marBottom w:val="0"/>
      <w:divBdr>
        <w:top w:val="none" w:sz="0" w:space="0" w:color="auto"/>
        <w:left w:val="none" w:sz="0" w:space="0" w:color="auto"/>
        <w:bottom w:val="none" w:sz="0" w:space="0" w:color="auto"/>
        <w:right w:val="none" w:sz="0" w:space="0" w:color="auto"/>
      </w:divBdr>
    </w:div>
    <w:div w:id="1766995236">
      <w:bodyDiv w:val="1"/>
      <w:marLeft w:val="0"/>
      <w:marRight w:val="0"/>
      <w:marTop w:val="45"/>
      <w:marBottom w:val="0"/>
      <w:divBdr>
        <w:top w:val="none" w:sz="0" w:space="0" w:color="auto"/>
        <w:left w:val="none" w:sz="0" w:space="0" w:color="auto"/>
        <w:bottom w:val="none" w:sz="0" w:space="0" w:color="auto"/>
        <w:right w:val="none" w:sz="0" w:space="0" w:color="auto"/>
      </w:divBdr>
      <w:divsChild>
        <w:div w:id="1510414377">
          <w:marLeft w:val="0"/>
          <w:marRight w:val="0"/>
          <w:marTop w:val="0"/>
          <w:marBottom w:val="0"/>
          <w:divBdr>
            <w:top w:val="none" w:sz="0" w:space="0" w:color="auto"/>
            <w:left w:val="none" w:sz="0" w:space="0" w:color="auto"/>
            <w:bottom w:val="none" w:sz="0" w:space="0" w:color="auto"/>
            <w:right w:val="none" w:sz="0" w:space="0" w:color="auto"/>
          </w:divBdr>
        </w:div>
      </w:divsChild>
    </w:div>
    <w:div w:id="1772773552">
      <w:bodyDiv w:val="1"/>
      <w:marLeft w:val="0"/>
      <w:marRight w:val="0"/>
      <w:marTop w:val="0"/>
      <w:marBottom w:val="0"/>
      <w:divBdr>
        <w:top w:val="none" w:sz="0" w:space="0" w:color="auto"/>
        <w:left w:val="none" w:sz="0" w:space="0" w:color="auto"/>
        <w:bottom w:val="none" w:sz="0" w:space="0" w:color="auto"/>
        <w:right w:val="none" w:sz="0" w:space="0" w:color="auto"/>
      </w:divBdr>
    </w:div>
    <w:div w:id="1805657489">
      <w:bodyDiv w:val="1"/>
      <w:marLeft w:val="0"/>
      <w:marRight w:val="0"/>
      <w:marTop w:val="0"/>
      <w:marBottom w:val="0"/>
      <w:divBdr>
        <w:top w:val="none" w:sz="0" w:space="0" w:color="auto"/>
        <w:left w:val="none" w:sz="0" w:space="0" w:color="auto"/>
        <w:bottom w:val="none" w:sz="0" w:space="0" w:color="auto"/>
        <w:right w:val="none" w:sz="0" w:space="0" w:color="auto"/>
      </w:divBdr>
    </w:div>
    <w:div w:id="1819766101">
      <w:bodyDiv w:val="1"/>
      <w:marLeft w:val="0"/>
      <w:marRight w:val="0"/>
      <w:marTop w:val="0"/>
      <w:marBottom w:val="0"/>
      <w:divBdr>
        <w:top w:val="none" w:sz="0" w:space="0" w:color="auto"/>
        <w:left w:val="none" w:sz="0" w:space="0" w:color="auto"/>
        <w:bottom w:val="none" w:sz="0" w:space="0" w:color="auto"/>
        <w:right w:val="none" w:sz="0" w:space="0" w:color="auto"/>
      </w:divBdr>
    </w:div>
    <w:div w:id="1832402761">
      <w:bodyDiv w:val="1"/>
      <w:marLeft w:val="0"/>
      <w:marRight w:val="0"/>
      <w:marTop w:val="0"/>
      <w:marBottom w:val="0"/>
      <w:divBdr>
        <w:top w:val="none" w:sz="0" w:space="0" w:color="auto"/>
        <w:left w:val="none" w:sz="0" w:space="0" w:color="auto"/>
        <w:bottom w:val="none" w:sz="0" w:space="0" w:color="auto"/>
        <w:right w:val="none" w:sz="0" w:space="0" w:color="auto"/>
      </w:divBdr>
    </w:div>
    <w:div w:id="1833251473">
      <w:bodyDiv w:val="1"/>
      <w:marLeft w:val="0"/>
      <w:marRight w:val="0"/>
      <w:marTop w:val="0"/>
      <w:marBottom w:val="0"/>
      <w:divBdr>
        <w:top w:val="none" w:sz="0" w:space="0" w:color="auto"/>
        <w:left w:val="none" w:sz="0" w:space="0" w:color="auto"/>
        <w:bottom w:val="none" w:sz="0" w:space="0" w:color="auto"/>
        <w:right w:val="none" w:sz="0" w:space="0" w:color="auto"/>
      </w:divBdr>
    </w:div>
    <w:div w:id="1843423997">
      <w:bodyDiv w:val="1"/>
      <w:marLeft w:val="0"/>
      <w:marRight w:val="0"/>
      <w:marTop w:val="0"/>
      <w:marBottom w:val="0"/>
      <w:divBdr>
        <w:top w:val="none" w:sz="0" w:space="0" w:color="auto"/>
        <w:left w:val="none" w:sz="0" w:space="0" w:color="auto"/>
        <w:bottom w:val="none" w:sz="0" w:space="0" w:color="auto"/>
        <w:right w:val="none" w:sz="0" w:space="0" w:color="auto"/>
      </w:divBdr>
    </w:div>
    <w:div w:id="1850826544">
      <w:bodyDiv w:val="1"/>
      <w:marLeft w:val="0"/>
      <w:marRight w:val="0"/>
      <w:marTop w:val="0"/>
      <w:marBottom w:val="0"/>
      <w:divBdr>
        <w:top w:val="none" w:sz="0" w:space="0" w:color="auto"/>
        <w:left w:val="none" w:sz="0" w:space="0" w:color="auto"/>
        <w:bottom w:val="none" w:sz="0" w:space="0" w:color="auto"/>
        <w:right w:val="none" w:sz="0" w:space="0" w:color="auto"/>
      </w:divBdr>
    </w:div>
    <w:div w:id="1853761590">
      <w:bodyDiv w:val="1"/>
      <w:marLeft w:val="0"/>
      <w:marRight w:val="0"/>
      <w:marTop w:val="0"/>
      <w:marBottom w:val="0"/>
      <w:divBdr>
        <w:top w:val="none" w:sz="0" w:space="0" w:color="auto"/>
        <w:left w:val="none" w:sz="0" w:space="0" w:color="auto"/>
        <w:bottom w:val="none" w:sz="0" w:space="0" w:color="auto"/>
        <w:right w:val="none" w:sz="0" w:space="0" w:color="auto"/>
      </w:divBdr>
      <w:divsChild>
        <w:div w:id="1920020326">
          <w:marLeft w:val="0"/>
          <w:marRight w:val="0"/>
          <w:marTop w:val="0"/>
          <w:marBottom w:val="0"/>
          <w:divBdr>
            <w:top w:val="none" w:sz="0" w:space="0" w:color="auto"/>
            <w:left w:val="none" w:sz="0" w:space="0" w:color="auto"/>
            <w:bottom w:val="none" w:sz="0" w:space="0" w:color="auto"/>
            <w:right w:val="none" w:sz="0" w:space="0" w:color="auto"/>
          </w:divBdr>
          <w:divsChild>
            <w:div w:id="176773269">
              <w:marLeft w:val="0"/>
              <w:marRight w:val="0"/>
              <w:marTop w:val="0"/>
              <w:marBottom w:val="0"/>
              <w:divBdr>
                <w:top w:val="none" w:sz="0" w:space="0" w:color="auto"/>
                <w:left w:val="none" w:sz="0" w:space="0" w:color="auto"/>
                <w:bottom w:val="none" w:sz="0" w:space="0" w:color="auto"/>
                <w:right w:val="none" w:sz="0" w:space="0" w:color="auto"/>
              </w:divBdr>
              <w:divsChild>
                <w:div w:id="1648783471">
                  <w:marLeft w:val="0"/>
                  <w:marRight w:val="0"/>
                  <w:marTop w:val="0"/>
                  <w:marBottom w:val="0"/>
                  <w:divBdr>
                    <w:top w:val="single" w:sz="6" w:space="31" w:color="BCBCBC"/>
                    <w:left w:val="single" w:sz="6" w:space="31" w:color="BCBCBC"/>
                    <w:bottom w:val="single" w:sz="6" w:space="15" w:color="BCBCBC"/>
                    <w:right w:val="single" w:sz="6" w:space="31" w:color="BCBCBC"/>
                  </w:divBdr>
                  <w:divsChild>
                    <w:div w:id="8108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8009">
      <w:bodyDiv w:val="1"/>
      <w:marLeft w:val="0"/>
      <w:marRight w:val="0"/>
      <w:marTop w:val="0"/>
      <w:marBottom w:val="0"/>
      <w:divBdr>
        <w:top w:val="none" w:sz="0" w:space="0" w:color="auto"/>
        <w:left w:val="none" w:sz="0" w:space="0" w:color="auto"/>
        <w:bottom w:val="none" w:sz="0" w:space="0" w:color="auto"/>
        <w:right w:val="none" w:sz="0" w:space="0" w:color="auto"/>
      </w:divBdr>
    </w:div>
    <w:div w:id="1895963240">
      <w:bodyDiv w:val="1"/>
      <w:marLeft w:val="0"/>
      <w:marRight w:val="0"/>
      <w:marTop w:val="0"/>
      <w:marBottom w:val="0"/>
      <w:divBdr>
        <w:top w:val="none" w:sz="0" w:space="0" w:color="auto"/>
        <w:left w:val="none" w:sz="0" w:space="0" w:color="auto"/>
        <w:bottom w:val="none" w:sz="0" w:space="0" w:color="auto"/>
        <w:right w:val="none" w:sz="0" w:space="0" w:color="auto"/>
      </w:divBdr>
    </w:div>
    <w:div w:id="1904095560">
      <w:bodyDiv w:val="1"/>
      <w:marLeft w:val="0"/>
      <w:marRight w:val="0"/>
      <w:marTop w:val="0"/>
      <w:marBottom w:val="0"/>
      <w:divBdr>
        <w:top w:val="none" w:sz="0" w:space="0" w:color="auto"/>
        <w:left w:val="none" w:sz="0" w:space="0" w:color="auto"/>
        <w:bottom w:val="none" w:sz="0" w:space="0" w:color="auto"/>
        <w:right w:val="none" w:sz="0" w:space="0" w:color="auto"/>
      </w:divBdr>
      <w:divsChild>
        <w:div w:id="1796943284">
          <w:marLeft w:val="0"/>
          <w:marRight w:val="0"/>
          <w:marTop w:val="0"/>
          <w:marBottom w:val="0"/>
          <w:divBdr>
            <w:top w:val="none" w:sz="0" w:space="0" w:color="auto"/>
            <w:left w:val="none" w:sz="0" w:space="0" w:color="auto"/>
            <w:bottom w:val="none" w:sz="0" w:space="0" w:color="auto"/>
            <w:right w:val="none" w:sz="0" w:space="0" w:color="auto"/>
          </w:divBdr>
          <w:divsChild>
            <w:div w:id="1188443749">
              <w:marLeft w:val="0"/>
              <w:marRight w:val="0"/>
              <w:marTop w:val="0"/>
              <w:marBottom w:val="0"/>
              <w:divBdr>
                <w:top w:val="none" w:sz="0" w:space="0" w:color="auto"/>
                <w:left w:val="none" w:sz="0" w:space="0" w:color="auto"/>
                <w:bottom w:val="none" w:sz="0" w:space="0" w:color="auto"/>
                <w:right w:val="none" w:sz="0" w:space="0" w:color="auto"/>
              </w:divBdr>
              <w:divsChild>
                <w:div w:id="357003544">
                  <w:marLeft w:val="0"/>
                  <w:marRight w:val="0"/>
                  <w:marTop w:val="0"/>
                  <w:marBottom w:val="0"/>
                  <w:divBdr>
                    <w:top w:val="single" w:sz="6" w:space="31" w:color="BCBCBC"/>
                    <w:left w:val="single" w:sz="6" w:space="31" w:color="BCBCBC"/>
                    <w:bottom w:val="single" w:sz="6" w:space="15" w:color="BCBCBC"/>
                    <w:right w:val="single" w:sz="6" w:space="31" w:color="BCBCBC"/>
                  </w:divBdr>
                  <w:divsChild>
                    <w:div w:id="17386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3749">
      <w:bodyDiv w:val="1"/>
      <w:marLeft w:val="0"/>
      <w:marRight w:val="0"/>
      <w:marTop w:val="0"/>
      <w:marBottom w:val="0"/>
      <w:divBdr>
        <w:top w:val="none" w:sz="0" w:space="0" w:color="auto"/>
        <w:left w:val="none" w:sz="0" w:space="0" w:color="auto"/>
        <w:bottom w:val="none" w:sz="0" w:space="0" w:color="auto"/>
        <w:right w:val="none" w:sz="0" w:space="0" w:color="auto"/>
      </w:divBdr>
    </w:div>
    <w:div w:id="1958487654">
      <w:bodyDiv w:val="1"/>
      <w:marLeft w:val="0"/>
      <w:marRight w:val="0"/>
      <w:marTop w:val="0"/>
      <w:marBottom w:val="0"/>
      <w:divBdr>
        <w:top w:val="none" w:sz="0" w:space="0" w:color="auto"/>
        <w:left w:val="none" w:sz="0" w:space="0" w:color="auto"/>
        <w:bottom w:val="none" w:sz="0" w:space="0" w:color="auto"/>
        <w:right w:val="none" w:sz="0" w:space="0" w:color="auto"/>
      </w:divBdr>
    </w:div>
    <w:div w:id="1969044515">
      <w:bodyDiv w:val="1"/>
      <w:marLeft w:val="0"/>
      <w:marRight w:val="0"/>
      <w:marTop w:val="0"/>
      <w:marBottom w:val="0"/>
      <w:divBdr>
        <w:top w:val="none" w:sz="0" w:space="0" w:color="auto"/>
        <w:left w:val="none" w:sz="0" w:space="0" w:color="auto"/>
        <w:bottom w:val="none" w:sz="0" w:space="0" w:color="auto"/>
        <w:right w:val="none" w:sz="0" w:space="0" w:color="auto"/>
      </w:divBdr>
      <w:divsChild>
        <w:div w:id="13775822">
          <w:marLeft w:val="0"/>
          <w:marRight w:val="0"/>
          <w:marTop w:val="136"/>
          <w:marBottom w:val="136"/>
          <w:divBdr>
            <w:top w:val="none" w:sz="0" w:space="0" w:color="auto"/>
            <w:left w:val="none" w:sz="0" w:space="0" w:color="auto"/>
            <w:bottom w:val="none" w:sz="0" w:space="0" w:color="auto"/>
            <w:right w:val="none" w:sz="0" w:space="0" w:color="auto"/>
          </w:divBdr>
        </w:div>
      </w:divsChild>
    </w:div>
    <w:div w:id="1977418036">
      <w:bodyDiv w:val="1"/>
      <w:marLeft w:val="0"/>
      <w:marRight w:val="0"/>
      <w:marTop w:val="0"/>
      <w:marBottom w:val="0"/>
      <w:divBdr>
        <w:top w:val="none" w:sz="0" w:space="0" w:color="auto"/>
        <w:left w:val="none" w:sz="0" w:space="0" w:color="auto"/>
        <w:bottom w:val="none" w:sz="0" w:space="0" w:color="auto"/>
        <w:right w:val="none" w:sz="0" w:space="0" w:color="auto"/>
      </w:divBdr>
    </w:div>
    <w:div w:id="1995716827">
      <w:bodyDiv w:val="1"/>
      <w:marLeft w:val="0"/>
      <w:marRight w:val="0"/>
      <w:marTop w:val="0"/>
      <w:marBottom w:val="0"/>
      <w:divBdr>
        <w:top w:val="none" w:sz="0" w:space="0" w:color="auto"/>
        <w:left w:val="none" w:sz="0" w:space="0" w:color="auto"/>
        <w:bottom w:val="none" w:sz="0" w:space="0" w:color="auto"/>
        <w:right w:val="none" w:sz="0" w:space="0" w:color="auto"/>
      </w:divBdr>
    </w:div>
    <w:div w:id="1998418291">
      <w:bodyDiv w:val="1"/>
      <w:marLeft w:val="0"/>
      <w:marRight w:val="0"/>
      <w:marTop w:val="0"/>
      <w:marBottom w:val="0"/>
      <w:divBdr>
        <w:top w:val="none" w:sz="0" w:space="0" w:color="auto"/>
        <w:left w:val="none" w:sz="0" w:space="0" w:color="auto"/>
        <w:bottom w:val="none" w:sz="0" w:space="0" w:color="auto"/>
        <w:right w:val="none" w:sz="0" w:space="0" w:color="auto"/>
      </w:divBdr>
    </w:div>
    <w:div w:id="2027293517">
      <w:bodyDiv w:val="1"/>
      <w:marLeft w:val="0"/>
      <w:marRight w:val="0"/>
      <w:marTop w:val="0"/>
      <w:marBottom w:val="0"/>
      <w:divBdr>
        <w:top w:val="none" w:sz="0" w:space="0" w:color="auto"/>
        <w:left w:val="none" w:sz="0" w:space="0" w:color="auto"/>
        <w:bottom w:val="none" w:sz="0" w:space="0" w:color="auto"/>
        <w:right w:val="none" w:sz="0" w:space="0" w:color="auto"/>
      </w:divBdr>
    </w:div>
    <w:div w:id="2028629182">
      <w:bodyDiv w:val="1"/>
      <w:marLeft w:val="0"/>
      <w:marRight w:val="0"/>
      <w:marTop w:val="0"/>
      <w:marBottom w:val="0"/>
      <w:divBdr>
        <w:top w:val="none" w:sz="0" w:space="0" w:color="auto"/>
        <w:left w:val="none" w:sz="0" w:space="0" w:color="auto"/>
        <w:bottom w:val="none" w:sz="0" w:space="0" w:color="auto"/>
        <w:right w:val="none" w:sz="0" w:space="0" w:color="auto"/>
      </w:divBdr>
      <w:divsChild>
        <w:div w:id="1575776063">
          <w:marLeft w:val="0"/>
          <w:marRight w:val="0"/>
          <w:marTop w:val="0"/>
          <w:marBottom w:val="0"/>
          <w:divBdr>
            <w:top w:val="none" w:sz="0" w:space="0" w:color="auto"/>
            <w:left w:val="none" w:sz="0" w:space="0" w:color="auto"/>
            <w:bottom w:val="none" w:sz="0" w:space="0" w:color="auto"/>
            <w:right w:val="none" w:sz="0" w:space="0" w:color="auto"/>
          </w:divBdr>
          <w:divsChild>
            <w:div w:id="1691446936">
              <w:marLeft w:val="0"/>
              <w:marRight w:val="0"/>
              <w:marTop w:val="0"/>
              <w:marBottom w:val="0"/>
              <w:divBdr>
                <w:top w:val="none" w:sz="0" w:space="0" w:color="auto"/>
                <w:left w:val="none" w:sz="0" w:space="0" w:color="auto"/>
                <w:bottom w:val="none" w:sz="0" w:space="0" w:color="auto"/>
                <w:right w:val="none" w:sz="0" w:space="0" w:color="auto"/>
              </w:divBdr>
              <w:divsChild>
                <w:div w:id="341013778">
                  <w:marLeft w:val="0"/>
                  <w:marRight w:val="0"/>
                  <w:marTop w:val="0"/>
                  <w:marBottom w:val="0"/>
                  <w:divBdr>
                    <w:top w:val="none" w:sz="0" w:space="0" w:color="auto"/>
                    <w:left w:val="none" w:sz="0" w:space="0" w:color="auto"/>
                    <w:bottom w:val="none" w:sz="0" w:space="0" w:color="auto"/>
                    <w:right w:val="none" w:sz="0" w:space="0" w:color="auto"/>
                  </w:divBdr>
                  <w:divsChild>
                    <w:div w:id="2094473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32223241">
      <w:bodyDiv w:val="1"/>
      <w:marLeft w:val="0"/>
      <w:marRight w:val="0"/>
      <w:marTop w:val="0"/>
      <w:marBottom w:val="0"/>
      <w:divBdr>
        <w:top w:val="none" w:sz="0" w:space="0" w:color="auto"/>
        <w:left w:val="none" w:sz="0" w:space="0" w:color="auto"/>
        <w:bottom w:val="none" w:sz="0" w:space="0" w:color="auto"/>
        <w:right w:val="none" w:sz="0" w:space="0" w:color="auto"/>
      </w:divBdr>
      <w:divsChild>
        <w:div w:id="1782992905">
          <w:marLeft w:val="0"/>
          <w:marRight w:val="0"/>
          <w:marTop w:val="0"/>
          <w:marBottom w:val="0"/>
          <w:divBdr>
            <w:top w:val="none" w:sz="0" w:space="0" w:color="auto"/>
            <w:left w:val="none" w:sz="0" w:space="0" w:color="auto"/>
            <w:bottom w:val="none" w:sz="0" w:space="0" w:color="auto"/>
            <w:right w:val="none" w:sz="0" w:space="0" w:color="auto"/>
          </w:divBdr>
          <w:divsChild>
            <w:div w:id="1797748323">
              <w:marLeft w:val="0"/>
              <w:marRight w:val="0"/>
              <w:marTop w:val="0"/>
              <w:marBottom w:val="0"/>
              <w:divBdr>
                <w:top w:val="none" w:sz="0" w:space="0" w:color="auto"/>
                <w:left w:val="none" w:sz="0" w:space="0" w:color="auto"/>
                <w:bottom w:val="none" w:sz="0" w:space="0" w:color="auto"/>
                <w:right w:val="none" w:sz="0" w:space="0" w:color="auto"/>
              </w:divBdr>
              <w:divsChild>
                <w:div w:id="12024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64541">
      <w:bodyDiv w:val="1"/>
      <w:marLeft w:val="0"/>
      <w:marRight w:val="0"/>
      <w:marTop w:val="0"/>
      <w:marBottom w:val="0"/>
      <w:divBdr>
        <w:top w:val="none" w:sz="0" w:space="0" w:color="auto"/>
        <w:left w:val="none" w:sz="0" w:space="0" w:color="auto"/>
        <w:bottom w:val="none" w:sz="0" w:space="0" w:color="auto"/>
        <w:right w:val="none" w:sz="0" w:space="0" w:color="auto"/>
      </w:divBdr>
      <w:divsChild>
        <w:div w:id="1819152875">
          <w:marLeft w:val="0"/>
          <w:marRight w:val="0"/>
          <w:marTop w:val="0"/>
          <w:marBottom w:val="0"/>
          <w:divBdr>
            <w:top w:val="none" w:sz="0" w:space="0" w:color="auto"/>
            <w:left w:val="none" w:sz="0" w:space="0" w:color="auto"/>
            <w:bottom w:val="none" w:sz="0" w:space="0" w:color="auto"/>
            <w:right w:val="none" w:sz="0" w:space="0" w:color="auto"/>
          </w:divBdr>
          <w:divsChild>
            <w:div w:id="2081126721">
              <w:marLeft w:val="0"/>
              <w:marRight w:val="0"/>
              <w:marTop w:val="0"/>
              <w:marBottom w:val="0"/>
              <w:divBdr>
                <w:top w:val="single" w:sz="4" w:space="27" w:color="A4A4A4"/>
                <w:left w:val="single" w:sz="4" w:space="31" w:color="A4A4A4"/>
                <w:bottom w:val="single" w:sz="4" w:space="11" w:color="A4A4A4"/>
                <w:right w:val="single" w:sz="4" w:space="31" w:color="A4A4A4"/>
              </w:divBdr>
              <w:divsChild>
                <w:div w:id="2436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3781">
      <w:bodyDiv w:val="1"/>
      <w:marLeft w:val="0"/>
      <w:marRight w:val="0"/>
      <w:marTop w:val="0"/>
      <w:marBottom w:val="0"/>
      <w:divBdr>
        <w:top w:val="none" w:sz="0" w:space="0" w:color="auto"/>
        <w:left w:val="none" w:sz="0" w:space="0" w:color="auto"/>
        <w:bottom w:val="none" w:sz="0" w:space="0" w:color="auto"/>
        <w:right w:val="none" w:sz="0" w:space="0" w:color="auto"/>
      </w:divBdr>
    </w:div>
    <w:div w:id="2050687388">
      <w:bodyDiv w:val="1"/>
      <w:marLeft w:val="0"/>
      <w:marRight w:val="0"/>
      <w:marTop w:val="0"/>
      <w:marBottom w:val="0"/>
      <w:divBdr>
        <w:top w:val="none" w:sz="0" w:space="0" w:color="auto"/>
        <w:left w:val="none" w:sz="0" w:space="0" w:color="auto"/>
        <w:bottom w:val="none" w:sz="0" w:space="0" w:color="auto"/>
        <w:right w:val="none" w:sz="0" w:space="0" w:color="auto"/>
      </w:divBdr>
    </w:div>
    <w:div w:id="2051177398">
      <w:bodyDiv w:val="1"/>
      <w:marLeft w:val="0"/>
      <w:marRight w:val="0"/>
      <w:marTop w:val="0"/>
      <w:marBottom w:val="0"/>
      <w:divBdr>
        <w:top w:val="none" w:sz="0" w:space="0" w:color="auto"/>
        <w:left w:val="none" w:sz="0" w:space="0" w:color="auto"/>
        <w:bottom w:val="none" w:sz="0" w:space="0" w:color="auto"/>
        <w:right w:val="none" w:sz="0" w:space="0" w:color="auto"/>
      </w:divBdr>
      <w:divsChild>
        <w:div w:id="1593512744">
          <w:marLeft w:val="0"/>
          <w:marRight w:val="0"/>
          <w:marTop w:val="0"/>
          <w:marBottom w:val="0"/>
          <w:divBdr>
            <w:top w:val="none" w:sz="0" w:space="0" w:color="auto"/>
            <w:left w:val="none" w:sz="0" w:space="0" w:color="auto"/>
            <w:bottom w:val="none" w:sz="0" w:space="0" w:color="auto"/>
            <w:right w:val="none" w:sz="0" w:space="0" w:color="auto"/>
          </w:divBdr>
          <w:divsChild>
            <w:div w:id="223836971">
              <w:marLeft w:val="0"/>
              <w:marRight w:val="0"/>
              <w:marTop w:val="0"/>
              <w:marBottom w:val="0"/>
              <w:divBdr>
                <w:top w:val="none" w:sz="0" w:space="0" w:color="auto"/>
                <w:left w:val="none" w:sz="0" w:space="0" w:color="auto"/>
                <w:bottom w:val="none" w:sz="0" w:space="0" w:color="auto"/>
                <w:right w:val="none" w:sz="0" w:space="0" w:color="auto"/>
              </w:divBdr>
              <w:divsChild>
                <w:div w:id="190807086">
                  <w:marLeft w:val="0"/>
                  <w:marRight w:val="0"/>
                  <w:marTop w:val="0"/>
                  <w:marBottom w:val="0"/>
                  <w:divBdr>
                    <w:top w:val="single" w:sz="6" w:space="31" w:color="BCBCBC"/>
                    <w:left w:val="single" w:sz="6" w:space="31" w:color="BCBCBC"/>
                    <w:bottom w:val="single" w:sz="6" w:space="15" w:color="BCBCBC"/>
                    <w:right w:val="single" w:sz="6" w:space="31" w:color="BCBCBC"/>
                  </w:divBdr>
                  <w:divsChild>
                    <w:div w:id="644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
    <w:div w:id="2100784480">
      <w:bodyDiv w:val="1"/>
      <w:marLeft w:val="0"/>
      <w:marRight w:val="0"/>
      <w:marTop w:val="0"/>
      <w:marBottom w:val="0"/>
      <w:divBdr>
        <w:top w:val="none" w:sz="0" w:space="0" w:color="auto"/>
        <w:left w:val="none" w:sz="0" w:space="0" w:color="auto"/>
        <w:bottom w:val="none" w:sz="0" w:space="0" w:color="auto"/>
        <w:right w:val="none" w:sz="0" w:space="0" w:color="auto"/>
      </w:divBdr>
    </w:div>
    <w:div w:id="2106028087">
      <w:bodyDiv w:val="1"/>
      <w:marLeft w:val="0"/>
      <w:marRight w:val="0"/>
      <w:marTop w:val="0"/>
      <w:marBottom w:val="0"/>
      <w:divBdr>
        <w:top w:val="none" w:sz="0" w:space="0" w:color="auto"/>
        <w:left w:val="none" w:sz="0" w:space="0" w:color="auto"/>
        <w:bottom w:val="none" w:sz="0" w:space="0" w:color="auto"/>
        <w:right w:val="none" w:sz="0" w:space="0" w:color="auto"/>
      </w:divBdr>
    </w:div>
    <w:div w:id="2115051689">
      <w:bodyDiv w:val="1"/>
      <w:marLeft w:val="0"/>
      <w:marRight w:val="0"/>
      <w:marTop w:val="0"/>
      <w:marBottom w:val="0"/>
      <w:divBdr>
        <w:top w:val="none" w:sz="0" w:space="0" w:color="auto"/>
        <w:left w:val="none" w:sz="0" w:space="0" w:color="auto"/>
        <w:bottom w:val="none" w:sz="0" w:space="0" w:color="auto"/>
        <w:right w:val="none" w:sz="0" w:space="0" w:color="auto"/>
      </w:divBdr>
      <w:divsChild>
        <w:div w:id="13922541">
          <w:marLeft w:val="0"/>
          <w:marRight w:val="0"/>
          <w:marTop w:val="0"/>
          <w:marBottom w:val="0"/>
          <w:divBdr>
            <w:top w:val="none" w:sz="0" w:space="0" w:color="auto"/>
            <w:left w:val="none" w:sz="0" w:space="0" w:color="auto"/>
            <w:bottom w:val="none" w:sz="0" w:space="0" w:color="auto"/>
            <w:right w:val="none" w:sz="0" w:space="0" w:color="auto"/>
          </w:divBdr>
        </w:div>
        <w:div w:id="45378081">
          <w:marLeft w:val="0"/>
          <w:marRight w:val="0"/>
          <w:marTop w:val="0"/>
          <w:marBottom w:val="0"/>
          <w:divBdr>
            <w:top w:val="none" w:sz="0" w:space="0" w:color="auto"/>
            <w:left w:val="none" w:sz="0" w:space="0" w:color="auto"/>
            <w:bottom w:val="none" w:sz="0" w:space="0" w:color="auto"/>
            <w:right w:val="none" w:sz="0" w:space="0" w:color="auto"/>
          </w:divBdr>
        </w:div>
        <w:div w:id="61023734">
          <w:marLeft w:val="0"/>
          <w:marRight w:val="0"/>
          <w:marTop w:val="0"/>
          <w:marBottom w:val="0"/>
          <w:divBdr>
            <w:top w:val="none" w:sz="0" w:space="0" w:color="auto"/>
            <w:left w:val="none" w:sz="0" w:space="0" w:color="auto"/>
            <w:bottom w:val="none" w:sz="0" w:space="0" w:color="auto"/>
            <w:right w:val="none" w:sz="0" w:space="0" w:color="auto"/>
          </w:divBdr>
        </w:div>
        <w:div w:id="77218923">
          <w:marLeft w:val="0"/>
          <w:marRight w:val="0"/>
          <w:marTop w:val="0"/>
          <w:marBottom w:val="0"/>
          <w:divBdr>
            <w:top w:val="none" w:sz="0" w:space="0" w:color="auto"/>
            <w:left w:val="none" w:sz="0" w:space="0" w:color="auto"/>
            <w:bottom w:val="none" w:sz="0" w:space="0" w:color="auto"/>
            <w:right w:val="none" w:sz="0" w:space="0" w:color="auto"/>
          </w:divBdr>
        </w:div>
        <w:div w:id="128863366">
          <w:marLeft w:val="0"/>
          <w:marRight w:val="0"/>
          <w:marTop w:val="0"/>
          <w:marBottom w:val="0"/>
          <w:divBdr>
            <w:top w:val="none" w:sz="0" w:space="0" w:color="auto"/>
            <w:left w:val="none" w:sz="0" w:space="0" w:color="auto"/>
            <w:bottom w:val="none" w:sz="0" w:space="0" w:color="auto"/>
            <w:right w:val="none" w:sz="0" w:space="0" w:color="auto"/>
          </w:divBdr>
        </w:div>
        <w:div w:id="146169693">
          <w:marLeft w:val="0"/>
          <w:marRight w:val="0"/>
          <w:marTop w:val="0"/>
          <w:marBottom w:val="0"/>
          <w:divBdr>
            <w:top w:val="none" w:sz="0" w:space="0" w:color="auto"/>
            <w:left w:val="none" w:sz="0" w:space="0" w:color="auto"/>
            <w:bottom w:val="none" w:sz="0" w:space="0" w:color="auto"/>
            <w:right w:val="none" w:sz="0" w:space="0" w:color="auto"/>
          </w:divBdr>
        </w:div>
        <w:div w:id="152256811">
          <w:marLeft w:val="0"/>
          <w:marRight w:val="0"/>
          <w:marTop w:val="0"/>
          <w:marBottom w:val="0"/>
          <w:divBdr>
            <w:top w:val="none" w:sz="0" w:space="0" w:color="auto"/>
            <w:left w:val="none" w:sz="0" w:space="0" w:color="auto"/>
            <w:bottom w:val="none" w:sz="0" w:space="0" w:color="auto"/>
            <w:right w:val="none" w:sz="0" w:space="0" w:color="auto"/>
          </w:divBdr>
        </w:div>
        <w:div w:id="178660942">
          <w:marLeft w:val="0"/>
          <w:marRight w:val="0"/>
          <w:marTop w:val="0"/>
          <w:marBottom w:val="0"/>
          <w:divBdr>
            <w:top w:val="none" w:sz="0" w:space="0" w:color="auto"/>
            <w:left w:val="none" w:sz="0" w:space="0" w:color="auto"/>
            <w:bottom w:val="none" w:sz="0" w:space="0" w:color="auto"/>
            <w:right w:val="none" w:sz="0" w:space="0" w:color="auto"/>
          </w:divBdr>
        </w:div>
        <w:div w:id="188565111">
          <w:marLeft w:val="0"/>
          <w:marRight w:val="0"/>
          <w:marTop w:val="0"/>
          <w:marBottom w:val="0"/>
          <w:divBdr>
            <w:top w:val="none" w:sz="0" w:space="0" w:color="auto"/>
            <w:left w:val="none" w:sz="0" w:space="0" w:color="auto"/>
            <w:bottom w:val="none" w:sz="0" w:space="0" w:color="auto"/>
            <w:right w:val="none" w:sz="0" w:space="0" w:color="auto"/>
          </w:divBdr>
        </w:div>
        <w:div w:id="189345467">
          <w:marLeft w:val="0"/>
          <w:marRight w:val="0"/>
          <w:marTop w:val="0"/>
          <w:marBottom w:val="0"/>
          <w:divBdr>
            <w:top w:val="none" w:sz="0" w:space="0" w:color="auto"/>
            <w:left w:val="none" w:sz="0" w:space="0" w:color="auto"/>
            <w:bottom w:val="none" w:sz="0" w:space="0" w:color="auto"/>
            <w:right w:val="none" w:sz="0" w:space="0" w:color="auto"/>
          </w:divBdr>
        </w:div>
        <w:div w:id="232934039">
          <w:marLeft w:val="0"/>
          <w:marRight w:val="0"/>
          <w:marTop w:val="0"/>
          <w:marBottom w:val="0"/>
          <w:divBdr>
            <w:top w:val="none" w:sz="0" w:space="0" w:color="auto"/>
            <w:left w:val="none" w:sz="0" w:space="0" w:color="auto"/>
            <w:bottom w:val="none" w:sz="0" w:space="0" w:color="auto"/>
            <w:right w:val="none" w:sz="0" w:space="0" w:color="auto"/>
          </w:divBdr>
        </w:div>
        <w:div w:id="272053094">
          <w:marLeft w:val="0"/>
          <w:marRight w:val="0"/>
          <w:marTop w:val="0"/>
          <w:marBottom w:val="0"/>
          <w:divBdr>
            <w:top w:val="none" w:sz="0" w:space="0" w:color="auto"/>
            <w:left w:val="none" w:sz="0" w:space="0" w:color="auto"/>
            <w:bottom w:val="none" w:sz="0" w:space="0" w:color="auto"/>
            <w:right w:val="none" w:sz="0" w:space="0" w:color="auto"/>
          </w:divBdr>
        </w:div>
        <w:div w:id="281225642">
          <w:marLeft w:val="0"/>
          <w:marRight w:val="0"/>
          <w:marTop w:val="0"/>
          <w:marBottom w:val="0"/>
          <w:divBdr>
            <w:top w:val="none" w:sz="0" w:space="0" w:color="auto"/>
            <w:left w:val="none" w:sz="0" w:space="0" w:color="auto"/>
            <w:bottom w:val="none" w:sz="0" w:space="0" w:color="auto"/>
            <w:right w:val="none" w:sz="0" w:space="0" w:color="auto"/>
          </w:divBdr>
        </w:div>
        <w:div w:id="304430256">
          <w:marLeft w:val="0"/>
          <w:marRight w:val="0"/>
          <w:marTop w:val="0"/>
          <w:marBottom w:val="0"/>
          <w:divBdr>
            <w:top w:val="none" w:sz="0" w:space="0" w:color="auto"/>
            <w:left w:val="none" w:sz="0" w:space="0" w:color="auto"/>
            <w:bottom w:val="none" w:sz="0" w:space="0" w:color="auto"/>
            <w:right w:val="none" w:sz="0" w:space="0" w:color="auto"/>
          </w:divBdr>
        </w:div>
        <w:div w:id="323317909">
          <w:marLeft w:val="0"/>
          <w:marRight w:val="0"/>
          <w:marTop w:val="0"/>
          <w:marBottom w:val="0"/>
          <w:divBdr>
            <w:top w:val="none" w:sz="0" w:space="0" w:color="auto"/>
            <w:left w:val="none" w:sz="0" w:space="0" w:color="auto"/>
            <w:bottom w:val="none" w:sz="0" w:space="0" w:color="auto"/>
            <w:right w:val="none" w:sz="0" w:space="0" w:color="auto"/>
          </w:divBdr>
        </w:div>
        <w:div w:id="334263274">
          <w:marLeft w:val="0"/>
          <w:marRight w:val="0"/>
          <w:marTop w:val="0"/>
          <w:marBottom w:val="0"/>
          <w:divBdr>
            <w:top w:val="none" w:sz="0" w:space="0" w:color="auto"/>
            <w:left w:val="none" w:sz="0" w:space="0" w:color="auto"/>
            <w:bottom w:val="none" w:sz="0" w:space="0" w:color="auto"/>
            <w:right w:val="none" w:sz="0" w:space="0" w:color="auto"/>
          </w:divBdr>
        </w:div>
        <w:div w:id="355620561">
          <w:marLeft w:val="0"/>
          <w:marRight w:val="0"/>
          <w:marTop w:val="0"/>
          <w:marBottom w:val="0"/>
          <w:divBdr>
            <w:top w:val="none" w:sz="0" w:space="0" w:color="auto"/>
            <w:left w:val="none" w:sz="0" w:space="0" w:color="auto"/>
            <w:bottom w:val="none" w:sz="0" w:space="0" w:color="auto"/>
            <w:right w:val="none" w:sz="0" w:space="0" w:color="auto"/>
          </w:divBdr>
        </w:div>
        <w:div w:id="373888341">
          <w:marLeft w:val="0"/>
          <w:marRight w:val="0"/>
          <w:marTop w:val="0"/>
          <w:marBottom w:val="0"/>
          <w:divBdr>
            <w:top w:val="none" w:sz="0" w:space="0" w:color="auto"/>
            <w:left w:val="none" w:sz="0" w:space="0" w:color="auto"/>
            <w:bottom w:val="none" w:sz="0" w:space="0" w:color="auto"/>
            <w:right w:val="none" w:sz="0" w:space="0" w:color="auto"/>
          </w:divBdr>
        </w:div>
        <w:div w:id="375550215">
          <w:marLeft w:val="0"/>
          <w:marRight w:val="0"/>
          <w:marTop w:val="0"/>
          <w:marBottom w:val="0"/>
          <w:divBdr>
            <w:top w:val="none" w:sz="0" w:space="0" w:color="auto"/>
            <w:left w:val="none" w:sz="0" w:space="0" w:color="auto"/>
            <w:bottom w:val="none" w:sz="0" w:space="0" w:color="auto"/>
            <w:right w:val="none" w:sz="0" w:space="0" w:color="auto"/>
          </w:divBdr>
        </w:div>
        <w:div w:id="382337669">
          <w:marLeft w:val="0"/>
          <w:marRight w:val="0"/>
          <w:marTop w:val="0"/>
          <w:marBottom w:val="0"/>
          <w:divBdr>
            <w:top w:val="none" w:sz="0" w:space="0" w:color="auto"/>
            <w:left w:val="none" w:sz="0" w:space="0" w:color="auto"/>
            <w:bottom w:val="none" w:sz="0" w:space="0" w:color="auto"/>
            <w:right w:val="none" w:sz="0" w:space="0" w:color="auto"/>
          </w:divBdr>
        </w:div>
        <w:div w:id="437259063">
          <w:marLeft w:val="0"/>
          <w:marRight w:val="0"/>
          <w:marTop w:val="0"/>
          <w:marBottom w:val="0"/>
          <w:divBdr>
            <w:top w:val="none" w:sz="0" w:space="0" w:color="auto"/>
            <w:left w:val="none" w:sz="0" w:space="0" w:color="auto"/>
            <w:bottom w:val="none" w:sz="0" w:space="0" w:color="auto"/>
            <w:right w:val="none" w:sz="0" w:space="0" w:color="auto"/>
          </w:divBdr>
        </w:div>
        <w:div w:id="461457374">
          <w:marLeft w:val="0"/>
          <w:marRight w:val="0"/>
          <w:marTop w:val="0"/>
          <w:marBottom w:val="0"/>
          <w:divBdr>
            <w:top w:val="none" w:sz="0" w:space="0" w:color="auto"/>
            <w:left w:val="none" w:sz="0" w:space="0" w:color="auto"/>
            <w:bottom w:val="none" w:sz="0" w:space="0" w:color="auto"/>
            <w:right w:val="none" w:sz="0" w:space="0" w:color="auto"/>
          </w:divBdr>
        </w:div>
        <w:div w:id="507137537">
          <w:marLeft w:val="0"/>
          <w:marRight w:val="0"/>
          <w:marTop w:val="0"/>
          <w:marBottom w:val="0"/>
          <w:divBdr>
            <w:top w:val="none" w:sz="0" w:space="0" w:color="auto"/>
            <w:left w:val="none" w:sz="0" w:space="0" w:color="auto"/>
            <w:bottom w:val="none" w:sz="0" w:space="0" w:color="auto"/>
            <w:right w:val="none" w:sz="0" w:space="0" w:color="auto"/>
          </w:divBdr>
        </w:div>
        <w:div w:id="508177024">
          <w:marLeft w:val="0"/>
          <w:marRight w:val="0"/>
          <w:marTop w:val="0"/>
          <w:marBottom w:val="0"/>
          <w:divBdr>
            <w:top w:val="none" w:sz="0" w:space="0" w:color="auto"/>
            <w:left w:val="none" w:sz="0" w:space="0" w:color="auto"/>
            <w:bottom w:val="none" w:sz="0" w:space="0" w:color="auto"/>
            <w:right w:val="none" w:sz="0" w:space="0" w:color="auto"/>
          </w:divBdr>
        </w:div>
        <w:div w:id="523523049">
          <w:marLeft w:val="0"/>
          <w:marRight w:val="0"/>
          <w:marTop w:val="0"/>
          <w:marBottom w:val="0"/>
          <w:divBdr>
            <w:top w:val="none" w:sz="0" w:space="0" w:color="auto"/>
            <w:left w:val="none" w:sz="0" w:space="0" w:color="auto"/>
            <w:bottom w:val="none" w:sz="0" w:space="0" w:color="auto"/>
            <w:right w:val="none" w:sz="0" w:space="0" w:color="auto"/>
          </w:divBdr>
        </w:div>
        <w:div w:id="534655426">
          <w:marLeft w:val="0"/>
          <w:marRight w:val="0"/>
          <w:marTop w:val="0"/>
          <w:marBottom w:val="0"/>
          <w:divBdr>
            <w:top w:val="none" w:sz="0" w:space="0" w:color="auto"/>
            <w:left w:val="none" w:sz="0" w:space="0" w:color="auto"/>
            <w:bottom w:val="none" w:sz="0" w:space="0" w:color="auto"/>
            <w:right w:val="none" w:sz="0" w:space="0" w:color="auto"/>
          </w:divBdr>
        </w:div>
        <w:div w:id="535198237">
          <w:marLeft w:val="0"/>
          <w:marRight w:val="0"/>
          <w:marTop w:val="0"/>
          <w:marBottom w:val="0"/>
          <w:divBdr>
            <w:top w:val="none" w:sz="0" w:space="0" w:color="auto"/>
            <w:left w:val="none" w:sz="0" w:space="0" w:color="auto"/>
            <w:bottom w:val="none" w:sz="0" w:space="0" w:color="auto"/>
            <w:right w:val="none" w:sz="0" w:space="0" w:color="auto"/>
          </w:divBdr>
        </w:div>
        <w:div w:id="543568663">
          <w:marLeft w:val="0"/>
          <w:marRight w:val="0"/>
          <w:marTop w:val="0"/>
          <w:marBottom w:val="0"/>
          <w:divBdr>
            <w:top w:val="none" w:sz="0" w:space="0" w:color="auto"/>
            <w:left w:val="none" w:sz="0" w:space="0" w:color="auto"/>
            <w:bottom w:val="none" w:sz="0" w:space="0" w:color="auto"/>
            <w:right w:val="none" w:sz="0" w:space="0" w:color="auto"/>
          </w:divBdr>
        </w:div>
        <w:div w:id="553156183">
          <w:marLeft w:val="0"/>
          <w:marRight w:val="0"/>
          <w:marTop w:val="0"/>
          <w:marBottom w:val="0"/>
          <w:divBdr>
            <w:top w:val="none" w:sz="0" w:space="0" w:color="auto"/>
            <w:left w:val="none" w:sz="0" w:space="0" w:color="auto"/>
            <w:bottom w:val="none" w:sz="0" w:space="0" w:color="auto"/>
            <w:right w:val="none" w:sz="0" w:space="0" w:color="auto"/>
          </w:divBdr>
        </w:div>
        <w:div w:id="559053827">
          <w:marLeft w:val="0"/>
          <w:marRight w:val="0"/>
          <w:marTop w:val="0"/>
          <w:marBottom w:val="0"/>
          <w:divBdr>
            <w:top w:val="none" w:sz="0" w:space="0" w:color="auto"/>
            <w:left w:val="none" w:sz="0" w:space="0" w:color="auto"/>
            <w:bottom w:val="none" w:sz="0" w:space="0" w:color="auto"/>
            <w:right w:val="none" w:sz="0" w:space="0" w:color="auto"/>
          </w:divBdr>
        </w:div>
        <w:div w:id="571231145">
          <w:marLeft w:val="0"/>
          <w:marRight w:val="0"/>
          <w:marTop w:val="0"/>
          <w:marBottom w:val="0"/>
          <w:divBdr>
            <w:top w:val="none" w:sz="0" w:space="0" w:color="auto"/>
            <w:left w:val="none" w:sz="0" w:space="0" w:color="auto"/>
            <w:bottom w:val="none" w:sz="0" w:space="0" w:color="auto"/>
            <w:right w:val="none" w:sz="0" w:space="0" w:color="auto"/>
          </w:divBdr>
        </w:div>
        <w:div w:id="577831993">
          <w:marLeft w:val="0"/>
          <w:marRight w:val="0"/>
          <w:marTop w:val="0"/>
          <w:marBottom w:val="0"/>
          <w:divBdr>
            <w:top w:val="none" w:sz="0" w:space="0" w:color="auto"/>
            <w:left w:val="none" w:sz="0" w:space="0" w:color="auto"/>
            <w:bottom w:val="none" w:sz="0" w:space="0" w:color="auto"/>
            <w:right w:val="none" w:sz="0" w:space="0" w:color="auto"/>
          </w:divBdr>
        </w:div>
        <w:div w:id="589194764">
          <w:marLeft w:val="0"/>
          <w:marRight w:val="0"/>
          <w:marTop w:val="0"/>
          <w:marBottom w:val="0"/>
          <w:divBdr>
            <w:top w:val="none" w:sz="0" w:space="0" w:color="auto"/>
            <w:left w:val="none" w:sz="0" w:space="0" w:color="auto"/>
            <w:bottom w:val="none" w:sz="0" w:space="0" w:color="auto"/>
            <w:right w:val="none" w:sz="0" w:space="0" w:color="auto"/>
          </w:divBdr>
        </w:div>
        <w:div w:id="610015003">
          <w:marLeft w:val="0"/>
          <w:marRight w:val="0"/>
          <w:marTop w:val="0"/>
          <w:marBottom w:val="0"/>
          <w:divBdr>
            <w:top w:val="none" w:sz="0" w:space="0" w:color="auto"/>
            <w:left w:val="none" w:sz="0" w:space="0" w:color="auto"/>
            <w:bottom w:val="none" w:sz="0" w:space="0" w:color="auto"/>
            <w:right w:val="none" w:sz="0" w:space="0" w:color="auto"/>
          </w:divBdr>
        </w:div>
        <w:div w:id="689643527">
          <w:marLeft w:val="0"/>
          <w:marRight w:val="0"/>
          <w:marTop w:val="0"/>
          <w:marBottom w:val="0"/>
          <w:divBdr>
            <w:top w:val="none" w:sz="0" w:space="0" w:color="auto"/>
            <w:left w:val="none" w:sz="0" w:space="0" w:color="auto"/>
            <w:bottom w:val="none" w:sz="0" w:space="0" w:color="auto"/>
            <w:right w:val="none" w:sz="0" w:space="0" w:color="auto"/>
          </w:divBdr>
        </w:div>
        <w:div w:id="705716024">
          <w:marLeft w:val="0"/>
          <w:marRight w:val="0"/>
          <w:marTop w:val="0"/>
          <w:marBottom w:val="0"/>
          <w:divBdr>
            <w:top w:val="none" w:sz="0" w:space="0" w:color="auto"/>
            <w:left w:val="none" w:sz="0" w:space="0" w:color="auto"/>
            <w:bottom w:val="none" w:sz="0" w:space="0" w:color="auto"/>
            <w:right w:val="none" w:sz="0" w:space="0" w:color="auto"/>
          </w:divBdr>
        </w:div>
        <w:div w:id="712118253">
          <w:marLeft w:val="0"/>
          <w:marRight w:val="0"/>
          <w:marTop w:val="0"/>
          <w:marBottom w:val="0"/>
          <w:divBdr>
            <w:top w:val="none" w:sz="0" w:space="0" w:color="auto"/>
            <w:left w:val="none" w:sz="0" w:space="0" w:color="auto"/>
            <w:bottom w:val="none" w:sz="0" w:space="0" w:color="auto"/>
            <w:right w:val="none" w:sz="0" w:space="0" w:color="auto"/>
          </w:divBdr>
        </w:div>
        <w:div w:id="723483803">
          <w:marLeft w:val="0"/>
          <w:marRight w:val="0"/>
          <w:marTop w:val="0"/>
          <w:marBottom w:val="0"/>
          <w:divBdr>
            <w:top w:val="none" w:sz="0" w:space="0" w:color="auto"/>
            <w:left w:val="none" w:sz="0" w:space="0" w:color="auto"/>
            <w:bottom w:val="none" w:sz="0" w:space="0" w:color="auto"/>
            <w:right w:val="none" w:sz="0" w:space="0" w:color="auto"/>
          </w:divBdr>
        </w:div>
        <w:div w:id="866984914">
          <w:marLeft w:val="0"/>
          <w:marRight w:val="0"/>
          <w:marTop w:val="0"/>
          <w:marBottom w:val="0"/>
          <w:divBdr>
            <w:top w:val="none" w:sz="0" w:space="0" w:color="auto"/>
            <w:left w:val="none" w:sz="0" w:space="0" w:color="auto"/>
            <w:bottom w:val="none" w:sz="0" w:space="0" w:color="auto"/>
            <w:right w:val="none" w:sz="0" w:space="0" w:color="auto"/>
          </w:divBdr>
        </w:div>
        <w:div w:id="895123312">
          <w:marLeft w:val="0"/>
          <w:marRight w:val="0"/>
          <w:marTop w:val="0"/>
          <w:marBottom w:val="0"/>
          <w:divBdr>
            <w:top w:val="none" w:sz="0" w:space="0" w:color="auto"/>
            <w:left w:val="none" w:sz="0" w:space="0" w:color="auto"/>
            <w:bottom w:val="none" w:sz="0" w:space="0" w:color="auto"/>
            <w:right w:val="none" w:sz="0" w:space="0" w:color="auto"/>
          </w:divBdr>
        </w:div>
        <w:div w:id="925771617">
          <w:marLeft w:val="0"/>
          <w:marRight w:val="0"/>
          <w:marTop w:val="0"/>
          <w:marBottom w:val="0"/>
          <w:divBdr>
            <w:top w:val="none" w:sz="0" w:space="0" w:color="auto"/>
            <w:left w:val="none" w:sz="0" w:space="0" w:color="auto"/>
            <w:bottom w:val="none" w:sz="0" w:space="0" w:color="auto"/>
            <w:right w:val="none" w:sz="0" w:space="0" w:color="auto"/>
          </w:divBdr>
        </w:div>
        <w:div w:id="928274175">
          <w:marLeft w:val="0"/>
          <w:marRight w:val="0"/>
          <w:marTop w:val="0"/>
          <w:marBottom w:val="0"/>
          <w:divBdr>
            <w:top w:val="none" w:sz="0" w:space="0" w:color="auto"/>
            <w:left w:val="none" w:sz="0" w:space="0" w:color="auto"/>
            <w:bottom w:val="none" w:sz="0" w:space="0" w:color="auto"/>
            <w:right w:val="none" w:sz="0" w:space="0" w:color="auto"/>
          </w:divBdr>
        </w:div>
        <w:div w:id="1063942756">
          <w:marLeft w:val="0"/>
          <w:marRight w:val="0"/>
          <w:marTop w:val="0"/>
          <w:marBottom w:val="0"/>
          <w:divBdr>
            <w:top w:val="none" w:sz="0" w:space="0" w:color="auto"/>
            <w:left w:val="none" w:sz="0" w:space="0" w:color="auto"/>
            <w:bottom w:val="none" w:sz="0" w:space="0" w:color="auto"/>
            <w:right w:val="none" w:sz="0" w:space="0" w:color="auto"/>
          </w:divBdr>
        </w:div>
        <w:div w:id="1151599376">
          <w:marLeft w:val="0"/>
          <w:marRight w:val="0"/>
          <w:marTop w:val="0"/>
          <w:marBottom w:val="0"/>
          <w:divBdr>
            <w:top w:val="none" w:sz="0" w:space="0" w:color="auto"/>
            <w:left w:val="none" w:sz="0" w:space="0" w:color="auto"/>
            <w:bottom w:val="none" w:sz="0" w:space="0" w:color="auto"/>
            <w:right w:val="none" w:sz="0" w:space="0" w:color="auto"/>
          </w:divBdr>
        </w:div>
        <w:div w:id="1170024381">
          <w:marLeft w:val="0"/>
          <w:marRight w:val="0"/>
          <w:marTop w:val="0"/>
          <w:marBottom w:val="0"/>
          <w:divBdr>
            <w:top w:val="none" w:sz="0" w:space="0" w:color="auto"/>
            <w:left w:val="none" w:sz="0" w:space="0" w:color="auto"/>
            <w:bottom w:val="none" w:sz="0" w:space="0" w:color="auto"/>
            <w:right w:val="none" w:sz="0" w:space="0" w:color="auto"/>
          </w:divBdr>
        </w:div>
        <w:div w:id="1179200618">
          <w:marLeft w:val="0"/>
          <w:marRight w:val="0"/>
          <w:marTop w:val="0"/>
          <w:marBottom w:val="0"/>
          <w:divBdr>
            <w:top w:val="none" w:sz="0" w:space="0" w:color="auto"/>
            <w:left w:val="none" w:sz="0" w:space="0" w:color="auto"/>
            <w:bottom w:val="none" w:sz="0" w:space="0" w:color="auto"/>
            <w:right w:val="none" w:sz="0" w:space="0" w:color="auto"/>
          </w:divBdr>
        </w:div>
        <w:div w:id="1213006147">
          <w:marLeft w:val="0"/>
          <w:marRight w:val="0"/>
          <w:marTop w:val="0"/>
          <w:marBottom w:val="0"/>
          <w:divBdr>
            <w:top w:val="none" w:sz="0" w:space="0" w:color="auto"/>
            <w:left w:val="none" w:sz="0" w:space="0" w:color="auto"/>
            <w:bottom w:val="none" w:sz="0" w:space="0" w:color="auto"/>
            <w:right w:val="none" w:sz="0" w:space="0" w:color="auto"/>
          </w:divBdr>
        </w:div>
        <w:div w:id="1322008712">
          <w:marLeft w:val="0"/>
          <w:marRight w:val="0"/>
          <w:marTop w:val="0"/>
          <w:marBottom w:val="0"/>
          <w:divBdr>
            <w:top w:val="none" w:sz="0" w:space="0" w:color="auto"/>
            <w:left w:val="none" w:sz="0" w:space="0" w:color="auto"/>
            <w:bottom w:val="none" w:sz="0" w:space="0" w:color="auto"/>
            <w:right w:val="none" w:sz="0" w:space="0" w:color="auto"/>
          </w:divBdr>
        </w:div>
        <w:div w:id="1362510953">
          <w:marLeft w:val="0"/>
          <w:marRight w:val="0"/>
          <w:marTop w:val="0"/>
          <w:marBottom w:val="0"/>
          <w:divBdr>
            <w:top w:val="none" w:sz="0" w:space="0" w:color="auto"/>
            <w:left w:val="none" w:sz="0" w:space="0" w:color="auto"/>
            <w:bottom w:val="none" w:sz="0" w:space="0" w:color="auto"/>
            <w:right w:val="none" w:sz="0" w:space="0" w:color="auto"/>
          </w:divBdr>
        </w:div>
        <w:div w:id="1374621383">
          <w:marLeft w:val="0"/>
          <w:marRight w:val="0"/>
          <w:marTop w:val="0"/>
          <w:marBottom w:val="0"/>
          <w:divBdr>
            <w:top w:val="none" w:sz="0" w:space="0" w:color="auto"/>
            <w:left w:val="none" w:sz="0" w:space="0" w:color="auto"/>
            <w:bottom w:val="none" w:sz="0" w:space="0" w:color="auto"/>
            <w:right w:val="none" w:sz="0" w:space="0" w:color="auto"/>
          </w:divBdr>
        </w:div>
        <w:div w:id="1428502354">
          <w:marLeft w:val="0"/>
          <w:marRight w:val="0"/>
          <w:marTop w:val="0"/>
          <w:marBottom w:val="0"/>
          <w:divBdr>
            <w:top w:val="none" w:sz="0" w:space="0" w:color="auto"/>
            <w:left w:val="none" w:sz="0" w:space="0" w:color="auto"/>
            <w:bottom w:val="none" w:sz="0" w:space="0" w:color="auto"/>
            <w:right w:val="none" w:sz="0" w:space="0" w:color="auto"/>
          </w:divBdr>
        </w:div>
        <w:div w:id="1458330559">
          <w:marLeft w:val="0"/>
          <w:marRight w:val="0"/>
          <w:marTop w:val="0"/>
          <w:marBottom w:val="0"/>
          <w:divBdr>
            <w:top w:val="none" w:sz="0" w:space="0" w:color="auto"/>
            <w:left w:val="none" w:sz="0" w:space="0" w:color="auto"/>
            <w:bottom w:val="none" w:sz="0" w:space="0" w:color="auto"/>
            <w:right w:val="none" w:sz="0" w:space="0" w:color="auto"/>
          </w:divBdr>
        </w:div>
        <w:div w:id="1466967226">
          <w:marLeft w:val="0"/>
          <w:marRight w:val="0"/>
          <w:marTop w:val="0"/>
          <w:marBottom w:val="0"/>
          <w:divBdr>
            <w:top w:val="none" w:sz="0" w:space="0" w:color="auto"/>
            <w:left w:val="none" w:sz="0" w:space="0" w:color="auto"/>
            <w:bottom w:val="none" w:sz="0" w:space="0" w:color="auto"/>
            <w:right w:val="none" w:sz="0" w:space="0" w:color="auto"/>
          </w:divBdr>
        </w:div>
        <w:div w:id="1476490367">
          <w:marLeft w:val="0"/>
          <w:marRight w:val="0"/>
          <w:marTop w:val="0"/>
          <w:marBottom w:val="0"/>
          <w:divBdr>
            <w:top w:val="none" w:sz="0" w:space="0" w:color="auto"/>
            <w:left w:val="none" w:sz="0" w:space="0" w:color="auto"/>
            <w:bottom w:val="none" w:sz="0" w:space="0" w:color="auto"/>
            <w:right w:val="none" w:sz="0" w:space="0" w:color="auto"/>
          </w:divBdr>
        </w:div>
        <w:div w:id="1488937334">
          <w:marLeft w:val="0"/>
          <w:marRight w:val="0"/>
          <w:marTop w:val="0"/>
          <w:marBottom w:val="0"/>
          <w:divBdr>
            <w:top w:val="none" w:sz="0" w:space="0" w:color="auto"/>
            <w:left w:val="none" w:sz="0" w:space="0" w:color="auto"/>
            <w:bottom w:val="none" w:sz="0" w:space="0" w:color="auto"/>
            <w:right w:val="none" w:sz="0" w:space="0" w:color="auto"/>
          </w:divBdr>
        </w:div>
        <w:div w:id="1536700473">
          <w:marLeft w:val="0"/>
          <w:marRight w:val="0"/>
          <w:marTop w:val="0"/>
          <w:marBottom w:val="0"/>
          <w:divBdr>
            <w:top w:val="none" w:sz="0" w:space="0" w:color="auto"/>
            <w:left w:val="none" w:sz="0" w:space="0" w:color="auto"/>
            <w:bottom w:val="none" w:sz="0" w:space="0" w:color="auto"/>
            <w:right w:val="none" w:sz="0" w:space="0" w:color="auto"/>
          </w:divBdr>
        </w:div>
        <w:div w:id="1539471697">
          <w:marLeft w:val="0"/>
          <w:marRight w:val="0"/>
          <w:marTop w:val="0"/>
          <w:marBottom w:val="0"/>
          <w:divBdr>
            <w:top w:val="none" w:sz="0" w:space="0" w:color="auto"/>
            <w:left w:val="none" w:sz="0" w:space="0" w:color="auto"/>
            <w:bottom w:val="none" w:sz="0" w:space="0" w:color="auto"/>
            <w:right w:val="none" w:sz="0" w:space="0" w:color="auto"/>
          </w:divBdr>
        </w:div>
        <w:div w:id="1544367862">
          <w:marLeft w:val="0"/>
          <w:marRight w:val="0"/>
          <w:marTop w:val="0"/>
          <w:marBottom w:val="0"/>
          <w:divBdr>
            <w:top w:val="none" w:sz="0" w:space="0" w:color="auto"/>
            <w:left w:val="none" w:sz="0" w:space="0" w:color="auto"/>
            <w:bottom w:val="none" w:sz="0" w:space="0" w:color="auto"/>
            <w:right w:val="none" w:sz="0" w:space="0" w:color="auto"/>
          </w:divBdr>
        </w:div>
        <w:div w:id="1545020142">
          <w:marLeft w:val="0"/>
          <w:marRight w:val="0"/>
          <w:marTop w:val="0"/>
          <w:marBottom w:val="0"/>
          <w:divBdr>
            <w:top w:val="none" w:sz="0" w:space="0" w:color="auto"/>
            <w:left w:val="none" w:sz="0" w:space="0" w:color="auto"/>
            <w:bottom w:val="none" w:sz="0" w:space="0" w:color="auto"/>
            <w:right w:val="none" w:sz="0" w:space="0" w:color="auto"/>
          </w:divBdr>
        </w:div>
        <w:div w:id="1559050597">
          <w:marLeft w:val="0"/>
          <w:marRight w:val="0"/>
          <w:marTop w:val="0"/>
          <w:marBottom w:val="0"/>
          <w:divBdr>
            <w:top w:val="none" w:sz="0" w:space="0" w:color="auto"/>
            <w:left w:val="none" w:sz="0" w:space="0" w:color="auto"/>
            <w:bottom w:val="none" w:sz="0" w:space="0" w:color="auto"/>
            <w:right w:val="none" w:sz="0" w:space="0" w:color="auto"/>
          </w:divBdr>
        </w:div>
        <w:div w:id="1737971217">
          <w:marLeft w:val="0"/>
          <w:marRight w:val="0"/>
          <w:marTop w:val="0"/>
          <w:marBottom w:val="0"/>
          <w:divBdr>
            <w:top w:val="none" w:sz="0" w:space="0" w:color="auto"/>
            <w:left w:val="none" w:sz="0" w:space="0" w:color="auto"/>
            <w:bottom w:val="none" w:sz="0" w:space="0" w:color="auto"/>
            <w:right w:val="none" w:sz="0" w:space="0" w:color="auto"/>
          </w:divBdr>
        </w:div>
        <w:div w:id="1759666847">
          <w:marLeft w:val="0"/>
          <w:marRight w:val="0"/>
          <w:marTop w:val="0"/>
          <w:marBottom w:val="0"/>
          <w:divBdr>
            <w:top w:val="none" w:sz="0" w:space="0" w:color="auto"/>
            <w:left w:val="none" w:sz="0" w:space="0" w:color="auto"/>
            <w:bottom w:val="none" w:sz="0" w:space="0" w:color="auto"/>
            <w:right w:val="none" w:sz="0" w:space="0" w:color="auto"/>
          </w:divBdr>
        </w:div>
        <w:div w:id="1772125874">
          <w:marLeft w:val="0"/>
          <w:marRight w:val="0"/>
          <w:marTop w:val="0"/>
          <w:marBottom w:val="0"/>
          <w:divBdr>
            <w:top w:val="none" w:sz="0" w:space="0" w:color="auto"/>
            <w:left w:val="none" w:sz="0" w:space="0" w:color="auto"/>
            <w:bottom w:val="none" w:sz="0" w:space="0" w:color="auto"/>
            <w:right w:val="none" w:sz="0" w:space="0" w:color="auto"/>
          </w:divBdr>
        </w:div>
        <w:div w:id="1816559475">
          <w:marLeft w:val="0"/>
          <w:marRight w:val="0"/>
          <w:marTop w:val="0"/>
          <w:marBottom w:val="0"/>
          <w:divBdr>
            <w:top w:val="none" w:sz="0" w:space="0" w:color="auto"/>
            <w:left w:val="none" w:sz="0" w:space="0" w:color="auto"/>
            <w:bottom w:val="none" w:sz="0" w:space="0" w:color="auto"/>
            <w:right w:val="none" w:sz="0" w:space="0" w:color="auto"/>
          </w:divBdr>
        </w:div>
        <w:div w:id="1870876737">
          <w:marLeft w:val="0"/>
          <w:marRight w:val="0"/>
          <w:marTop w:val="0"/>
          <w:marBottom w:val="0"/>
          <w:divBdr>
            <w:top w:val="none" w:sz="0" w:space="0" w:color="auto"/>
            <w:left w:val="none" w:sz="0" w:space="0" w:color="auto"/>
            <w:bottom w:val="none" w:sz="0" w:space="0" w:color="auto"/>
            <w:right w:val="none" w:sz="0" w:space="0" w:color="auto"/>
          </w:divBdr>
        </w:div>
        <w:div w:id="1923678309">
          <w:marLeft w:val="0"/>
          <w:marRight w:val="0"/>
          <w:marTop w:val="0"/>
          <w:marBottom w:val="0"/>
          <w:divBdr>
            <w:top w:val="none" w:sz="0" w:space="0" w:color="auto"/>
            <w:left w:val="none" w:sz="0" w:space="0" w:color="auto"/>
            <w:bottom w:val="none" w:sz="0" w:space="0" w:color="auto"/>
            <w:right w:val="none" w:sz="0" w:space="0" w:color="auto"/>
          </w:divBdr>
        </w:div>
        <w:div w:id="1975089708">
          <w:marLeft w:val="0"/>
          <w:marRight w:val="0"/>
          <w:marTop w:val="0"/>
          <w:marBottom w:val="0"/>
          <w:divBdr>
            <w:top w:val="none" w:sz="0" w:space="0" w:color="auto"/>
            <w:left w:val="none" w:sz="0" w:space="0" w:color="auto"/>
            <w:bottom w:val="none" w:sz="0" w:space="0" w:color="auto"/>
            <w:right w:val="none" w:sz="0" w:space="0" w:color="auto"/>
          </w:divBdr>
        </w:div>
        <w:div w:id="1987081120">
          <w:marLeft w:val="0"/>
          <w:marRight w:val="0"/>
          <w:marTop w:val="0"/>
          <w:marBottom w:val="0"/>
          <w:divBdr>
            <w:top w:val="none" w:sz="0" w:space="0" w:color="auto"/>
            <w:left w:val="none" w:sz="0" w:space="0" w:color="auto"/>
            <w:bottom w:val="none" w:sz="0" w:space="0" w:color="auto"/>
            <w:right w:val="none" w:sz="0" w:space="0" w:color="auto"/>
          </w:divBdr>
        </w:div>
        <w:div w:id="1995261300">
          <w:marLeft w:val="0"/>
          <w:marRight w:val="0"/>
          <w:marTop w:val="0"/>
          <w:marBottom w:val="0"/>
          <w:divBdr>
            <w:top w:val="none" w:sz="0" w:space="0" w:color="auto"/>
            <w:left w:val="none" w:sz="0" w:space="0" w:color="auto"/>
            <w:bottom w:val="none" w:sz="0" w:space="0" w:color="auto"/>
            <w:right w:val="none" w:sz="0" w:space="0" w:color="auto"/>
          </w:divBdr>
        </w:div>
        <w:div w:id="2000961978">
          <w:marLeft w:val="0"/>
          <w:marRight w:val="0"/>
          <w:marTop w:val="0"/>
          <w:marBottom w:val="0"/>
          <w:divBdr>
            <w:top w:val="none" w:sz="0" w:space="0" w:color="auto"/>
            <w:left w:val="none" w:sz="0" w:space="0" w:color="auto"/>
            <w:bottom w:val="none" w:sz="0" w:space="0" w:color="auto"/>
            <w:right w:val="none" w:sz="0" w:space="0" w:color="auto"/>
          </w:divBdr>
        </w:div>
        <w:div w:id="2001611519">
          <w:marLeft w:val="0"/>
          <w:marRight w:val="0"/>
          <w:marTop w:val="0"/>
          <w:marBottom w:val="0"/>
          <w:divBdr>
            <w:top w:val="none" w:sz="0" w:space="0" w:color="auto"/>
            <w:left w:val="none" w:sz="0" w:space="0" w:color="auto"/>
            <w:bottom w:val="none" w:sz="0" w:space="0" w:color="auto"/>
            <w:right w:val="none" w:sz="0" w:space="0" w:color="auto"/>
          </w:divBdr>
        </w:div>
        <w:div w:id="2012366337">
          <w:marLeft w:val="0"/>
          <w:marRight w:val="0"/>
          <w:marTop w:val="0"/>
          <w:marBottom w:val="0"/>
          <w:divBdr>
            <w:top w:val="none" w:sz="0" w:space="0" w:color="auto"/>
            <w:left w:val="none" w:sz="0" w:space="0" w:color="auto"/>
            <w:bottom w:val="none" w:sz="0" w:space="0" w:color="auto"/>
            <w:right w:val="none" w:sz="0" w:space="0" w:color="auto"/>
          </w:divBdr>
        </w:div>
        <w:div w:id="2014991744">
          <w:marLeft w:val="0"/>
          <w:marRight w:val="0"/>
          <w:marTop w:val="0"/>
          <w:marBottom w:val="0"/>
          <w:divBdr>
            <w:top w:val="none" w:sz="0" w:space="0" w:color="auto"/>
            <w:left w:val="none" w:sz="0" w:space="0" w:color="auto"/>
            <w:bottom w:val="none" w:sz="0" w:space="0" w:color="auto"/>
            <w:right w:val="none" w:sz="0" w:space="0" w:color="auto"/>
          </w:divBdr>
        </w:div>
        <w:div w:id="2030136408">
          <w:marLeft w:val="0"/>
          <w:marRight w:val="0"/>
          <w:marTop w:val="0"/>
          <w:marBottom w:val="0"/>
          <w:divBdr>
            <w:top w:val="none" w:sz="0" w:space="0" w:color="auto"/>
            <w:left w:val="none" w:sz="0" w:space="0" w:color="auto"/>
            <w:bottom w:val="none" w:sz="0" w:space="0" w:color="auto"/>
            <w:right w:val="none" w:sz="0" w:space="0" w:color="auto"/>
          </w:divBdr>
        </w:div>
        <w:div w:id="2081555741">
          <w:marLeft w:val="0"/>
          <w:marRight w:val="0"/>
          <w:marTop w:val="0"/>
          <w:marBottom w:val="0"/>
          <w:divBdr>
            <w:top w:val="none" w:sz="0" w:space="0" w:color="auto"/>
            <w:left w:val="none" w:sz="0" w:space="0" w:color="auto"/>
            <w:bottom w:val="none" w:sz="0" w:space="0" w:color="auto"/>
            <w:right w:val="none" w:sz="0" w:space="0" w:color="auto"/>
          </w:divBdr>
        </w:div>
        <w:div w:id="2085905271">
          <w:marLeft w:val="0"/>
          <w:marRight w:val="0"/>
          <w:marTop w:val="0"/>
          <w:marBottom w:val="0"/>
          <w:divBdr>
            <w:top w:val="none" w:sz="0" w:space="0" w:color="auto"/>
            <w:left w:val="none" w:sz="0" w:space="0" w:color="auto"/>
            <w:bottom w:val="none" w:sz="0" w:space="0" w:color="auto"/>
            <w:right w:val="none" w:sz="0" w:space="0" w:color="auto"/>
          </w:divBdr>
        </w:div>
        <w:div w:id="2091073822">
          <w:marLeft w:val="0"/>
          <w:marRight w:val="0"/>
          <w:marTop w:val="0"/>
          <w:marBottom w:val="0"/>
          <w:divBdr>
            <w:top w:val="none" w:sz="0" w:space="0" w:color="auto"/>
            <w:left w:val="none" w:sz="0" w:space="0" w:color="auto"/>
            <w:bottom w:val="none" w:sz="0" w:space="0" w:color="auto"/>
            <w:right w:val="none" w:sz="0" w:space="0" w:color="auto"/>
          </w:divBdr>
        </w:div>
        <w:div w:id="2112316567">
          <w:marLeft w:val="0"/>
          <w:marRight w:val="0"/>
          <w:marTop w:val="0"/>
          <w:marBottom w:val="0"/>
          <w:divBdr>
            <w:top w:val="none" w:sz="0" w:space="0" w:color="auto"/>
            <w:left w:val="none" w:sz="0" w:space="0" w:color="auto"/>
            <w:bottom w:val="none" w:sz="0" w:space="0" w:color="auto"/>
            <w:right w:val="none" w:sz="0" w:space="0" w:color="auto"/>
          </w:divBdr>
        </w:div>
        <w:div w:id="2124230683">
          <w:marLeft w:val="0"/>
          <w:marRight w:val="0"/>
          <w:marTop w:val="0"/>
          <w:marBottom w:val="0"/>
          <w:divBdr>
            <w:top w:val="none" w:sz="0" w:space="0" w:color="auto"/>
            <w:left w:val="none" w:sz="0" w:space="0" w:color="auto"/>
            <w:bottom w:val="none" w:sz="0" w:space="0" w:color="auto"/>
            <w:right w:val="none" w:sz="0" w:space="0" w:color="auto"/>
          </w:divBdr>
        </w:div>
      </w:divsChild>
    </w:div>
    <w:div w:id="2120950806">
      <w:bodyDiv w:val="1"/>
      <w:marLeft w:val="0"/>
      <w:marRight w:val="0"/>
      <w:marTop w:val="0"/>
      <w:marBottom w:val="0"/>
      <w:divBdr>
        <w:top w:val="none" w:sz="0" w:space="0" w:color="auto"/>
        <w:left w:val="none" w:sz="0" w:space="0" w:color="auto"/>
        <w:bottom w:val="none" w:sz="0" w:space="0" w:color="auto"/>
        <w:right w:val="none" w:sz="0" w:space="0" w:color="auto"/>
      </w:divBdr>
      <w:divsChild>
        <w:div w:id="1220704181">
          <w:marLeft w:val="0"/>
          <w:marRight w:val="0"/>
          <w:marTop w:val="0"/>
          <w:marBottom w:val="0"/>
          <w:divBdr>
            <w:top w:val="none" w:sz="0" w:space="0" w:color="auto"/>
            <w:left w:val="none" w:sz="0" w:space="0" w:color="auto"/>
            <w:bottom w:val="none" w:sz="0" w:space="0" w:color="auto"/>
            <w:right w:val="none" w:sz="0" w:space="0" w:color="auto"/>
          </w:divBdr>
          <w:divsChild>
            <w:div w:id="526061197">
              <w:marLeft w:val="0"/>
              <w:marRight w:val="0"/>
              <w:marTop w:val="0"/>
              <w:marBottom w:val="0"/>
              <w:divBdr>
                <w:top w:val="none" w:sz="0" w:space="0" w:color="auto"/>
                <w:left w:val="none" w:sz="0" w:space="0" w:color="auto"/>
                <w:bottom w:val="none" w:sz="0" w:space="0" w:color="auto"/>
                <w:right w:val="none" w:sz="0" w:space="0" w:color="auto"/>
              </w:divBdr>
              <w:divsChild>
                <w:div w:id="153373148">
                  <w:marLeft w:val="0"/>
                  <w:marRight w:val="0"/>
                  <w:marTop w:val="0"/>
                  <w:marBottom w:val="0"/>
                  <w:divBdr>
                    <w:top w:val="none" w:sz="0" w:space="0" w:color="auto"/>
                    <w:left w:val="none" w:sz="0" w:space="0" w:color="auto"/>
                    <w:bottom w:val="none" w:sz="0" w:space="0" w:color="auto"/>
                    <w:right w:val="none" w:sz="0" w:space="0" w:color="auto"/>
                  </w:divBdr>
                  <w:divsChild>
                    <w:div w:id="1720937960">
                      <w:marLeft w:val="0"/>
                      <w:marRight w:val="0"/>
                      <w:marTop w:val="0"/>
                      <w:marBottom w:val="0"/>
                      <w:divBdr>
                        <w:top w:val="none" w:sz="0" w:space="0" w:color="auto"/>
                        <w:left w:val="none" w:sz="0" w:space="0" w:color="auto"/>
                        <w:bottom w:val="single" w:sz="6" w:space="26" w:color="DCDCDC"/>
                        <w:right w:val="none" w:sz="0" w:space="0" w:color="auto"/>
                      </w:divBdr>
                      <w:divsChild>
                        <w:div w:id="1597131076">
                          <w:marLeft w:val="0"/>
                          <w:marRight w:val="0"/>
                          <w:marTop w:val="0"/>
                          <w:marBottom w:val="0"/>
                          <w:divBdr>
                            <w:top w:val="none" w:sz="0" w:space="0" w:color="auto"/>
                            <w:left w:val="none" w:sz="0" w:space="0" w:color="auto"/>
                            <w:bottom w:val="none" w:sz="0" w:space="0" w:color="auto"/>
                            <w:right w:val="none" w:sz="0" w:space="0" w:color="auto"/>
                          </w:divBdr>
                          <w:divsChild>
                            <w:div w:id="738477867">
                              <w:marLeft w:val="0"/>
                              <w:marRight w:val="0"/>
                              <w:marTop w:val="0"/>
                              <w:marBottom w:val="0"/>
                              <w:divBdr>
                                <w:top w:val="none" w:sz="0" w:space="0" w:color="auto"/>
                                <w:left w:val="none" w:sz="0" w:space="0" w:color="auto"/>
                                <w:bottom w:val="none" w:sz="0" w:space="0" w:color="auto"/>
                                <w:right w:val="none" w:sz="0" w:space="0" w:color="auto"/>
                              </w:divBdr>
                              <w:divsChild>
                                <w:div w:id="436752827">
                                  <w:marLeft w:val="0"/>
                                  <w:marRight w:val="0"/>
                                  <w:marTop w:val="0"/>
                                  <w:marBottom w:val="0"/>
                                  <w:divBdr>
                                    <w:top w:val="none" w:sz="0" w:space="0" w:color="auto"/>
                                    <w:left w:val="none" w:sz="0" w:space="0" w:color="auto"/>
                                    <w:bottom w:val="none" w:sz="0" w:space="0" w:color="auto"/>
                                    <w:right w:val="none" w:sz="0" w:space="0" w:color="auto"/>
                                  </w:divBdr>
                                  <w:divsChild>
                                    <w:div w:id="721097430">
                                      <w:marLeft w:val="0"/>
                                      <w:marRight w:val="0"/>
                                      <w:marTop w:val="0"/>
                                      <w:marBottom w:val="0"/>
                                      <w:divBdr>
                                        <w:top w:val="none" w:sz="0" w:space="0" w:color="auto"/>
                                        <w:left w:val="none" w:sz="0" w:space="0" w:color="auto"/>
                                        <w:bottom w:val="none" w:sz="0" w:space="0" w:color="auto"/>
                                        <w:right w:val="none" w:sz="0" w:space="0" w:color="auto"/>
                                      </w:divBdr>
                                    </w:div>
                                  </w:divsChild>
                                </w:div>
                                <w:div w:id="4384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65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21299-5BBD-4DA4-8578-BB2DCEF5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115</Pages>
  <Words>14484</Words>
  <Characters>82564</Characters>
  <Application>Microsoft Office Word</Application>
  <DocSecurity>0</DocSecurity>
  <Lines>688</Lines>
  <Paragraphs>193</Paragraphs>
  <ScaleCrop>false</ScaleCrop>
  <Company>SwustInfo</Company>
  <LinksUpToDate>false</LinksUpToDate>
  <CharactersWithSpaces>96855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SwustInfo</dc:creator>
  <cp:lastModifiedBy>usq</cp:lastModifiedBy>
  <cp:revision>268</cp:revision>
  <cp:lastPrinted>2019-04-04T03:25:00Z</cp:lastPrinted>
  <dcterms:created xsi:type="dcterms:W3CDTF">2019-03-25T03:33:00Z</dcterms:created>
  <dcterms:modified xsi:type="dcterms:W3CDTF">2020-04-17T01:44:00Z</dcterms:modified>
</cp:coreProperties>
</file>